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DF955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绍兴市公共用车服务有限公司绍金公</w:t>
      </w:r>
      <w:bookmarkStart w:id="12" w:name="_GoBack"/>
      <w:bookmarkEnd w:id="12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司人员接送车项目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更正公告</w:t>
      </w:r>
    </w:p>
    <w:p w14:paraId="44DB748F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一、项目基本情况</w:t>
      </w:r>
    </w:p>
    <w:p w14:paraId="2D3BE5BF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原公告的采购项目编号：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NBXD-2026-0618</w:t>
      </w:r>
    </w:p>
    <w:p w14:paraId="109824B7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原公告的采购项目名称：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>绍兴市公共用车服务有限公司绍金公司人员接送车项目</w:t>
      </w:r>
    </w:p>
    <w:p w14:paraId="7C321F95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首次公告日期：202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06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日</w:t>
      </w:r>
    </w:p>
    <w:p w14:paraId="07155D1E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二、更正信息</w:t>
      </w:r>
    </w:p>
    <w:p w14:paraId="048E90C8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更正事项：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采购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文件</w:t>
      </w:r>
    </w:p>
    <w:p w14:paraId="5A02FAB8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15" w:lineRule="auto"/>
        <w:ind w:left="0" w:firstLine="48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更正内容：    </w:t>
      </w:r>
    </w:p>
    <w:tbl>
      <w:tblPr>
        <w:tblStyle w:val="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8"/>
        <w:gridCol w:w="1152"/>
        <w:gridCol w:w="3344"/>
        <w:gridCol w:w="3302"/>
      </w:tblGrid>
      <w:tr w14:paraId="72449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</w:trPr>
        <w:tc>
          <w:tcPr>
            <w:tcW w:w="389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027C1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681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42F9D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更正项</w:t>
            </w:r>
          </w:p>
        </w:tc>
        <w:tc>
          <w:tcPr>
            <w:tcW w:w="1977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5B642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更正前内容</w:t>
            </w:r>
          </w:p>
        </w:tc>
        <w:tc>
          <w:tcPr>
            <w:tcW w:w="1952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1409B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更正后内容</w:t>
            </w:r>
          </w:p>
        </w:tc>
      </w:tr>
      <w:tr w14:paraId="7A7E3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89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2878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681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40671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招标文件第40页</w:t>
            </w:r>
          </w:p>
        </w:tc>
        <w:tc>
          <w:tcPr>
            <w:tcW w:w="1977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6AB4893C">
            <w:pPr>
              <w:jc w:val="left"/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拟派遣驾驶员具备有效期内的《道路运输从业资格证》、《驾驶证》等证件，全部驾驶员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驾驶员4名（每辆车2名）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驾龄在5年及以上的得6分；驾龄在3年及以上的得4分；驾龄在3年以下的得2分。。</w:t>
            </w:r>
          </w:p>
          <w:p w14:paraId="3541C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注：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val="en-US" w:eastAsia="zh-CN"/>
              </w:rPr>
              <w:t>提供以上人员缴费期限包含2026年03月至2026年05月的投标人所属社保机构养老保险交纳清单或证明为准（缴费单位和投标单位名称必须一致，并加盖社保缴费证明专用章或电子专用章，非独立法人的分公司社保证明有效），若人员为事业编制的，须提供2026年03月至2026年05月的由人事代理中心出具的社保证明（需加盖人事代理中心证明专用章），不提供不得分。</w:t>
            </w:r>
          </w:p>
        </w:tc>
        <w:tc>
          <w:tcPr>
            <w:tcW w:w="1952" w:type="pct"/>
            <w:tcBorders>
              <w:top w:val="single" w:color="DDDDDD" w:sz="2" w:space="0"/>
              <w:left w:val="single" w:color="DDDDDD" w:sz="2" w:space="0"/>
              <w:bottom w:val="single" w:color="DDDDDD" w:sz="2" w:space="0"/>
              <w:right w:val="single" w:color="DDDDDD" w:sz="2" w:space="0"/>
            </w:tcBorders>
            <w:shd w:val="clear" w:color="auto" w:fill="auto"/>
            <w:tcMar>
              <w:top w:w="38" w:type="dxa"/>
              <w:left w:w="75" w:type="dxa"/>
              <w:bottom w:w="38" w:type="dxa"/>
              <w:right w:w="75" w:type="dxa"/>
            </w:tcMar>
            <w:vAlign w:val="center"/>
          </w:tcPr>
          <w:p w14:paraId="569D78E4">
            <w:pPr>
              <w:jc w:val="left"/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拟派遣驾驶员具备有效期内的《道路运输从业资格证》、《驾驶证》等证件，全部驾驶员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驾驶员4名（每辆车2名）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驾龄在5年及以上的得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分；驾龄在3年及以上的得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分；驾龄在3年以下的得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分。</w:t>
            </w:r>
          </w:p>
          <w:p w14:paraId="5B515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5" w:lineRule="auto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</w:rPr>
              <w:t>注：</w:t>
            </w:r>
            <w:r>
              <w:rPr>
                <w:rFonts w:hint="eastAsia" w:ascii="仿宋" w:hAnsi="仿宋" w:eastAsia="仿宋" w:cs="仿宋"/>
                <w:bCs/>
                <w:iCs/>
                <w:color w:val="auto"/>
                <w:sz w:val="24"/>
                <w:highlight w:val="none"/>
                <w:lang w:val="en-US" w:eastAsia="zh-CN"/>
              </w:rPr>
              <w:t>提供以上人员缴费期限包含2026年03月至2026年05月的投标人所属社保机构养老保险交纳清单或证明为准（缴费单位和投标单位名称必须一致，并加盖社保缴费证明专用章或电子专用章，非独立法人的分公司社保证明有效），若人员为事业编制的，须提供2026年03月至2026年05月的由人事代理中心出具的社保证明（需加盖人事代理中心证明专用章），不提供不得分。</w:t>
            </w:r>
          </w:p>
        </w:tc>
      </w:tr>
    </w:tbl>
    <w:p w14:paraId="51B9F859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15" w:lineRule="auto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  </w:t>
      </w:r>
    </w:p>
    <w:p w14:paraId="445FFD0A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更正日期：202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07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06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日</w:t>
      </w:r>
    </w:p>
    <w:p w14:paraId="5E45C97F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三、其他补充事宜</w:t>
      </w:r>
    </w:p>
    <w:p w14:paraId="321CD6B9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 w:firstLine="48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其余按原采购文件执行。</w:t>
      </w:r>
    </w:p>
    <w:p w14:paraId="43DEEA25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5" w:lineRule="auto"/>
        <w:ind w:left="0" w:right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  <w:t>四、对本次公告内容提出询问、质疑、投诉，请按以下方式联系</w:t>
      </w:r>
    </w:p>
    <w:p w14:paraId="65921125">
      <w:pPr>
        <w:pStyle w:val="3"/>
        <w:numPr>
          <w:numId w:val="0"/>
        </w:numPr>
        <w:spacing w:line="440" w:lineRule="exact"/>
        <w:ind w:leftChars="200"/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</w:rPr>
      </w:pPr>
      <w:bookmarkStart w:id="0" w:name="_Toc35393637"/>
      <w:bookmarkStart w:id="1" w:name="_Toc35393806"/>
      <w:bookmarkStart w:id="2" w:name="_Toc28359096"/>
      <w:bookmarkStart w:id="3" w:name="_Toc28359019"/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</w:rPr>
        <w:t>1.采购人信息</w:t>
      </w:r>
      <w:bookmarkEnd w:id="0"/>
      <w:bookmarkEnd w:id="1"/>
      <w:bookmarkEnd w:id="2"/>
      <w:bookmarkEnd w:id="3"/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</w:rPr>
        <w:t>：</w:t>
      </w:r>
    </w:p>
    <w:p w14:paraId="17DB5FA3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名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称：绍兴市公共用车服务有限公司</w:t>
      </w:r>
    </w:p>
    <w:p w14:paraId="0A975A7C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地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址：绍兴市越城区梅山枢纽站</w:t>
      </w:r>
    </w:p>
    <w:p w14:paraId="70076AB7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传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真：/</w:t>
      </w:r>
    </w:p>
    <w:p w14:paraId="681089FB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项目联系人（询问）：单工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</w:t>
      </w:r>
    </w:p>
    <w:p w14:paraId="2E37E6AD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项目联系方式（询问）：0575-88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>009573</w:t>
      </w:r>
    </w:p>
    <w:p w14:paraId="5C38D359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质疑联系人：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>阮关根</w:t>
      </w:r>
    </w:p>
    <w:p w14:paraId="4E6C2573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质疑联系方式：0575-88009570</w:t>
      </w:r>
    </w:p>
    <w:p w14:paraId="26EB7EC7">
      <w:pPr>
        <w:pStyle w:val="3"/>
        <w:spacing w:line="440" w:lineRule="exact"/>
        <w:ind w:left="0" w:firstLine="482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bookmarkStart w:id="4" w:name="_Toc35393638"/>
      <w:bookmarkStart w:id="5" w:name="_Toc35393807"/>
      <w:bookmarkStart w:id="6" w:name="_Toc28359020"/>
      <w:bookmarkStart w:id="7" w:name="_Toc28359097"/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</w:rPr>
        <w:t>2.采购代理机构信息</w:t>
      </w:r>
      <w:bookmarkEnd w:id="4"/>
      <w:bookmarkEnd w:id="5"/>
      <w:bookmarkEnd w:id="6"/>
      <w:bookmarkEnd w:id="7"/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</w:rPr>
        <w:t>：</w:t>
      </w:r>
    </w:p>
    <w:p w14:paraId="1DAD6EBC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名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称：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  <w:t>宁波欣达建设项目管理有限公司</w:t>
      </w:r>
    </w:p>
    <w:p w14:paraId="278A65A8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地    址：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  <w:t>浙江省绍兴市延安东路505号，绍兴国际商务广场6楼</w:t>
      </w:r>
    </w:p>
    <w:p w14:paraId="5D6C8267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传    真： /</w:t>
      </w:r>
    </w:p>
    <w:p w14:paraId="140390FC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项目联系人（询问）：季月琴</w:t>
      </w:r>
    </w:p>
    <w:p w14:paraId="3733C0B1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项目联系方式（询问）：15957504537 </w:t>
      </w:r>
    </w:p>
    <w:p w14:paraId="0E900CBD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质疑联系人：姜梅</w:t>
      </w:r>
    </w:p>
    <w:p w14:paraId="6C2C7A7D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质疑联系方式：13989583066</w:t>
      </w:r>
    </w:p>
    <w:p w14:paraId="581A7347">
      <w:pPr>
        <w:spacing w:line="440" w:lineRule="exact"/>
        <w:ind w:firstLine="482" w:firstLineChars="200"/>
        <w:rPr>
          <w:rFonts w:hint="eastAsia" w:ascii="仿宋" w:hAnsi="仿宋" w:eastAsia="仿宋" w:cs="仿宋"/>
          <w:b/>
          <w:i w:val="0"/>
          <w:iCs w:val="0"/>
          <w:color w:val="auto"/>
          <w:sz w:val="24"/>
          <w:highlight w:val="none"/>
        </w:rPr>
      </w:pPr>
      <w:bookmarkStart w:id="8" w:name="_Toc28359098"/>
      <w:bookmarkStart w:id="9" w:name="_Toc35393808"/>
      <w:bookmarkStart w:id="10" w:name="_Toc35393639"/>
      <w:bookmarkStart w:id="11" w:name="_Toc28359021"/>
      <w:r>
        <w:rPr>
          <w:rFonts w:hint="eastAsia" w:ascii="仿宋" w:hAnsi="仿宋" w:eastAsia="仿宋" w:cs="仿宋"/>
          <w:b/>
          <w:bCs/>
          <w:i w:val="0"/>
          <w:iCs w:val="0"/>
          <w:color w:val="auto"/>
          <w:sz w:val="24"/>
          <w:highlight w:val="none"/>
        </w:rPr>
        <w:t>3.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highlight w:val="none"/>
          <w:lang w:eastAsia="zh-CN"/>
        </w:rPr>
        <w:t>监督单位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highlight w:val="none"/>
        </w:rPr>
        <w:t>信息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highlight w:val="none"/>
        </w:rPr>
        <w:t xml:space="preserve">： </w:t>
      </w:r>
    </w:p>
    <w:bookmarkEnd w:id="8"/>
    <w:bookmarkEnd w:id="9"/>
    <w:bookmarkEnd w:id="10"/>
    <w:bookmarkEnd w:id="11"/>
    <w:p w14:paraId="5AB387C7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名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称：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  <w:t>绍兴市公共用车服务有限公司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>综合管理部</w:t>
      </w:r>
    </w:p>
    <w:p w14:paraId="3CE27766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  <w:t>地    址：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绍兴市越城区梅山枢纽站</w:t>
      </w:r>
    </w:p>
    <w:p w14:paraId="4F3032F5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eastAsia="zh-CN"/>
        </w:rPr>
        <w:t>传    真：/</w:t>
      </w:r>
    </w:p>
    <w:p w14:paraId="64493BB2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联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系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人：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>张洁</w:t>
      </w:r>
    </w:p>
    <w:p w14:paraId="577DE1E0">
      <w:pPr>
        <w:spacing w:line="440" w:lineRule="exact"/>
        <w:ind w:firstLine="480" w:firstLineChars="200"/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</w:rPr>
        <w:t>监督投诉电话：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highlight w:val="none"/>
          <w:lang w:val="en-US" w:eastAsia="zh-CN"/>
        </w:rPr>
        <w:t>0575-88009573</w:t>
      </w:r>
    </w:p>
    <w:p w14:paraId="3FB99CF7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6260D0D3">
      <w:pPr>
        <w:pStyle w:val="5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A"/>
    <w:multiLevelType w:val="multilevel"/>
    <w:tmpl w:val="0000000A"/>
    <w:lvl w:ilvl="0" w:tentative="0">
      <w:start w:val="1"/>
      <w:numFmt w:val="decimal"/>
      <w:pStyle w:val="3"/>
      <w:lvlText w:val="%1"/>
      <w:lvlJc w:val="left"/>
      <w:pPr>
        <w:tabs>
          <w:tab w:val="left" w:pos="432"/>
        </w:tabs>
        <w:ind w:left="432" w:hanging="432"/>
      </w:pPr>
      <w:rPr>
        <w:lang w:val="en-US"/>
      </w:rPr>
    </w:lvl>
    <w:lvl w:ilvl="1" w:tentative="0">
      <w:start w:val="1"/>
      <w:numFmt w:val="decimal"/>
      <w:lvlText w:val="%1.%2"/>
      <w:lvlJc w:val="left"/>
      <w:pPr>
        <w:tabs>
          <w:tab w:val="left" w:pos="860"/>
        </w:tabs>
        <w:ind w:left="860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B6B28"/>
    <w:rsid w:val="06C76951"/>
    <w:rsid w:val="0FCF67CB"/>
    <w:rsid w:val="106F0166"/>
    <w:rsid w:val="122469F0"/>
    <w:rsid w:val="148C44B7"/>
    <w:rsid w:val="1A663E29"/>
    <w:rsid w:val="1B9B090D"/>
    <w:rsid w:val="23271EAE"/>
    <w:rsid w:val="25EB6089"/>
    <w:rsid w:val="26A526DC"/>
    <w:rsid w:val="27AB26E9"/>
    <w:rsid w:val="32EB52DC"/>
    <w:rsid w:val="357B659E"/>
    <w:rsid w:val="3CFC071D"/>
    <w:rsid w:val="413C7B72"/>
    <w:rsid w:val="42576152"/>
    <w:rsid w:val="452B2BAB"/>
    <w:rsid w:val="4859311D"/>
    <w:rsid w:val="49894135"/>
    <w:rsid w:val="5E145CDF"/>
    <w:rsid w:val="648E14DB"/>
    <w:rsid w:val="66E03991"/>
    <w:rsid w:val="67255976"/>
    <w:rsid w:val="690F0C92"/>
    <w:rsid w:val="709D16AE"/>
    <w:rsid w:val="70F23777"/>
    <w:rsid w:val="71220363"/>
    <w:rsid w:val="794E3A97"/>
    <w:rsid w:val="7B2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tabs>
        <w:tab w:val="left" w:pos="432"/>
      </w:tabs>
      <w:spacing w:before="340" w:after="330" w:line="578" w:lineRule="auto"/>
      <w:ind w:left="432" w:hanging="432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numPr>
        <w:ilvl w:val="0"/>
        <w:numId w:val="1"/>
      </w:numPr>
      <w:adjustRightInd/>
      <w:spacing w:line="360" w:lineRule="auto"/>
      <w:jc w:val="left"/>
      <w:outlineLvl w:val="1"/>
    </w:pPr>
    <w:rPr>
      <w:rFonts w:ascii="仿宋_GB2312" w:hAnsi="仿宋" w:eastAsia="仿宋_GB2312"/>
      <w:b/>
      <w:bCs/>
      <w:sz w:val="32"/>
      <w:szCs w:val="32"/>
      <w:lang w:val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标准正文"/>
    <w:basedOn w:val="1"/>
    <w:qFormat/>
    <w:uiPriority w:val="0"/>
    <w:pPr>
      <w:tabs>
        <w:tab w:val="left" w:pos="780"/>
      </w:tabs>
      <w:adjustRightInd/>
      <w:spacing w:line="360" w:lineRule="auto"/>
      <w:ind w:left="200" w:leftChars="200" w:firstLine="20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684</Characters>
  <Lines>0</Lines>
  <Paragraphs>0</Paragraphs>
  <TotalTime>0</TotalTime>
  <ScaleCrop>false</ScaleCrop>
  <LinksUpToDate>false</LinksUpToDate>
  <CharactersWithSpaces>755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2025-08-25T07:09:00Z</dcterms:created>
  <dc:creator>13006</dc:creator>
  <cp:lastModifiedBy>13006</cp:lastModifiedBy>
  <dcterms:modified xsi:type="dcterms:W3CDTF">2026-07-06T02:11:40Z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eyJoZGlkIjoiOWIxZGJiNjA0MDVmZmU0YjkzM2MwZDI0ZGQ3ZDRjNjUiLCJ1c2VySWQiOiIyNjk3NzM1ODMifQ==</vt:lpwstr>
  </property>
  <property fmtid="{D5CDD505-2E9C-101B-9397-08002B2CF9AE}" pid="4" name="ICV">
    <vt:lpwstr>223739252A4C48DA8DDE91E596479124_13</vt:lpwstr>
  </property>
</Properties>
</file>