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171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1096"/>
        <w:gridCol w:w="1752"/>
        <w:gridCol w:w="8304"/>
      </w:tblGrid>
      <w:tr w14:paraId="28A4E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AB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9CD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测试类型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3CB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测试功能点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DC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功能描述</w:t>
            </w:r>
          </w:p>
        </w:tc>
      </w:tr>
      <w:tr w14:paraId="4281C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00676F0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08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信创适配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7F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信创环境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97785">
            <w:pPr>
              <w:numPr>
                <w:ilvl w:val="0"/>
                <w:numId w:val="1"/>
              </w:numPr>
              <w:spacing w:before="60" w:after="6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操作系统使用银河麒麟操作系统</w:t>
            </w:r>
          </w:p>
          <w:p w14:paraId="1014CFDA">
            <w:pPr>
              <w:numPr>
                <w:ilvl w:val="0"/>
                <w:numId w:val="1"/>
              </w:numPr>
              <w:spacing w:before="60" w:after="6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中间件适配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东方通7.0</w:t>
            </w:r>
          </w:p>
          <w:p w14:paraId="0C9FC787">
            <w:pPr>
              <w:numPr>
                <w:ilvl w:val="0"/>
                <w:numId w:val="1"/>
              </w:numPr>
              <w:spacing w:before="60" w:after="6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数据库适配达梦V8</w:t>
            </w:r>
          </w:p>
        </w:tc>
      </w:tr>
      <w:tr w14:paraId="4D987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03C0FB5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9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DD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个人账户报送功能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0EB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业务数据操作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1A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1.将数仓加工完的报送数据加载入库;</w:t>
            </w:r>
          </w:p>
        </w:tc>
      </w:tr>
      <w:tr w14:paraId="4E1D6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15AFAE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AE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80A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数据校验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AB3B3">
            <w:pPr>
              <w:numPr>
                <w:ilvl w:val="0"/>
                <w:numId w:val="0"/>
              </w:numPr>
              <w:spacing w:before="60" w:after="60"/>
              <w:ind w:leftChars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2.对落库的数据进行数据质量校验；</w:t>
            </w:r>
          </w:p>
        </w:tc>
      </w:tr>
      <w:tr w14:paraId="5EAB0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0FD1145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A31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E71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报文数据签名验签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DBA28">
            <w:pPr>
              <w:numPr>
                <w:ilvl w:val="0"/>
                <w:numId w:val="0"/>
              </w:numPr>
              <w:spacing w:before="60" w:after="60"/>
              <w:ind w:leftChars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3.将校验通过的数据经过demp统一接入平台去信安世纪机器进行签名验签；</w:t>
            </w:r>
          </w:p>
        </w:tc>
      </w:tr>
      <w:tr w14:paraId="69C92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6C09851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9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8B9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FA3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数据推送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105CE">
            <w:pPr>
              <w:numPr>
                <w:ilvl w:val="0"/>
                <w:numId w:val="0"/>
              </w:numPr>
              <w:spacing w:before="60" w:after="60"/>
              <w:ind w:leftChars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4.将签名后的报送文件通过ssl加密机报送到人行测试环境；</w:t>
            </w:r>
          </w:p>
        </w:tc>
      </w:tr>
      <w:tr w14:paraId="69443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64856CB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6DF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非居民金融账户涉税信息报送</w:t>
            </w:r>
          </w:p>
          <w:p w14:paraId="478E0A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F4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业务数据操作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FE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1.将数仓加工完的报送数据加载入库,并支持业务前台手动导出导入报送数据;</w:t>
            </w:r>
          </w:p>
        </w:tc>
      </w:tr>
      <w:tr w14:paraId="1AA28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19F29B5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05D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10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数据校验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6F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2.对库里的报送数据进行数据质量校验；</w:t>
            </w:r>
          </w:p>
        </w:tc>
      </w:tr>
      <w:tr w14:paraId="22D7E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67A72D0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817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DCA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报文数据签名验签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6E86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3.将校验通过的数据经过demp统一接入平台去吉大正元加密机器和商业银行账户前置系统一体机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进行签名验签；</w:t>
            </w:r>
          </w:p>
        </w:tc>
      </w:tr>
      <w:tr w14:paraId="69AA1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150EBAD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06B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E7F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数据推送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F3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4.将签名后的报送文件通过tonglink方式报送到人行测试环境；</w:t>
            </w:r>
          </w:p>
        </w:tc>
      </w:tr>
      <w:tr w14:paraId="23BDA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649D6A7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EE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Esb短信接口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69F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报送短信提醒</w:t>
            </w:r>
          </w:p>
        </w:tc>
        <w:tc>
          <w:tcPr>
            <w:tcW w:w="8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28F2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1、接入我行ESB系统进行每日个人账户报送成功短信提醒。</w:t>
            </w:r>
          </w:p>
        </w:tc>
      </w:tr>
    </w:tbl>
    <w:p w14:paraId="13216A7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C0D806"/>
    <w:multiLevelType w:val="singleLevel"/>
    <w:tmpl w:val="9DC0D80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EE45BE"/>
    <w:rsid w:val="05033923"/>
    <w:rsid w:val="07911958"/>
    <w:rsid w:val="08441553"/>
    <w:rsid w:val="085F235C"/>
    <w:rsid w:val="099358B1"/>
    <w:rsid w:val="09FB6210"/>
    <w:rsid w:val="0A237949"/>
    <w:rsid w:val="0B991642"/>
    <w:rsid w:val="0BFC12AE"/>
    <w:rsid w:val="0E6C2444"/>
    <w:rsid w:val="10DB6A9C"/>
    <w:rsid w:val="10F50492"/>
    <w:rsid w:val="13FD4BC7"/>
    <w:rsid w:val="159503A5"/>
    <w:rsid w:val="15DA0117"/>
    <w:rsid w:val="174B2F9F"/>
    <w:rsid w:val="198F7557"/>
    <w:rsid w:val="1AC76792"/>
    <w:rsid w:val="1BB49AAC"/>
    <w:rsid w:val="1BEA768E"/>
    <w:rsid w:val="1BFA7071"/>
    <w:rsid w:val="1D562350"/>
    <w:rsid w:val="1F646927"/>
    <w:rsid w:val="226A60D4"/>
    <w:rsid w:val="24354008"/>
    <w:rsid w:val="24AC5E06"/>
    <w:rsid w:val="25477FD7"/>
    <w:rsid w:val="26E04253"/>
    <w:rsid w:val="273D54A5"/>
    <w:rsid w:val="2A0D2C6F"/>
    <w:rsid w:val="2A140993"/>
    <w:rsid w:val="2A1E1CE4"/>
    <w:rsid w:val="2CE16ED6"/>
    <w:rsid w:val="2D69406B"/>
    <w:rsid w:val="31D520BB"/>
    <w:rsid w:val="32036E99"/>
    <w:rsid w:val="33666E31"/>
    <w:rsid w:val="34EC7158"/>
    <w:rsid w:val="35095EB3"/>
    <w:rsid w:val="35702256"/>
    <w:rsid w:val="370604C0"/>
    <w:rsid w:val="376E3AF0"/>
    <w:rsid w:val="37C077C4"/>
    <w:rsid w:val="37FC06A2"/>
    <w:rsid w:val="395FCD12"/>
    <w:rsid w:val="39A7788B"/>
    <w:rsid w:val="3BB9432E"/>
    <w:rsid w:val="3C393F66"/>
    <w:rsid w:val="3D17620E"/>
    <w:rsid w:val="3D7B4A90"/>
    <w:rsid w:val="3E440A4E"/>
    <w:rsid w:val="408F469F"/>
    <w:rsid w:val="411A6095"/>
    <w:rsid w:val="42703041"/>
    <w:rsid w:val="42AD0687"/>
    <w:rsid w:val="45797E39"/>
    <w:rsid w:val="45DA2317"/>
    <w:rsid w:val="46141D6A"/>
    <w:rsid w:val="47390D62"/>
    <w:rsid w:val="493140DB"/>
    <w:rsid w:val="494D4232"/>
    <w:rsid w:val="499815AD"/>
    <w:rsid w:val="4ADA2A43"/>
    <w:rsid w:val="4EAD6EE7"/>
    <w:rsid w:val="50FC302B"/>
    <w:rsid w:val="514732FE"/>
    <w:rsid w:val="51D53259"/>
    <w:rsid w:val="53052587"/>
    <w:rsid w:val="542267DD"/>
    <w:rsid w:val="564B425F"/>
    <w:rsid w:val="56792419"/>
    <w:rsid w:val="56EA3FAE"/>
    <w:rsid w:val="58180DEF"/>
    <w:rsid w:val="59087EBB"/>
    <w:rsid w:val="59561AFB"/>
    <w:rsid w:val="5DA568C0"/>
    <w:rsid w:val="5E9B3F5B"/>
    <w:rsid w:val="60C36E9D"/>
    <w:rsid w:val="61D403A3"/>
    <w:rsid w:val="641607AC"/>
    <w:rsid w:val="64B2580F"/>
    <w:rsid w:val="65DB023E"/>
    <w:rsid w:val="65DE0B4F"/>
    <w:rsid w:val="65DE5D30"/>
    <w:rsid w:val="67781332"/>
    <w:rsid w:val="684A5C05"/>
    <w:rsid w:val="68B165BA"/>
    <w:rsid w:val="69B678A6"/>
    <w:rsid w:val="6A9D6A7F"/>
    <w:rsid w:val="6C9E17D5"/>
    <w:rsid w:val="6CD363AA"/>
    <w:rsid w:val="6DB22D0F"/>
    <w:rsid w:val="6DE61B0C"/>
    <w:rsid w:val="6E2F16EF"/>
    <w:rsid w:val="6F831824"/>
    <w:rsid w:val="733C607E"/>
    <w:rsid w:val="75783883"/>
    <w:rsid w:val="76EF0AD5"/>
    <w:rsid w:val="79A6311C"/>
    <w:rsid w:val="79E37C1F"/>
    <w:rsid w:val="79F0677E"/>
    <w:rsid w:val="7D31254B"/>
    <w:rsid w:val="7DB7360B"/>
    <w:rsid w:val="7E5A3A24"/>
    <w:rsid w:val="7EB21094"/>
    <w:rsid w:val="7F72221A"/>
    <w:rsid w:val="7FE47B09"/>
    <w:rsid w:val="BF75D986"/>
    <w:rsid w:val="BFFF4ADB"/>
    <w:rsid w:val="FEFFB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unhideWhenUsed/>
    <w:qFormat/>
    <w:uiPriority w:val="99"/>
    <w:pPr>
      <w:spacing w:after="120" w:afterLines="0"/>
      <w:ind w:left="420" w:leftChars="200"/>
    </w:pPr>
    <w:rPr>
      <w:rFonts w:eastAsia="宋体"/>
      <w:kern w:val="2"/>
      <w:sz w:val="21"/>
      <w:szCs w:val="24"/>
      <w:lang w:val="en-US" w:eastAsia="zh-CN" w:bidi="ar-SA"/>
    </w:rPr>
  </w:style>
  <w:style w:type="paragraph" w:styleId="4">
    <w:name w:val="Body Text First Indent 2"/>
    <w:basedOn w:val="3"/>
    <w:unhideWhenUsed/>
    <w:qFormat/>
    <w:uiPriority w:val="99"/>
    <w:pPr>
      <w:spacing w:before="124" w:beforeLines="40" w:after="124" w:afterLines="40" w:line="300" w:lineRule="auto"/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sxyh</dc:creator>
  <cp:lastModifiedBy>诸天波</cp:lastModifiedBy>
  <dcterms:modified xsi:type="dcterms:W3CDTF">2026-04-15T02:57:16Z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270C4C0439C2401B8C879DB0A073CF2B_12</vt:lpwstr>
  </property>
</Properties>
</file>