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" w:hAnsi="仿宋" w:eastAsia="仿宋" w:cs="仿宋"/>
          <w:b/>
          <w:bCs/>
          <w:color w:val="auto"/>
          <w:sz w:val="32"/>
          <w:szCs w:val="32"/>
        </w:rPr>
      </w:pPr>
      <w:bookmarkStart w:id="0" w:name="OLE_LINK1"/>
      <w:bookmarkStart w:id="1" w:name="OLE_LINK7"/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eastAsia="zh-CN"/>
        </w:rPr>
        <w:t>东方文化谷法律服务项目</w:t>
      </w:r>
    </w:p>
    <w:bookmarkEnd w:id="0"/>
    <w:p>
      <w:pPr>
        <w:jc w:val="center"/>
        <w:rPr>
          <w:rFonts w:hint="eastAsia" w:ascii="仿宋" w:hAnsi="仿宋" w:eastAsia="仿宋" w:cs="仿宋"/>
          <w:b/>
          <w:bCs/>
          <w:color w:val="auto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</w:rPr>
        <w:t>更正公告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before="157" w:beforeLines="50" w:after="157" w:afterLines="50" w:line="440" w:lineRule="exact"/>
        <w:jc w:val="left"/>
        <w:textAlignment w:val="auto"/>
        <w:rPr>
          <w:rFonts w:hint="eastAsia" w:ascii="仿宋" w:hAnsi="仿宋" w:eastAsia="仿宋" w:cs="仿宋"/>
          <w:bCs/>
          <w:color w:val="auto"/>
          <w:sz w:val="24"/>
          <w:szCs w:val="24"/>
          <w:lang w:eastAsia="zh-CN"/>
        </w:rPr>
      </w:pPr>
      <w:bookmarkStart w:id="2" w:name="OLE_LINK2"/>
      <w:r>
        <w:rPr>
          <w:rFonts w:hint="eastAsia" w:ascii="仿宋" w:hAnsi="仿宋" w:eastAsia="仿宋" w:cs="仿宋"/>
          <w:b/>
          <w:color w:val="auto"/>
          <w:sz w:val="24"/>
          <w:szCs w:val="24"/>
          <w:lang w:val="en-US" w:eastAsia="zh-CN"/>
        </w:rPr>
        <w:t>一、招标人对</w:t>
      </w:r>
      <w:r>
        <w:rPr>
          <w:rFonts w:hint="eastAsia" w:ascii="仿宋" w:hAnsi="仿宋" w:eastAsia="仿宋" w:cs="仿宋"/>
          <w:b/>
          <w:color w:val="auto"/>
          <w:sz w:val="24"/>
          <w:szCs w:val="24"/>
        </w:rPr>
        <w:t>招标文件</w:t>
      </w:r>
      <w:r>
        <w:rPr>
          <w:rFonts w:hint="eastAsia" w:ascii="仿宋" w:hAnsi="仿宋" w:eastAsia="仿宋" w:cs="仿宋"/>
          <w:b/>
          <w:color w:val="auto"/>
          <w:sz w:val="24"/>
          <w:szCs w:val="24"/>
          <w:lang w:val="en-US" w:eastAsia="zh-CN"/>
        </w:rPr>
        <w:t>作如下</w:t>
      </w:r>
      <w:r>
        <w:rPr>
          <w:rFonts w:hint="eastAsia" w:ascii="仿宋" w:hAnsi="仿宋" w:eastAsia="仿宋" w:cs="仿宋"/>
          <w:b/>
          <w:color w:val="auto"/>
          <w:sz w:val="24"/>
          <w:szCs w:val="24"/>
        </w:rPr>
        <w:t>修改</w:t>
      </w:r>
      <w:r>
        <w:rPr>
          <w:rFonts w:hint="eastAsia" w:ascii="仿宋" w:hAnsi="仿宋" w:eastAsia="仿宋" w:cs="仿宋"/>
          <w:b/>
          <w:color w:val="auto"/>
          <w:sz w:val="24"/>
          <w:szCs w:val="24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仿宋" w:hAnsi="仿宋" w:eastAsia="仿宋" w:cs="仿宋"/>
          <w:bCs/>
          <w:color w:val="auto"/>
          <w:sz w:val="24"/>
          <w:lang w:val="en-US"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</w:rPr>
        <w:t>1、</w:t>
      </w:r>
      <w:r>
        <w:rPr>
          <w:rFonts w:hint="eastAsia" w:ascii="仿宋" w:hAnsi="仿宋" w:eastAsia="仿宋" w:cs="仿宋"/>
          <w:bCs/>
          <w:color w:val="auto"/>
          <w:sz w:val="24"/>
          <w:lang w:val="en-US" w:eastAsia="zh-CN"/>
        </w:rPr>
        <w:t>原招标文件中涉及“</w:t>
      </w:r>
      <w:bookmarkStart w:id="3" w:name="OLE_LINK8"/>
      <w:r>
        <w:rPr>
          <w:rFonts w:hint="eastAsia" w:ascii="仿宋" w:hAnsi="仿宋" w:eastAsia="仿宋" w:cs="仿宋"/>
          <w:color w:val="auto"/>
          <w:sz w:val="24"/>
        </w:rPr>
        <w:t>绍兴市东方文化谷一期项目</w:t>
      </w:r>
      <w:bookmarkEnd w:id="3"/>
      <w:r>
        <w:rPr>
          <w:rFonts w:hint="eastAsia" w:ascii="仿宋" w:hAnsi="仿宋" w:eastAsia="仿宋" w:cs="仿宋"/>
          <w:bCs/>
          <w:color w:val="auto"/>
          <w:sz w:val="24"/>
          <w:lang w:val="en-US" w:eastAsia="zh-CN"/>
        </w:rPr>
        <w:t>”均改为“</w:t>
      </w:r>
      <w:bookmarkStart w:id="4" w:name="OLE_LINK3"/>
      <w:r>
        <w:rPr>
          <w:rFonts w:hint="eastAsia" w:ascii="仿宋" w:hAnsi="仿宋" w:eastAsia="仿宋" w:cs="仿宋"/>
          <w:bCs/>
          <w:color w:val="auto"/>
          <w:sz w:val="24"/>
          <w:lang w:val="en-US" w:eastAsia="zh-CN"/>
        </w:rPr>
        <w:t>绍兴</w:t>
      </w:r>
      <w:r>
        <w:rPr>
          <w:rFonts w:hint="eastAsia" w:ascii="仿宋" w:hAnsi="仿宋" w:eastAsia="仿宋" w:cs="仿宋"/>
          <w:color w:val="auto"/>
          <w:sz w:val="24"/>
          <w:lang w:eastAsia="zh-CN"/>
        </w:rPr>
        <w:t>东方文化谷项目</w:t>
      </w:r>
      <w:bookmarkEnd w:id="4"/>
      <w:r>
        <w:rPr>
          <w:rFonts w:hint="eastAsia" w:ascii="仿宋" w:hAnsi="仿宋" w:eastAsia="仿宋" w:cs="仿宋"/>
          <w:bCs/>
          <w:color w:val="auto"/>
          <w:sz w:val="24"/>
          <w:lang w:val="en-US" w:eastAsia="zh-CN"/>
        </w:rPr>
        <w:t>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color w:val="auto"/>
          <w:sz w:val="24"/>
          <w:lang w:val="en-US"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  <w:lang w:val="en-US" w:eastAsia="zh-CN"/>
        </w:rPr>
        <w:t>2、原招标文件第22页中“</w:t>
      </w:r>
      <w:bookmarkStart w:id="5" w:name="OLE_LINK4"/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本项目服务费用按阶段分期支付：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（1）在双方签署专项法律服务合同之日起五个工作日内支付</w:t>
      </w:r>
      <w:bookmarkStart w:id="6" w:name="OLE_LINK6"/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总服务费用的10%</w:t>
      </w:r>
      <w:bookmarkEnd w:id="6"/>
      <w:r>
        <w:rPr>
          <w:rFonts w:hint="eastAsia" w:ascii="仿宋" w:hAnsi="仿宋" w:eastAsia="仿宋" w:cs="仿宋"/>
          <w:color w:val="auto"/>
          <w:sz w:val="24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（2）在2025年1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1</w:t>
      </w:r>
      <w:r>
        <w:rPr>
          <w:rFonts w:hint="eastAsia" w:ascii="仿宋" w:hAnsi="仿宋" w:eastAsia="仿宋" w:cs="仿宋"/>
          <w:color w:val="auto"/>
          <w:sz w:val="24"/>
        </w:rPr>
        <w:t>月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30</w:t>
      </w:r>
      <w:r>
        <w:rPr>
          <w:rFonts w:hint="eastAsia" w:ascii="仿宋" w:hAnsi="仿宋" w:eastAsia="仿宋" w:cs="仿宋"/>
          <w:color w:val="auto"/>
          <w:sz w:val="24"/>
        </w:rPr>
        <w:t>日前支付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总服务费用的20%</w:t>
      </w:r>
      <w:r>
        <w:rPr>
          <w:rFonts w:hint="eastAsia" w:ascii="仿宋" w:hAnsi="仿宋" w:eastAsia="仿宋" w:cs="仿宋"/>
          <w:color w:val="auto"/>
          <w:sz w:val="24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（3）在2026年1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1</w:t>
      </w:r>
      <w:r>
        <w:rPr>
          <w:rFonts w:hint="eastAsia" w:ascii="仿宋" w:hAnsi="仿宋" w:eastAsia="仿宋" w:cs="仿宋"/>
          <w:color w:val="auto"/>
          <w:sz w:val="24"/>
        </w:rPr>
        <w:t>月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30</w:t>
      </w:r>
      <w:r>
        <w:rPr>
          <w:rFonts w:hint="eastAsia" w:ascii="仿宋" w:hAnsi="仿宋" w:eastAsia="仿宋" w:cs="仿宋"/>
          <w:color w:val="auto"/>
          <w:sz w:val="24"/>
        </w:rPr>
        <w:t>日前支付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总服务费用的20%</w:t>
      </w:r>
      <w:r>
        <w:rPr>
          <w:rFonts w:hint="eastAsia" w:ascii="仿宋" w:hAnsi="仿宋" w:eastAsia="仿宋" w:cs="仿宋"/>
          <w:color w:val="auto"/>
          <w:sz w:val="24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（4）在202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7</w:t>
      </w:r>
      <w:r>
        <w:rPr>
          <w:rFonts w:hint="eastAsia" w:ascii="仿宋" w:hAnsi="仿宋" w:eastAsia="仿宋" w:cs="仿宋"/>
          <w:color w:val="auto"/>
          <w:sz w:val="24"/>
        </w:rPr>
        <w:t>年1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1</w:t>
      </w:r>
      <w:r>
        <w:rPr>
          <w:rFonts w:hint="eastAsia" w:ascii="仿宋" w:hAnsi="仿宋" w:eastAsia="仿宋" w:cs="仿宋"/>
          <w:color w:val="auto"/>
          <w:sz w:val="24"/>
        </w:rPr>
        <w:t>月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30</w:t>
      </w:r>
      <w:r>
        <w:rPr>
          <w:rFonts w:hint="eastAsia" w:ascii="仿宋" w:hAnsi="仿宋" w:eastAsia="仿宋" w:cs="仿宋"/>
          <w:color w:val="auto"/>
          <w:sz w:val="24"/>
        </w:rPr>
        <w:t>日前支付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总服务费用的20%</w:t>
      </w:r>
      <w:r>
        <w:rPr>
          <w:rFonts w:hint="eastAsia" w:ascii="仿宋" w:hAnsi="仿宋" w:eastAsia="仿宋" w:cs="仿宋"/>
          <w:color w:val="auto"/>
          <w:sz w:val="24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（5）</w:t>
      </w:r>
      <w:bookmarkStart w:id="7" w:name="OLE_LINK12"/>
      <w:r>
        <w:rPr>
          <w:rFonts w:hint="eastAsia" w:ascii="仿宋" w:hAnsi="仿宋" w:eastAsia="仿宋" w:cs="仿宋"/>
          <w:color w:val="auto"/>
          <w:sz w:val="24"/>
        </w:rPr>
        <w:t>在202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8</w:t>
      </w:r>
      <w:r>
        <w:rPr>
          <w:rFonts w:hint="eastAsia" w:ascii="仿宋" w:hAnsi="仿宋" w:eastAsia="仿宋" w:cs="仿宋"/>
          <w:color w:val="auto"/>
          <w:sz w:val="24"/>
        </w:rPr>
        <w:t>年1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1</w:t>
      </w:r>
      <w:r>
        <w:rPr>
          <w:rFonts w:hint="eastAsia" w:ascii="仿宋" w:hAnsi="仿宋" w:eastAsia="仿宋" w:cs="仿宋"/>
          <w:color w:val="auto"/>
          <w:sz w:val="24"/>
        </w:rPr>
        <w:t>月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30</w:t>
      </w:r>
      <w:r>
        <w:rPr>
          <w:rFonts w:hint="eastAsia" w:ascii="仿宋" w:hAnsi="仿宋" w:eastAsia="仿宋" w:cs="仿宋"/>
          <w:color w:val="auto"/>
          <w:sz w:val="24"/>
        </w:rPr>
        <w:t>日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前</w:t>
      </w:r>
      <w:r>
        <w:rPr>
          <w:rFonts w:hint="eastAsia" w:ascii="仿宋" w:hAnsi="仿宋" w:eastAsia="仿宋" w:cs="仿宋"/>
          <w:color w:val="auto"/>
          <w:sz w:val="24"/>
        </w:rPr>
        <w:t>支付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总服务费用的20%</w:t>
      </w:r>
      <w:r>
        <w:rPr>
          <w:rFonts w:hint="eastAsia" w:ascii="仿宋" w:hAnsi="仿宋" w:eastAsia="仿宋" w:cs="仿宋"/>
          <w:color w:val="auto"/>
          <w:sz w:val="24"/>
        </w:rPr>
        <w:t>；</w:t>
      </w:r>
      <w:bookmarkEnd w:id="7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sz w:val="24"/>
          <w:lang w:eastAsia="zh-CN"/>
        </w:rPr>
        <w:t>）</w:t>
      </w:r>
      <w:r>
        <w:rPr>
          <w:rFonts w:hint="eastAsia" w:ascii="仿宋" w:hAnsi="仿宋" w:eastAsia="仿宋" w:cs="仿宋"/>
          <w:color w:val="auto"/>
          <w:sz w:val="24"/>
        </w:rPr>
        <w:t>在项目建成，开始正式运行后支付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总服务费用的10%</w:t>
      </w:r>
      <w:r>
        <w:rPr>
          <w:rFonts w:hint="eastAsia" w:ascii="仿宋" w:hAnsi="仿宋" w:eastAsia="仿宋" w:cs="仿宋"/>
          <w:color w:val="auto"/>
          <w:sz w:val="24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color w:val="auto"/>
          <w:sz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</w:rPr>
        <w:t xml:space="preserve"> 若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整体</w:t>
      </w:r>
      <w:r>
        <w:rPr>
          <w:rFonts w:hint="eastAsia" w:ascii="仿宋" w:hAnsi="仿宋" w:eastAsia="仿宋" w:cs="仿宋"/>
          <w:color w:val="auto"/>
          <w:sz w:val="24"/>
        </w:rPr>
        <w:t>项目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提前</w:t>
      </w:r>
      <w:r>
        <w:rPr>
          <w:rFonts w:hint="eastAsia" w:ascii="仿宋" w:hAnsi="仿宋" w:eastAsia="仿宋" w:cs="仿宋"/>
          <w:color w:val="auto"/>
          <w:sz w:val="24"/>
        </w:rPr>
        <w:t>建成，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则</w:t>
      </w:r>
      <w:r>
        <w:rPr>
          <w:rFonts w:hint="eastAsia" w:ascii="仿宋" w:hAnsi="仿宋" w:eastAsia="仿宋" w:cs="仿宋"/>
          <w:color w:val="auto"/>
          <w:sz w:val="24"/>
        </w:rPr>
        <w:t>正式运行时付清。</w:t>
      </w:r>
      <w:bookmarkEnd w:id="5"/>
      <w:r>
        <w:rPr>
          <w:rFonts w:hint="eastAsia" w:ascii="仿宋" w:hAnsi="仿宋" w:eastAsia="仿宋" w:cs="仿宋"/>
          <w:color w:val="auto"/>
          <w:sz w:val="24"/>
          <w:lang w:eastAsia="zh-CN"/>
        </w:rPr>
        <w:t>”</w:t>
      </w:r>
      <w:r>
        <w:rPr>
          <w:rFonts w:hint="eastAsia" w:ascii="仿宋" w:hAnsi="仿宋" w:eastAsia="仿宋" w:cs="仿宋"/>
          <w:bCs/>
          <w:color w:val="auto"/>
          <w:sz w:val="24"/>
          <w:lang w:val="en-US" w:eastAsia="zh-CN"/>
        </w:rPr>
        <w:t>现调整为“</w:t>
      </w:r>
      <w:bookmarkStart w:id="8" w:name="OLE_LINK10"/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本项目服务费用按阶段分期支付：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（1）在双方签署专项法律服务合同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后</w:t>
      </w:r>
      <w:r>
        <w:rPr>
          <w:rFonts w:hint="eastAsia" w:ascii="仿宋" w:hAnsi="仿宋" w:eastAsia="仿宋" w:cs="仿宋"/>
          <w:color w:val="auto"/>
          <w:sz w:val="24"/>
        </w:rPr>
        <w:t>支付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总服务费用的10%</w:t>
      </w:r>
      <w:r>
        <w:rPr>
          <w:rFonts w:hint="eastAsia" w:ascii="仿宋" w:hAnsi="仿宋" w:eastAsia="仿宋" w:cs="仿宋"/>
          <w:color w:val="auto"/>
          <w:sz w:val="24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（2）在2025年1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1</w:t>
      </w:r>
      <w:r>
        <w:rPr>
          <w:rFonts w:hint="eastAsia" w:ascii="仿宋" w:hAnsi="仿宋" w:eastAsia="仿宋" w:cs="仿宋"/>
          <w:color w:val="auto"/>
          <w:sz w:val="24"/>
        </w:rPr>
        <w:t>月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30</w:t>
      </w:r>
      <w:r>
        <w:rPr>
          <w:rFonts w:hint="eastAsia" w:ascii="仿宋" w:hAnsi="仿宋" w:eastAsia="仿宋" w:cs="仿宋"/>
          <w:color w:val="auto"/>
          <w:sz w:val="24"/>
        </w:rPr>
        <w:t>日前支付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总服务费用的20%</w:t>
      </w:r>
      <w:r>
        <w:rPr>
          <w:rFonts w:hint="eastAsia" w:ascii="仿宋" w:hAnsi="仿宋" w:eastAsia="仿宋" w:cs="仿宋"/>
          <w:color w:val="auto"/>
          <w:sz w:val="24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（3）在2026年1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1</w:t>
      </w:r>
      <w:r>
        <w:rPr>
          <w:rFonts w:hint="eastAsia" w:ascii="仿宋" w:hAnsi="仿宋" w:eastAsia="仿宋" w:cs="仿宋"/>
          <w:color w:val="auto"/>
          <w:sz w:val="24"/>
        </w:rPr>
        <w:t>月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30</w:t>
      </w:r>
      <w:r>
        <w:rPr>
          <w:rFonts w:hint="eastAsia" w:ascii="仿宋" w:hAnsi="仿宋" w:eastAsia="仿宋" w:cs="仿宋"/>
          <w:color w:val="auto"/>
          <w:sz w:val="24"/>
        </w:rPr>
        <w:t>日前支付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总服务费用的20%</w:t>
      </w:r>
      <w:r>
        <w:rPr>
          <w:rFonts w:hint="eastAsia" w:ascii="仿宋" w:hAnsi="仿宋" w:eastAsia="仿宋" w:cs="仿宋"/>
          <w:color w:val="auto"/>
          <w:sz w:val="24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（4）在202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7</w:t>
      </w:r>
      <w:r>
        <w:rPr>
          <w:rFonts w:hint="eastAsia" w:ascii="仿宋" w:hAnsi="仿宋" w:eastAsia="仿宋" w:cs="仿宋"/>
          <w:color w:val="auto"/>
          <w:sz w:val="24"/>
        </w:rPr>
        <w:t>年1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1</w:t>
      </w:r>
      <w:r>
        <w:rPr>
          <w:rFonts w:hint="eastAsia" w:ascii="仿宋" w:hAnsi="仿宋" w:eastAsia="仿宋" w:cs="仿宋"/>
          <w:color w:val="auto"/>
          <w:sz w:val="24"/>
        </w:rPr>
        <w:t>月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30</w:t>
      </w:r>
      <w:r>
        <w:rPr>
          <w:rFonts w:hint="eastAsia" w:ascii="仿宋" w:hAnsi="仿宋" w:eastAsia="仿宋" w:cs="仿宋"/>
          <w:color w:val="auto"/>
          <w:sz w:val="24"/>
        </w:rPr>
        <w:t>日前支付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总服务费用的20%</w:t>
      </w:r>
      <w:r>
        <w:rPr>
          <w:rFonts w:hint="eastAsia" w:ascii="仿宋" w:hAnsi="仿宋" w:eastAsia="仿宋" w:cs="仿宋"/>
          <w:color w:val="auto"/>
          <w:sz w:val="24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（5）在202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8</w:t>
      </w:r>
      <w:r>
        <w:rPr>
          <w:rFonts w:hint="eastAsia" w:ascii="仿宋" w:hAnsi="仿宋" w:eastAsia="仿宋" w:cs="仿宋"/>
          <w:color w:val="auto"/>
          <w:sz w:val="24"/>
        </w:rPr>
        <w:t>年</w:t>
      </w:r>
      <w:r>
        <w:rPr>
          <w:rFonts w:hint="eastAsia" w:ascii="仿宋" w:hAnsi="仿宋" w:eastAsia="仿宋" w:cs="仿宋"/>
          <w:color w:val="auto"/>
          <w:sz w:val="24"/>
          <w:u w:val="single"/>
        </w:rPr>
        <w:t>1</w:t>
      </w:r>
      <w:r>
        <w:rPr>
          <w:rFonts w:hint="eastAsia" w:ascii="仿宋" w:hAnsi="仿宋" w:eastAsia="仿宋" w:cs="仿宋"/>
          <w:color w:val="auto"/>
          <w:sz w:val="24"/>
          <w:u w:val="single"/>
          <w:lang w:val="en-US" w:eastAsia="zh-CN"/>
        </w:rPr>
        <w:t>2</w:t>
      </w:r>
      <w:r>
        <w:rPr>
          <w:rFonts w:hint="eastAsia" w:ascii="仿宋" w:hAnsi="仿宋" w:eastAsia="仿宋" w:cs="仿宋"/>
          <w:color w:val="auto"/>
          <w:sz w:val="24"/>
          <w:u w:val="single"/>
        </w:rPr>
        <w:t>月</w:t>
      </w:r>
      <w:r>
        <w:rPr>
          <w:rFonts w:hint="eastAsia" w:ascii="仿宋" w:hAnsi="仿宋" w:eastAsia="仿宋" w:cs="仿宋"/>
          <w:color w:val="auto"/>
          <w:sz w:val="24"/>
          <w:u w:val="single"/>
          <w:lang w:val="en-US" w:eastAsia="zh-CN"/>
        </w:rPr>
        <w:t>31</w:t>
      </w:r>
      <w:r>
        <w:rPr>
          <w:rFonts w:hint="eastAsia" w:ascii="仿宋" w:hAnsi="仿宋" w:eastAsia="仿宋" w:cs="仿宋"/>
          <w:color w:val="auto"/>
          <w:sz w:val="24"/>
          <w:u w:val="single"/>
        </w:rPr>
        <w:t>日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前</w:t>
      </w:r>
      <w:r>
        <w:rPr>
          <w:rFonts w:hint="eastAsia" w:ascii="仿宋" w:hAnsi="仿宋" w:eastAsia="仿宋" w:cs="仿宋"/>
          <w:color w:val="auto"/>
          <w:sz w:val="24"/>
        </w:rPr>
        <w:t>支付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总服务费用的20%</w:t>
      </w:r>
      <w:r>
        <w:rPr>
          <w:rFonts w:hint="eastAsia" w:ascii="仿宋" w:hAnsi="仿宋" w:eastAsia="仿宋" w:cs="仿宋"/>
          <w:color w:val="auto"/>
          <w:sz w:val="24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sz w:val="24"/>
          <w:lang w:eastAsia="zh-CN"/>
        </w:rPr>
        <w:t>）</w:t>
      </w:r>
      <w:r>
        <w:rPr>
          <w:rFonts w:hint="eastAsia" w:ascii="仿宋" w:hAnsi="仿宋" w:eastAsia="仿宋" w:cs="仿宋"/>
          <w:color w:val="auto"/>
          <w:sz w:val="24"/>
        </w:rPr>
        <w:t>在项目建成，开始正式运行后支付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总服务费用的10%</w:t>
      </w:r>
      <w:r>
        <w:rPr>
          <w:rFonts w:hint="eastAsia" w:ascii="仿宋" w:hAnsi="仿宋" w:eastAsia="仿宋" w:cs="仿宋"/>
          <w:color w:val="auto"/>
          <w:sz w:val="24"/>
        </w:rPr>
        <w:t>。</w:t>
      </w:r>
      <w:bookmarkEnd w:id="8"/>
      <w:r>
        <w:rPr>
          <w:rFonts w:hint="eastAsia" w:ascii="仿宋" w:hAnsi="仿宋" w:eastAsia="仿宋" w:cs="仿宋"/>
          <w:bCs/>
          <w:color w:val="auto"/>
          <w:sz w:val="24"/>
          <w:lang w:val="en-US" w:eastAsia="zh-CN"/>
        </w:rPr>
        <w:t>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3、原招标文件中“</w:t>
      </w:r>
      <w:bookmarkStart w:id="9" w:name="OLE_LINK5"/>
      <w:r>
        <w:rPr>
          <w:rFonts w:hint="eastAsia" w:ascii="仿宋" w:hAnsi="仿宋" w:eastAsia="仿宋" w:cs="仿宋"/>
          <w:color w:val="auto"/>
          <w:sz w:val="24"/>
        </w:rPr>
        <w:t>服务期限</w:t>
      </w:r>
      <w:r>
        <w:rPr>
          <w:rFonts w:hint="eastAsia" w:ascii="仿宋" w:hAnsi="仿宋" w:eastAsia="仿宋" w:cs="仿宋"/>
          <w:color w:val="auto"/>
          <w:sz w:val="24"/>
          <w:lang w:eastAsia="zh-CN"/>
        </w:rPr>
        <w:t>：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专项法律服务合同签订之日起至项目正式运行之日止。</w:t>
      </w:r>
      <w:bookmarkEnd w:id="9"/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”调整为“</w:t>
      </w:r>
      <w:r>
        <w:rPr>
          <w:rFonts w:hint="eastAsia" w:ascii="仿宋" w:hAnsi="仿宋" w:eastAsia="仿宋" w:cs="仿宋"/>
          <w:color w:val="auto"/>
          <w:sz w:val="24"/>
        </w:rPr>
        <w:t>服务期限</w:t>
      </w:r>
      <w:r>
        <w:rPr>
          <w:rFonts w:hint="eastAsia" w:ascii="仿宋" w:hAnsi="仿宋" w:eastAsia="仿宋" w:cs="仿宋"/>
          <w:color w:val="auto"/>
          <w:sz w:val="24"/>
          <w:lang w:eastAsia="zh-CN"/>
        </w:rPr>
        <w:t>：</w:t>
      </w:r>
      <w:bookmarkStart w:id="10" w:name="OLE_LINK9"/>
      <w:r>
        <w:rPr>
          <w:rFonts w:hint="eastAsia" w:ascii="仿宋" w:hAnsi="仿宋" w:eastAsia="仿宋" w:cs="仿宋"/>
          <w:color w:val="auto"/>
          <w:sz w:val="24"/>
          <w:u w:val="single"/>
          <w:lang w:val="en-US" w:eastAsia="zh-CN"/>
        </w:rPr>
        <w:t>专项法律服务合同签订之日起至2028年12月31日止，若项目未正式运营，则延期至正式运行之日止</w:t>
      </w:r>
      <w:bookmarkEnd w:id="10"/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。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”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440" w:lineRule="exact"/>
        <w:ind w:firstLine="480" w:firstLineChars="200"/>
        <w:jc w:val="left"/>
        <w:textAlignment w:val="auto"/>
        <w:rPr>
          <w:rFonts w:hint="eastAsia"/>
          <w:color w:val="auto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4、其余内容按原招标文件执行。</w:t>
      </w:r>
    </w:p>
    <w:p>
      <w:pPr>
        <w:adjustRightInd w:val="0"/>
        <w:spacing w:line="440" w:lineRule="exact"/>
        <w:ind w:firstLine="2940" w:firstLineChars="1225"/>
        <w:jc w:val="center"/>
        <w:rPr>
          <w:rFonts w:hint="eastAsia" w:ascii="仿宋" w:hAnsi="仿宋" w:eastAsia="仿宋" w:cs="Arial"/>
          <w:bCs/>
          <w:color w:val="auto"/>
          <w:sz w:val="24"/>
          <w:szCs w:val="24"/>
          <w:highlight w:val="none"/>
          <w:u w:val="none"/>
          <w:lang w:val="en-US" w:eastAsia="zh-CN"/>
        </w:rPr>
      </w:pPr>
    </w:p>
    <w:p>
      <w:pPr>
        <w:adjustRightInd w:val="0"/>
        <w:spacing w:line="440" w:lineRule="exact"/>
        <w:ind w:firstLine="2940" w:firstLineChars="1225"/>
        <w:jc w:val="center"/>
        <w:rPr>
          <w:rFonts w:hint="eastAsia" w:ascii="仿宋" w:hAnsi="仿宋" w:eastAsia="仿宋" w:cs="Arial"/>
          <w:bCs/>
          <w:color w:val="auto"/>
          <w:sz w:val="24"/>
          <w:szCs w:val="24"/>
          <w:highlight w:val="none"/>
          <w:u w:val="none"/>
          <w:lang w:eastAsia="zh-CN"/>
        </w:rPr>
      </w:pPr>
      <w:r>
        <w:rPr>
          <w:rFonts w:hint="eastAsia" w:ascii="仿宋" w:hAnsi="仿宋" w:eastAsia="仿宋" w:cs="Arial"/>
          <w:bCs/>
          <w:color w:val="auto"/>
          <w:sz w:val="24"/>
          <w:szCs w:val="24"/>
          <w:highlight w:val="none"/>
          <w:u w:val="none"/>
          <w:lang w:val="en-US" w:eastAsia="zh-CN"/>
        </w:rPr>
        <w:t>采购人：</w:t>
      </w:r>
      <w:r>
        <w:rPr>
          <w:rFonts w:hint="eastAsia" w:ascii="仿宋" w:hAnsi="仿宋" w:eastAsia="仿宋"/>
          <w:color w:val="auto"/>
          <w:sz w:val="24"/>
          <w:szCs w:val="24"/>
          <w:highlight w:val="none"/>
          <w:lang w:eastAsia="zh-CN"/>
        </w:rPr>
        <w:t>绍兴市吼山旅游发展有限公司</w:t>
      </w:r>
    </w:p>
    <w:p>
      <w:pPr>
        <w:adjustRightInd w:val="0"/>
        <w:spacing w:line="440" w:lineRule="exact"/>
        <w:ind w:firstLine="2940" w:firstLineChars="1225"/>
        <w:jc w:val="center"/>
        <w:rPr>
          <w:rFonts w:hint="eastAsia" w:ascii="仿宋" w:hAnsi="仿宋" w:eastAsia="仿宋" w:cs="Arial"/>
          <w:bCs/>
          <w:color w:val="auto"/>
          <w:sz w:val="24"/>
          <w:szCs w:val="24"/>
          <w:highlight w:val="none"/>
          <w:u w:val="none"/>
          <w:lang w:eastAsia="zh-CN"/>
        </w:rPr>
      </w:pPr>
      <w:r>
        <w:rPr>
          <w:rFonts w:hint="eastAsia" w:ascii="仿宋" w:hAnsi="仿宋" w:eastAsia="仿宋" w:cs="Arial"/>
          <w:bCs/>
          <w:color w:val="auto"/>
          <w:sz w:val="24"/>
          <w:szCs w:val="24"/>
          <w:highlight w:val="none"/>
          <w:u w:val="none"/>
          <w:lang w:val="en-US" w:eastAsia="zh-CN"/>
        </w:rPr>
        <w:t>采购代理机构：</w:t>
      </w:r>
      <w:r>
        <w:rPr>
          <w:rFonts w:hint="eastAsia" w:ascii="仿宋" w:hAnsi="仿宋" w:eastAsia="仿宋" w:cs="Arial"/>
          <w:bCs/>
          <w:color w:val="auto"/>
          <w:sz w:val="24"/>
          <w:szCs w:val="24"/>
          <w:highlight w:val="none"/>
          <w:u w:val="none"/>
          <w:lang w:eastAsia="zh-CN"/>
        </w:rPr>
        <w:t>浙江翔实建设项目管理有限公司</w:t>
      </w:r>
    </w:p>
    <w:p>
      <w:pPr>
        <w:adjustRightInd w:val="0"/>
        <w:spacing w:line="440" w:lineRule="exact"/>
        <w:ind w:firstLine="2940" w:firstLineChars="1225"/>
        <w:jc w:val="center"/>
        <w:rPr>
          <w:rFonts w:hint="eastAsia"/>
          <w:color w:val="auto"/>
        </w:rPr>
      </w:pPr>
      <w:bookmarkStart w:id="11" w:name="_GoBack"/>
      <w:bookmarkEnd w:id="11"/>
      <w:r>
        <w:rPr>
          <w:rFonts w:hint="eastAsia" w:ascii="仿宋" w:hAnsi="仿宋" w:eastAsia="仿宋" w:cs="仿宋"/>
          <w:bCs/>
          <w:color w:val="auto"/>
          <w:sz w:val="24"/>
        </w:rPr>
        <w:t>2025年</w:t>
      </w:r>
      <w:r>
        <w:rPr>
          <w:rFonts w:hint="eastAsia" w:ascii="仿宋" w:hAnsi="仿宋" w:eastAsia="仿宋" w:cs="仿宋"/>
          <w:bCs/>
          <w:color w:val="auto"/>
          <w:sz w:val="24"/>
          <w:lang w:val="en-US" w:eastAsia="zh-CN"/>
        </w:rPr>
        <w:t>5</w:t>
      </w:r>
      <w:r>
        <w:rPr>
          <w:rFonts w:hint="eastAsia" w:ascii="仿宋" w:hAnsi="仿宋" w:eastAsia="仿宋" w:cs="仿宋"/>
          <w:bCs/>
          <w:color w:val="auto"/>
          <w:sz w:val="24"/>
        </w:rPr>
        <w:t>月</w:t>
      </w:r>
      <w:r>
        <w:rPr>
          <w:rFonts w:hint="eastAsia" w:ascii="仿宋" w:hAnsi="仿宋" w:eastAsia="仿宋" w:cs="仿宋"/>
          <w:bCs/>
          <w:color w:val="auto"/>
          <w:sz w:val="24"/>
          <w:lang w:val="en-US" w:eastAsia="zh-CN"/>
        </w:rPr>
        <w:t>6</w:t>
      </w:r>
      <w:r>
        <w:rPr>
          <w:rFonts w:hint="eastAsia" w:ascii="仿宋" w:hAnsi="仿宋" w:eastAsia="仿宋" w:cs="仿宋"/>
          <w:bCs/>
          <w:color w:val="auto"/>
          <w:sz w:val="24"/>
        </w:rPr>
        <w:t>日</w:t>
      </w:r>
      <w:bookmarkEnd w:id="1"/>
      <w:bookmarkEnd w:id="2"/>
    </w:p>
    <w:sectPr>
      <w:pgSz w:w="11906" w:h="16838"/>
      <w:pgMar w:top="1587" w:right="1587" w:bottom="1587" w:left="1587" w:header="851" w:footer="680" w:gutter="0"/>
      <w:pgNumType w:start="1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HorizontalSpacing w:val="210"/>
  <w:drawingGridVerticalSpacing w:val="156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2JhMTk5MzQwZjNhYWRkZDFlNjQzMjRhZjYyNjUwZTgifQ=="/>
    <w:docVar w:name="KSO_WPS_MARK_KEY" w:val="c0af6e72-3305-416c-9f1b-1ea0620d7bf9"/>
  </w:docVars>
  <w:rsids>
    <w:rsidRoot w:val="6F0E210A"/>
    <w:rsid w:val="00044E0D"/>
    <w:rsid w:val="00187718"/>
    <w:rsid w:val="0024539A"/>
    <w:rsid w:val="00330443"/>
    <w:rsid w:val="004F5307"/>
    <w:rsid w:val="005C5914"/>
    <w:rsid w:val="00605043"/>
    <w:rsid w:val="0074612D"/>
    <w:rsid w:val="007E54AD"/>
    <w:rsid w:val="007F0AE0"/>
    <w:rsid w:val="0081434E"/>
    <w:rsid w:val="00857AA9"/>
    <w:rsid w:val="00885D55"/>
    <w:rsid w:val="00C05F2A"/>
    <w:rsid w:val="00C11E50"/>
    <w:rsid w:val="00D4696E"/>
    <w:rsid w:val="00D53955"/>
    <w:rsid w:val="00D916A6"/>
    <w:rsid w:val="00DA1A7B"/>
    <w:rsid w:val="00E715FB"/>
    <w:rsid w:val="00F1051F"/>
    <w:rsid w:val="00F12A2B"/>
    <w:rsid w:val="00F62B03"/>
    <w:rsid w:val="0127533C"/>
    <w:rsid w:val="074F1149"/>
    <w:rsid w:val="09093A25"/>
    <w:rsid w:val="0AEA1A4C"/>
    <w:rsid w:val="0EF944C9"/>
    <w:rsid w:val="0F135152"/>
    <w:rsid w:val="15E30196"/>
    <w:rsid w:val="17AD5A18"/>
    <w:rsid w:val="190E0B71"/>
    <w:rsid w:val="192202DA"/>
    <w:rsid w:val="1D3B4CDB"/>
    <w:rsid w:val="21282EDC"/>
    <w:rsid w:val="21966F33"/>
    <w:rsid w:val="21E96793"/>
    <w:rsid w:val="230734A8"/>
    <w:rsid w:val="235D08E3"/>
    <w:rsid w:val="269C3827"/>
    <w:rsid w:val="26F02F6B"/>
    <w:rsid w:val="28EA17C3"/>
    <w:rsid w:val="2C69787C"/>
    <w:rsid w:val="3B660234"/>
    <w:rsid w:val="3C411432"/>
    <w:rsid w:val="3E941854"/>
    <w:rsid w:val="3ECD2895"/>
    <w:rsid w:val="404137B4"/>
    <w:rsid w:val="515032CC"/>
    <w:rsid w:val="519A3338"/>
    <w:rsid w:val="52F941ED"/>
    <w:rsid w:val="57A66C2B"/>
    <w:rsid w:val="586C4558"/>
    <w:rsid w:val="59682CA5"/>
    <w:rsid w:val="5D3F7FDB"/>
    <w:rsid w:val="5DE03A1E"/>
    <w:rsid w:val="607B17DC"/>
    <w:rsid w:val="652D28BA"/>
    <w:rsid w:val="6752131A"/>
    <w:rsid w:val="67802341"/>
    <w:rsid w:val="698F00A6"/>
    <w:rsid w:val="6D943D93"/>
    <w:rsid w:val="6F0E210A"/>
    <w:rsid w:val="72635339"/>
    <w:rsid w:val="759A04FF"/>
    <w:rsid w:val="77B07ED5"/>
    <w:rsid w:val="7B9D3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qFormat/>
    <w:uiPriority w:val="0"/>
    <w:pPr>
      <w:keepNext/>
      <w:keepLines/>
      <w:tabs>
        <w:tab w:val="left" w:pos="432"/>
      </w:tabs>
      <w:spacing w:line="360" w:lineRule="auto"/>
      <w:ind w:left="432" w:hanging="432"/>
      <w:jc w:val="left"/>
      <w:outlineLvl w:val="1"/>
    </w:pPr>
    <w:rPr>
      <w:rFonts w:ascii="仿宋_GB2312" w:hAnsi="仿宋" w:eastAsia="仿宋_GB2312"/>
      <w:b/>
      <w:bCs/>
      <w:sz w:val="32"/>
      <w:szCs w:val="32"/>
      <w:lang w:val="zh-CN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semiHidden/>
    <w:qFormat/>
    <w:uiPriority w:val="0"/>
    <w:rPr>
      <w:rFonts w:ascii="仿宋" w:hAnsi="仿宋" w:eastAsia="仿宋" w:cs="仿宋"/>
      <w:sz w:val="28"/>
      <w:szCs w:val="28"/>
      <w:lang w:eastAsia="en-US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7">
    <w:name w:val="Body Text 2"/>
    <w:basedOn w:val="1"/>
    <w:qFormat/>
    <w:uiPriority w:val="0"/>
    <w:pPr>
      <w:spacing w:line="280" w:lineRule="exact"/>
      <w:jc w:val="center"/>
    </w:pPr>
    <w:rPr>
      <w:rFonts w:ascii="宋体"/>
      <w:bCs/>
    </w:rPr>
  </w:style>
  <w:style w:type="paragraph" w:styleId="8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10">
    <w:name w:val="Table Grid"/>
    <w:basedOn w:val="9"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12">
    <w:name w:val="Strong"/>
    <w:basedOn w:val="11"/>
    <w:qFormat/>
    <w:uiPriority w:val="0"/>
    <w:rPr>
      <w:b/>
    </w:rPr>
  </w:style>
  <w:style w:type="character" w:styleId="13">
    <w:name w:val="Hyperlink"/>
    <w:basedOn w:val="11"/>
    <w:qFormat/>
    <w:uiPriority w:val="0"/>
    <w:rPr>
      <w:color w:val="0000FF"/>
      <w:u w:val="single"/>
    </w:rPr>
  </w:style>
  <w:style w:type="paragraph" w:customStyle="1" w:styleId="14">
    <w:name w:val="正文_0_0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15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571</Words>
  <Characters>644</Characters>
  <Lines>9</Lines>
  <Paragraphs>7</Paragraphs>
  <TotalTime>13</TotalTime>
  <ScaleCrop>false</ScaleCrop>
  <LinksUpToDate>false</LinksUpToDate>
  <CharactersWithSpaces>645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2025-04-09T02:05:00Z</dcterms:created>
  <dc:creator>hc</dc:creator>
  <cp:lastModifiedBy>丫丫</cp:lastModifiedBy>
  <cp:lastPrinted>2024-12-02T08:13:00Z</cp:lastPrinted>
  <dcterms:modified xsi:type="dcterms:W3CDTF">2025-05-06T06:45:22Z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D54E9692A5AB43FBB3E41F212B97E7E1_13</vt:lpwstr>
  </property>
  <property fmtid="{D5CDD505-2E9C-101B-9397-08002B2CF9AE}" pid="4" name="KSOTemplateDocerSaveRecord">
    <vt:lpwstr>eyJoZGlkIjoiMmI2ZWM1Zjc3ZmUyNTUzMmY4M2QyYmE2ZGJiZTA1YmUiLCJ1c2VySWQiOiIxNTg2NTI0OTA5In0=</vt:lpwstr>
  </property>
</Properties>
</file>