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78FB0">
      <w:pPr>
        <w:spacing w:line="440" w:lineRule="exact"/>
        <w:jc w:val="center"/>
        <w:rPr>
          <w:rFonts w:hint="eastAsia"/>
          <w:color w:val="auto"/>
          <w:szCs w:val="21"/>
          <w:highlight w:val="none"/>
        </w:rPr>
      </w:pPr>
      <w:r>
        <w:rPr>
          <w:rFonts w:hint="eastAsia" w:eastAsia="黑体"/>
          <w:color w:val="auto"/>
          <w:sz w:val="28"/>
          <w:szCs w:val="28"/>
          <w:highlight w:val="none"/>
        </w:rPr>
        <w:t>更正补充公告</w:t>
      </w:r>
    </w:p>
    <w:p w14:paraId="5291EB49">
      <w:pPr>
        <w:spacing w:line="440" w:lineRule="exact"/>
        <w:ind w:firstLine="420" w:firstLineChars="200"/>
        <w:rPr>
          <w:color w:val="auto"/>
          <w:szCs w:val="21"/>
          <w:highlight w:val="none"/>
        </w:rPr>
      </w:pPr>
      <w:bookmarkStart w:id="0" w:name="_Toc35393645"/>
      <w:bookmarkStart w:id="1" w:name="_Toc28359027"/>
      <w:bookmarkStart w:id="2" w:name="_Toc35393814"/>
      <w:bookmarkStart w:id="3" w:name="_Toc28359104"/>
      <w:r>
        <w:rPr>
          <w:rFonts w:hint="eastAsia"/>
          <w:color w:val="auto"/>
          <w:szCs w:val="21"/>
          <w:highlight w:val="none"/>
        </w:rPr>
        <w:t>一、项目基本情况</w:t>
      </w:r>
      <w:bookmarkEnd w:id="0"/>
      <w:bookmarkEnd w:id="1"/>
      <w:bookmarkEnd w:id="2"/>
      <w:bookmarkEnd w:id="3"/>
    </w:p>
    <w:p w14:paraId="50D237EC">
      <w:pPr>
        <w:spacing w:line="440" w:lineRule="exact"/>
        <w:ind w:firstLine="420" w:firstLineChars="200"/>
        <w:rPr>
          <w:color w:val="auto"/>
          <w:szCs w:val="21"/>
          <w:highlight w:val="none"/>
        </w:rPr>
      </w:pPr>
      <w:r>
        <w:rPr>
          <w:rFonts w:hint="eastAsia"/>
          <w:color w:val="auto"/>
          <w:szCs w:val="21"/>
          <w:highlight w:val="none"/>
        </w:rPr>
        <w:t>项目编号：</w:t>
      </w:r>
      <w:r>
        <w:rPr>
          <w:rFonts w:hint="eastAsia" w:ascii="Times New Roman" w:eastAsia="宋体"/>
          <w:color w:val="auto"/>
          <w:highlight w:val="none"/>
          <w:lang w:val="en-US" w:eastAsia="zh-CN"/>
        </w:rPr>
        <w:t>ZJGZ-2024-1223</w:t>
      </w:r>
    </w:p>
    <w:p w14:paraId="67F3886C">
      <w:pPr>
        <w:spacing w:line="440" w:lineRule="exact"/>
        <w:ind w:firstLine="420" w:firstLineChars="200"/>
        <w:rPr>
          <w:color w:val="auto"/>
          <w:szCs w:val="21"/>
          <w:highlight w:val="none"/>
        </w:rPr>
      </w:pPr>
      <w:r>
        <w:rPr>
          <w:rFonts w:hint="eastAsia"/>
          <w:color w:val="auto"/>
          <w:szCs w:val="21"/>
          <w:highlight w:val="none"/>
        </w:rPr>
        <w:t>项目名称：镜湖新区蛟闸江、小善江、石珓河等河道及环境整治工程设计项目</w:t>
      </w:r>
    </w:p>
    <w:p w14:paraId="068CD67F">
      <w:pPr>
        <w:spacing w:line="440" w:lineRule="exact"/>
        <w:ind w:firstLine="420" w:firstLineChars="200"/>
        <w:rPr>
          <w:color w:val="auto"/>
          <w:szCs w:val="21"/>
          <w:highlight w:val="none"/>
        </w:rPr>
      </w:pPr>
      <w:r>
        <w:rPr>
          <w:rFonts w:hint="eastAsia"/>
          <w:color w:val="auto"/>
          <w:szCs w:val="21"/>
          <w:highlight w:val="none"/>
        </w:rPr>
        <w:t>首次公告日期：</w:t>
      </w:r>
      <w:r>
        <w:rPr>
          <w:rFonts w:hint="eastAsia"/>
          <w:color w:val="auto"/>
          <w:szCs w:val="21"/>
          <w:highlight w:val="none"/>
          <w:lang w:val="en-US" w:eastAsia="zh-CN"/>
        </w:rPr>
        <w:t>2024年12月27日</w:t>
      </w:r>
      <w:r>
        <w:rPr>
          <w:rFonts w:hint="eastAsia"/>
          <w:color w:val="auto"/>
          <w:szCs w:val="21"/>
          <w:highlight w:val="none"/>
        </w:rPr>
        <w:t>　</w:t>
      </w:r>
    </w:p>
    <w:p w14:paraId="4A6F6172">
      <w:pPr>
        <w:spacing w:line="440" w:lineRule="exact"/>
        <w:ind w:firstLine="420" w:firstLineChars="200"/>
        <w:rPr>
          <w:color w:val="auto"/>
          <w:szCs w:val="21"/>
          <w:highlight w:val="none"/>
        </w:rPr>
      </w:pPr>
      <w:bookmarkStart w:id="4" w:name="_Toc35393646"/>
      <w:bookmarkStart w:id="5" w:name="_Toc28359028"/>
      <w:bookmarkStart w:id="6" w:name="_Toc28359105"/>
      <w:bookmarkStart w:id="7" w:name="_Toc35393815"/>
      <w:r>
        <w:rPr>
          <w:rFonts w:hint="eastAsia"/>
          <w:color w:val="auto"/>
          <w:szCs w:val="21"/>
          <w:highlight w:val="none"/>
        </w:rPr>
        <w:t>二、更正信息</w:t>
      </w:r>
      <w:bookmarkEnd w:id="4"/>
      <w:bookmarkEnd w:id="5"/>
      <w:bookmarkEnd w:id="6"/>
      <w:bookmarkEnd w:id="7"/>
    </w:p>
    <w:p w14:paraId="22CB23E5">
      <w:pPr>
        <w:spacing w:line="440" w:lineRule="exact"/>
        <w:ind w:firstLine="420" w:firstLineChars="200"/>
        <w:rPr>
          <w:color w:val="auto"/>
          <w:szCs w:val="21"/>
          <w:highlight w:val="none"/>
        </w:rPr>
      </w:pPr>
      <w:r>
        <w:rPr>
          <w:rFonts w:hint="eastAsia"/>
          <w:color w:val="auto"/>
          <w:szCs w:val="21"/>
          <w:highlight w:val="none"/>
        </w:rPr>
        <w:t>更正内容：</w:t>
      </w:r>
      <w:r>
        <w:rPr>
          <w:color w:val="auto"/>
          <w:szCs w:val="21"/>
          <w:highlight w:val="none"/>
        </w:rPr>
        <w:t xml:space="preserve"> </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593"/>
        <w:gridCol w:w="2990"/>
        <w:gridCol w:w="3296"/>
      </w:tblGrid>
      <w:tr w14:paraId="2922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0894B6C0">
            <w:pPr>
              <w:pStyle w:val="2"/>
              <w:spacing w:line="360" w:lineRule="auto"/>
              <w:jc w:val="center"/>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序号</w:t>
            </w:r>
          </w:p>
        </w:tc>
        <w:tc>
          <w:tcPr>
            <w:tcW w:w="1593" w:type="dxa"/>
            <w:vAlign w:val="center"/>
          </w:tcPr>
          <w:p w14:paraId="119532F4">
            <w:pPr>
              <w:pStyle w:val="2"/>
              <w:spacing w:line="360" w:lineRule="auto"/>
              <w:jc w:val="center"/>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更正项</w:t>
            </w:r>
          </w:p>
        </w:tc>
        <w:tc>
          <w:tcPr>
            <w:tcW w:w="2990" w:type="dxa"/>
            <w:vAlign w:val="center"/>
          </w:tcPr>
          <w:p w14:paraId="118C1AA4">
            <w:pPr>
              <w:pStyle w:val="2"/>
              <w:spacing w:line="360" w:lineRule="auto"/>
              <w:jc w:val="center"/>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更正前内容</w:t>
            </w:r>
          </w:p>
        </w:tc>
        <w:tc>
          <w:tcPr>
            <w:tcW w:w="3296" w:type="dxa"/>
            <w:vAlign w:val="center"/>
          </w:tcPr>
          <w:p w14:paraId="1A210ECC">
            <w:pPr>
              <w:pStyle w:val="2"/>
              <w:spacing w:line="360" w:lineRule="auto"/>
              <w:jc w:val="center"/>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更正后内容</w:t>
            </w:r>
          </w:p>
        </w:tc>
      </w:tr>
      <w:tr w14:paraId="4716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3E55BC0D">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cs="Times New Roman"/>
                <w:b w:val="0"/>
                <w:color w:val="auto"/>
                <w:kern w:val="2"/>
                <w:sz w:val="21"/>
                <w:szCs w:val="21"/>
                <w:highlight w:val="none"/>
                <w:lang w:val="en-US" w:eastAsia="zh-CN" w:bidi="ar-SA"/>
              </w:rPr>
              <w:t>1</w:t>
            </w:r>
          </w:p>
        </w:tc>
        <w:tc>
          <w:tcPr>
            <w:tcW w:w="1593" w:type="dxa"/>
            <w:vAlign w:val="center"/>
          </w:tcPr>
          <w:p w14:paraId="0750696E">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招标文件P5，业绩证明材料</w:t>
            </w:r>
          </w:p>
        </w:tc>
        <w:tc>
          <w:tcPr>
            <w:tcW w:w="2990" w:type="dxa"/>
            <w:vAlign w:val="center"/>
          </w:tcPr>
          <w:p w14:paraId="7726E072">
            <w:pPr>
              <w:pStyle w:val="2"/>
              <w:jc w:val="both"/>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业绩证明材料指：需提供合同（工程建设规模、建安投资以合同为准）、中标通知书复印件、施工图图审合格复印件加盖单位公章；若以上材料未体现业绩特征或项目情况的，则需提供项目发包人或项目所在行业主管部门出具的第三方证明材料</w:t>
            </w:r>
          </w:p>
        </w:tc>
        <w:tc>
          <w:tcPr>
            <w:tcW w:w="3296" w:type="dxa"/>
            <w:vAlign w:val="center"/>
          </w:tcPr>
          <w:p w14:paraId="40DCE5C1">
            <w:pPr>
              <w:numPr>
                <w:ilvl w:val="0"/>
                <w:numId w:val="0"/>
              </w:numPr>
              <w:spacing w:line="440" w:lineRule="exact"/>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业绩证明材料指：需提供合同（工程建设规模、建安投资以合同为准）、中标通知书复印件加盖单位公章；若以上材料未体现业绩特征或项目情况的，则需提供项目发包人或项目所在行业主管部门出具的第三方证明材料</w:t>
            </w:r>
          </w:p>
        </w:tc>
      </w:tr>
      <w:tr w14:paraId="586DE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3" w:hRule="atLeast"/>
        </w:trPr>
        <w:tc>
          <w:tcPr>
            <w:tcW w:w="640" w:type="dxa"/>
            <w:vAlign w:val="center"/>
          </w:tcPr>
          <w:p w14:paraId="2FE0BB28">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cs="Times New Roman"/>
                <w:b w:val="0"/>
                <w:color w:val="auto"/>
                <w:kern w:val="2"/>
                <w:sz w:val="21"/>
                <w:szCs w:val="21"/>
                <w:highlight w:val="none"/>
                <w:lang w:val="en-US" w:eastAsia="zh-CN" w:bidi="ar-SA"/>
              </w:rPr>
              <w:t>2</w:t>
            </w:r>
          </w:p>
        </w:tc>
        <w:tc>
          <w:tcPr>
            <w:tcW w:w="1593" w:type="dxa"/>
            <w:vAlign w:val="center"/>
          </w:tcPr>
          <w:p w14:paraId="1DAA5476">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招标文件P5，</w:t>
            </w:r>
            <w:r>
              <w:rPr>
                <w:rFonts w:hint="eastAsia" w:ascii="Times New Roman" w:hAnsi="Times New Roman" w:cs="Times New Roman"/>
                <w:b w:val="0"/>
                <w:color w:val="auto"/>
                <w:kern w:val="2"/>
                <w:sz w:val="21"/>
                <w:szCs w:val="21"/>
                <w:highlight w:val="none"/>
                <w:lang w:val="en-US" w:eastAsia="zh-CN" w:bidi="ar-SA"/>
              </w:rPr>
              <w:t>招标文件获取时间</w:t>
            </w:r>
          </w:p>
        </w:tc>
        <w:tc>
          <w:tcPr>
            <w:tcW w:w="2990" w:type="dxa"/>
            <w:vAlign w:val="center"/>
          </w:tcPr>
          <w:p w14:paraId="394C7115">
            <w:pPr>
              <w:pStyle w:val="2"/>
              <w:spacing w:line="240" w:lineRule="auto"/>
              <w:jc w:val="both"/>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招标文件的获取时间：2024 年12月28日至 2025年01月05日，每天上午00:00至12:00，下午12:00至23:59（北京时间，线上获取法定节假日均可）</w:t>
            </w:r>
          </w:p>
        </w:tc>
        <w:tc>
          <w:tcPr>
            <w:tcW w:w="3296" w:type="dxa"/>
            <w:vAlign w:val="center"/>
          </w:tcPr>
          <w:p w14:paraId="392233E7">
            <w:pPr>
              <w:pStyle w:val="2"/>
              <w:spacing w:line="240" w:lineRule="auto"/>
              <w:jc w:val="both"/>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招标文件的获取时间：2024 年12月28日至 2025年01月11日，每天上午00:00至12:00，下午12:00至23:59（北京时间，线上获取法定节假日均可）</w:t>
            </w:r>
          </w:p>
        </w:tc>
      </w:tr>
      <w:tr w14:paraId="42921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8" w:hRule="atLeast"/>
        </w:trPr>
        <w:tc>
          <w:tcPr>
            <w:tcW w:w="640" w:type="dxa"/>
            <w:vAlign w:val="center"/>
          </w:tcPr>
          <w:p w14:paraId="7301A4FF">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cs="Times New Roman"/>
                <w:b w:val="0"/>
                <w:color w:val="auto"/>
                <w:kern w:val="2"/>
                <w:sz w:val="21"/>
                <w:szCs w:val="21"/>
                <w:highlight w:val="none"/>
                <w:lang w:val="en-US" w:eastAsia="zh-CN" w:bidi="ar-SA"/>
              </w:rPr>
              <w:t>3</w:t>
            </w:r>
          </w:p>
        </w:tc>
        <w:tc>
          <w:tcPr>
            <w:tcW w:w="1593" w:type="dxa"/>
            <w:vAlign w:val="center"/>
          </w:tcPr>
          <w:p w14:paraId="1617C44F">
            <w:pPr>
              <w:pStyle w:val="2"/>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招标文件P5，</w:t>
            </w:r>
            <w:r>
              <w:rPr>
                <w:rFonts w:hint="eastAsia" w:ascii="Times New Roman" w:hAnsi="Times New Roman" w:cs="Times New Roman"/>
                <w:b w:val="0"/>
                <w:color w:val="auto"/>
                <w:kern w:val="2"/>
                <w:sz w:val="21"/>
                <w:szCs w:val="21"/>
                <w:highlight w:val="none"/>
                <w:lang w:val="en-US" w:eastAsia="zh-CN" w:bidi="ar-SA"/>
              </w:rPr>
              <w:t>递交投标文件截止时间：</w:t>
            </w:r>
          </w:p>
        </w:tc>
        <w:tc>
          <w:tcPr>
            <w:tcW w:w="2990" w:type="dxa"/>
            <w:vAlign w:val="center"/>
          </w:tcPr>
          <w:p w14:paraId="7DD61F68">
            <w:pPr>
              <w:pStyle w:val="2"/>
              <w:spacing w:line="240" w:lineRule="auto"/>
              <w:jc w:val="both"/>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递交投标文件截止时间：2025年01月07日 09:30（北京时间）</w:t>
            </w:r>
          </w:p>
        </w:tc>
        <w:tc>
          <w:tcPr>
            <w:tcW w:w="3296" w:type="dxa"/>
            <w:vAlign w:val="center"/>
          </w:tcPr>
          <w:p w14:paraId="03750057">
            <w:pPr>
              <w:pStyle w:val="2"/>
              <w:spacing w:line="240" w:lineRule="auto"/>
              <w:jc w:val="both"/>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递交投标文件截止时间：2025年01月13日 14:30（北京时间）</w:t>
            </w:r>
          </w:p>
        </w:tc>
      </w:tr>
      <w:tr w14:paraId="28F0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4F8276DF">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cs="Times New Roman"/>
                <w:b w:val="0"/>
                <w:color w:val="auto"/>
                <w:kern w:val="2"/>
                <w:sz w:val="21"/>
                <w:szCs w:val="21"/>
                <w:highlight w:val="none"/>
                <w:lang w:val="en-US" w:eastAsia="zh-CN" w:bidi="ar-SA"/>
              </w:rPr>
              <w:t>4</w:t>
            </w:r>
          </w:p>
        </w:tc>
        <w:tc>
          <w:tcPr>
            <w:tcW w:w="1593" w:type="dxa"/>
            <w:vAlign w:val="center"/>
          </w:tcPr>
          <w:p w14:paraId="3B775A62">
            <w:pPr>
              <w:pStyle w:val="2"/>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招标文件P</w:t>
            </w:r>
            <w:r>
              <w:rPr>
                <w:rFonts w:hint="eastAsia" w:ascii="Times New Roman" w:hAnsi="Times New Roman" w:cs="Times New Roman"/>
                <w:b w:val="0"/>
                <w:color w:val="auto"/>
                <w:kern w:val="2"/>
                <w:sz w:val="21"/>
                <w:szCs w:val="21"/>
                <w:highlight w:val="none"/>
                <w:lang w:val="en-US" w:eastAsia="zh-CN" w:bidi="ar-SA"/>
              </w:rPr>
              <w:t>10</w:t>
            </w:r>
            <w:r>
              <w:rPr>
                <w:rFonts w:hint="eastAsia" w:ascii="Times New Roman" w:hAnsi="Times New Roman" w:eastAsia="宋体" w:cs="Times New Roman"/>
                <w:b w:val="0"/>
                <w:color w:val="auto"/>
                <w:kern w:val="2"/>
                <w:sz w:val="21"/>
                <w:szCs w:val="21"/>
                <w:highlight w:val="none"/>
                <w:lang w:val="en-US" w:eastAsia="zh-CN" w:bidi="ar-SA"/>
              </w:rPr>
              <w:t>，投标保证金的到账截止时间</w:t>
            </w:r>
          </w:p>
        </w:tc>
        <w:tc>
          <w:tcPr>
            <w:tcW w:w="2990" w:type="dxa"/>
            <w:vAlign w:val="center"/>
          </w:tcPr>
          <w:p w14:paraId="0A9232CA">
            <w:pPr>
              <w:pStyle w:val="2"/>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投标保证金的到账截止时间：2025年01月06日15点00分00秒（北京时间）。</w:t>
            </w:r>
          </w:p>
        </w:tc>
        <w:tc>
          <w:tcPr>
            <w:tcW w:w="3296" w:type="dxa"/>
            <w:vAlign w:val="center"/>
          </w:tcPr>
          <w:p w14:paraId="04D01F2F">
            <w:pPr>
              <w:pStyle w:val="2"/>
              <w:jc w:val="both"/>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“2025年01月12日15点00分00秒（北京时间）”</w:t>
            </w:r>
          </w:p>
        </w:tc>
      </w:tr>
      <w:tr w14:paraId="3491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0D0856EC">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cs="Times New Roman"/>
                <w:b w:val="0"/>
                <w:color w:val="auto"/>
                <w:kern w:val="2"/>
                <w:sz w:val="21"/>
                <w:szCs w:val="21"/>
                <w:highlight w:val="none"/>
                <w:lang w:val="en-US" w:eastAsia="zh-CN" w:bidi="ar-SA"/>
              </w:rPr>
              <w:t>5</w:t>
            </w:r>
          </w:p>
        </w:tc>
        <w:tc>
          <w:tcPr>
            <w:tcW w:w="1593" w:type="dxa"/>
            <w:vAlign w:val="center"/>
          </w:tcPr>
          <w:p w14:paraId="0EB00FE5">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cs="Times New Roman"/>
                <w:b w:val="0"/>
                <w:color w:val="auto"/>
                <w:kern w:val="2"/>
                <w:sz w:val="21"/>
                <w:szCs w:val="21"/>
                <w:highlight w:val="none"/>
                <w:lang w:val="en-US" w:eastAsia="zh-CN" w:bidi="ar-SA"/>
              </w:rPr>
              <w:t>招标文件P29，</w:t>
            </w:r>
            <w:r>
              <w:rPr>
                <w:rFonts w:hint="eastAsia" w:ascii="Times New Roman" w:hAnsi="Times New Roman" w:eastAsia="宋体" w:cs="Times New Roman"/>
                <w:b w:val="0"/>
                <w:color w:val="auto"/>
                <w:kern w:val="2"/>
                <w:sz w:val="21"/>
                <w:szCs w:val="21"/>
                <w:highlight w:val="none"/>
                <w:lang w:val="en-US" w:eastAsia="zh-CN" w:bidi="ar-SA"/>
              </w:rPr>
              <w:t>设计业绩及荣誉</w:t>
            </w:r>
          </w:p>
        </w:tc>
        <w:tc>
          <w:tcPr>
            <w:tcW w:w="2990" w:type="dxa"/>
            <w:vAlign w:val="center"/>
          </w:tcPr>
          <w:p w14:paraId="17CD6BD4">
            <w:pPr>
              <w:pStyle w:val="2"/>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设计业绩及荣誉：需提供合同（工程建设规模、建安投资以合同为准）、中标通知书复印件、施工图图审合格复印件加盖单位公章；若以上材料未体现业绩特征或项目完成情况的，则需提供项目发包人或项目所在行业主管部门出具的第三方证明材料，投标文件中装订复印件并加盖公章，否则不得分</w:t>
            </w:r>
          </w:p>
        </w:tc>
        <w:tc>
          <w:tcPr>
            <w:tcW w:w="3296" w:type="dxa"/>
            <w:vAlign w:val="center"/>
          </w:tcPr>
          <w:p w14:paraId="586E4B42">
            <w:pPr>
              <w:pStyle w:val="2"/>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eastAsia="宋体" w:cs="Times New Roman"/>
                <w:b w:val="0"/>
                <w:color w:val="auto"/>
                <w:kern w:val="2"/>
                <w:sz w:val="21"/>
                <w:szCs w:val="21"/>
                <w:highlight w:val="none"/>
                <w:lang w:val="en-US" w:eastAsia="zh-CN" w:bidi="ar-SA"/>
              </w:rPr>
              <w:t>设计业绩及荣誉：需提供合同（工程建设规模、建安投资以合同为准）、中标通知书复印件加盖单位公章；若以上材料未体现业绩特征或项目完成情况的，则需提供项目发包人或项目所在行业主管部门出具的第三方证明材料，投标文件中装订复印件并加盖公章，否则不得分</w:t>
            </w:r>
          </w:p>
        </w:tc>
      </w:tr>
      <w:tr w14:paraId="23BF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34D9FD4A">
            <w:pPr>
              <w:pStyle w:val="2"/>
              <w:rPr>
                <w:rFonts w:hint="default"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cs="Times New Roman"/>
                <w:b w:val="0"/>
                <w:color w:val="auto"/>
                <w:kern w:val="2"/>
                <w:sz w:val="21"/>
                <w:szCs w:val="21"/>
                <w:highlight w:val="none"/>
                <w:lang w:val="en-US" w:eastAsia="zh-CN" w:bidi="ar-SA"/>
              </w:rPr>
              <w:t>6</w:t>
            </w:r>
          </w:p>
        </w:tc>
        <w:tc>
          <w:tcPr>
            <w:tcW w:w="1593" w:type="dxa"/>
            <w:vAlign w:val="center"/>
          </w:tcPr>
          <w:p w14:paraId="70356168">
            <w:pPr>
              <w:pStyle w:val="2"/>
              <w:rPr>
                <w:rFonts w:hint="eastAsia" w:ascii="Times New Roman" w:hAnsi="Times New Roman" w:eastAsia="宋体" w:cs="Times New Roman"/>
                <w:b w:val="0"/>
                <w:color w:val="auto"/>
                <w:kern w:val="2"/>
                <w:sz w:val="21"/>
                <w:szCs w:val="21"/>
                <w:highlight w:val="none"/>
                <w:lang w:val="en-US" w:eastAsia="zh-CN" w:bidi="ar-SA"/>
              </w:rPr>
            </w:pPr>
            <w:r>
              <w:rPr>
                <w:rFonts w:hint="eastAsia" w:ascii="Times New Roman" w:hAnsi="Times New Roman" w:cs="Times New Roman"/>
                <w:b w:val="0"/>
                <w:color w:val="auto"/>
                <w:kern w:val="2"/>
                <w:sz w:val="21"/>
                <w:szCs w:val="21"/>
                <w:highlight w:val="none"/>
                <w:lang w:val="en-US" w:eastAsia="zh-CN" w:bidi="ar-SA"/>
              </w:rPr>
              <w:t>招标文件P29，</w:t>
            </w:r>
            <w:r>
              <w:rPr>
                <w:rFonts w:hint="default" w:ascii="Times New Roman" w:hAnsi="Times New Roman" w:eastAsia="宋体" w:cs="Times New Roman"/>
                <w:b w:val="0"/>
                <w:color w:val="auto"/>
                <w:kern w:val="2"/>
                <w:sz w:val="21"/>
                <w:szCs w:val="21"/>
                <w:highlight w:val="none"/>
                <w:lang w:val="en-US" w:eastAsia="zh-CN" w:bidi="ar-SA"/>
              </w:rPr>
              <w:t>项目负责人业绩及荣誉</w:t>
            </w:r>
          </w:p>
        </w:tc>
        <w:tc>
          <w:tcPr>
            <w:tcW w:w="2990" w:type="dxa"/>
            <w:vAlign w:val="center"/>
          </w:tcPr>
          <w:p w14:paraId="13F494DD">
            <w:pPr>
              <w:pStyle w:val="2"/>
              <w:rPr>
                <w:rFonts w:hint="eastAsia"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项目负责人业绩及荣誉</w:t>
            </w:r>
            <w:r>
              <w:rPr>
                <w:rFonts w:hint="eastAsia" w:ascii="Times New Roman" w:hAnsi="Times New Roman" w:eastAsia="宋体" w:cs="Times New Roman"/>
                <w:b w:val="0"/>
                <w:color w:val="auto"/>
                <w:kern w:val="2"/>
                <w:sz w:val="21"/>
                <w:szCs w:val="21"/>
                <w:highlight w:val="none"/>
                <w:lang w:val="en-US" w:eastAsia="zh-CN" w:bidi="ar-SA"/>
              </w:rPr>
              <w:t>：需提供合同（工程建设规模、建安投资以合同为准）、中标通知书复印件、施工图图审合格复印件加盖单位公章；若以上材料未体现业绩特征或项目完成情况的，则需提供项目发包人或项目所在行业主管部门出具的第三方证明材料，投标文件中装订复印件并加盖公章，否则不得分。</w:t>
            </w:r>
          </w:p>
        </w:tc>
        <w:tc>
          <w:tcPr>
            <w:tcW w:w="3296" w:type="dxa"/>
            <w:vAlign w:val="center"/>
          </w:tcPr>
          <w:p w14:paraId="38F17B58">
            <w:pPr>
              <w:pStyle w:val="2"/>
              <w:jc w:val="both"/>
              <w:rPr>
                <w:rFonts w:hint="eastAsia"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项目负责人业绩及荣誉</w:t>
            </w:r>
            <w:r>
              <w:rPr>
                <w:rFonts w:hint="eastAsia" w:ascii="Times New Roman" w:hAnsi="Times New Roman" w:eastAsia="宋体" w:cs="Times New Roman"/>
                <w:b w:val="0"/>
                <w:color w:val="auto"/>
                <w:kern w:val="2"/>
                <w:sz w:val="21"/>
                <w:szCs w:val="21"/>
                <w:highlight w:val="none"/>
                <w:lang w:val="en-US" w:eastAsia="zh-CN" w:bidi="ar-SA"/>
              </w:rPr>
              <w:t>：需提供合同（工程建设规模、建安投资以合同为准）、中标通知书复印件加盖单位公章；若以上材料未体现业绩特征或项目完成情况的，则需提供项目发包人或项目所在行业主管部门出具的第三方证明材料，投标文件中装订复印件并加盖公章，否则不得分</w:t>
            </w:r>
          </w:p>
        </w:tc>
      </w:tr>
    </w:tbl>
    <w:p w14:paraId="0B80C0F5">
      <w:pPr>
        <w:spacing w:line="440" w:lineRule="exact"/>
        <w:rPr>
          <w:color w:val="auto"/>
          <w:szCs w:val="21"/>
          <w:highlight w:val="none"/>
        </w:rPr>
      </w:pPr>
      <w:bookmarkStart w:id="8" w:name="_Toc35393816"/>
      <w:bookmarkStart w:id="9" w:name="_Toc35393647"/>
      <w:r>
        <w:rPr>
          <w:rFonts w:hint="eastAsia"/>
          <w:color w:val="auto"/>
          <w:szCs w:val="21"/>
          <w:highlight w:val="none"/>
        </w:rPr>
        <w:t>三、其他补充事宜</w:t>
      </w:r>
      <w:bookmarkEnd w:id="8"/>
      <w:bookmarkEnd w:id="9"/>
    </w:p>
    <w:p w14:paraId="164C4BB8">
      <w:pPr>
        <w:autoSpaceDE w:val="0"/>
        <w:autoSpaceDN w:val="0"/>
        <w:adjustRightInd w:val="0"/>
        <w:spacing w:line="440" w:lineRule="exact"/>
        <w:ind w:firstLine="420" w:firstLineChars="200"/>
        <w:jc w:val="left"/>
        <w:rPr>
          <w:rFonts w:hint="eastAsia" w:eastAsia="宋体"/>
          <w:color w:val="auto"/>
          <w:szCs w:val="21"/>
          <w:highlight w:val="none"/>
          <w:lang w:val="en-US" w:eastAsia="zh-CN"/>
        </w:rPr>
      </w:pPr>
      <w:r>
        <w:rPr>
          <w:rFonts w:hint="eastAsia"/>
          <w:color w:val="auto"/>
          <w:szCs w:val="21"/>
          <w:highlight w:val="none"/>
          <w:lang w:val="en-US" w:eastAsia="zh-CN"/>
        </w:rPr>
        <w:t>无</w:t>
      </w:r>
    </w:p>
    <w:p w14:paraId="77B1CBEE">
      <w:pPr>
        <w:spacing w:line="440" w:lineRule="exact"/>
        <w:ind w:firstLine="3675" w:firstLineChars="1750"/>
        <w:jc w:val="right"/>
        <w:rPr>
          <w:rFonts w:hint="eastAsia"/>
          <w:color w:val="auto"/>
          <w:szCs w:val="21"/>
          <w:highlight w:val="none"/>
          <w:u w:val="single"/>
        </w:rPr>
      </w:pPr>
      <w:r>
        <w:rPr>
          <w:rFonts w:hint="eastAsia"/>
          <w:color w:val="auto"/>
          <w:szCs w:val="21"/>
          <w:highlight w:val="none"/>
        </w:rPr>
        <w:t>招标人</w:t>
      </w:r>
      <w:r>
        <w:rPr>
          <w:color w:val="auto"/>
          <w:szCs w:val="21"/>
          <w:highlight w:val="none"/>
        </w:rPr>
        <w:t>：</w:t>
      </w:r>
      <w:r>
        <w:rPr>
          <w:rFonts w:hint="eastAsia"/>
          <w:color w:val="auto"/>
          <w:szCs w:val="21"/>
          <w:highlight w:val="none"/>
          <w:u w:val="single"/>
        </w:rPr>
        <w:t>绍兴市城北建设工程有限公司</w:t>
      </w:r>
    </w:p>
    <w:p w14:paraId="14688E55">
      <w:pPr>
        <w:spacing w:line="440" w:lineRule="exact"/>
        <w:ind w:firstLine="3675" w:firstLineChars="1750"/>
        <w:jc w:val="right"/>
        <w:rPr>
          <w:color w:val="auto"/>
          <w:szCs w:val="21"/>
          <w:highlight w:val="none"/>
        </w:rPr>
      </w:pPr>
      <w:r>
        <w:rPr>
          <w:rFonts w:hint="eastAsia"/>
          <w:color w:val="auto"/>
          <w:szCs w:val="21"/>
          <w:highlight w:val="none"/>
        </w:rPr>
        <w:t>招标代理机构</w:t>
      </w:r>
      <w:r>
        <w:rPr>
          <w:color w:val="auto"/>
          <w:szCs w:val="21"/>
          <w:highlight w:val="none"/>
        </w:rPr>
        <w:t>：</w:t>
      </w:r>
      <w:r>
        <w:rPr>
          <w:rFonts w:hint="eastAsia"/>
          <w:color w:val="auto"/>
          <w:szCs w:val="21"/>
          <w:highlight w:val="none"/>
          <w:u w:val="single"/>
        </w:rPr>
        <w:t>浙江广正建设项目管理有限公司</w:t>
      </w:r>
      <w:r>
        <w:rPr>
          <w:color w:val="auto"/>
          <w:szCs w:val="21"/>
          <w:highlight w:val="none"/>
        </w:rPr>
        <w:t>　　　　　　　</w:t>
      </w:r>
    </w:p>
    <w:p w14:paraId="530B9619">
      <w:pPr>
        <w:spacing w:line="440" w:lineRule="exact"/>
        <w:jc w:val="right"/>
        <w:rPr>
          <w:rFonts w:hint="eastAsia"/>
          <w:color w:val="auto"/>
          <w:szCs w:val="21"/>
          <w:highlight w:val="none"/>
        </w:rPr>
      </w:pPr>
      <w:r>
        <w:rPr>
          <w:color w:val="auto"/>
          <w:szCs w:val="21"/>
          <w:highlight w:val="none"/>
        </w:rPr>
        <w:t xml:space="preserve">　　　　　　　　　　　　　　　        </w:t>
      </w:r>
      <w:r>
        <w:rPr>
          <w:rFonts w:hint="eastAsia"/>
          <w:color w:val="auto"/>
          <w:szCs w:val="21"/>
          <w:highlight w:val="none"/>
        </w:rPr>
        <w:t xml:space="preserve">    </w:t>
      </w:r>
      <w:r>
        <w:rPr>
          <w:rFonts w:hint="eastAsia"/>
          <w:color w:val="auto"/>
          <w:szCs w:val="21"/>
          <w:highlight w:val="none"/>
          <w:u w:val="single"/>
          <w:lang w:val="en-US" w:eastAsia="zh-CN"/>
        </w:rPr>
        <w:t>2024</w:t>
      </w:r>
      <w:r>
        <w:rPr>
          <w:color w:val="auto"/>
          <w:szCs w:val="21"/>
          <w:highlight w:val="none"/>
        </w:rPr>
        <w:t>年</w:t>
      </w:r>
      <w:r>
        <w:rPr>
          <w:rFonts w:hint="eastAsia"/>
          <w:color w:val="auto"/>
          <w:szCs w:val="21"/>
          <w:highlight w:val="none"/>
          <w:u w:val="single"/>
          <w:lang w:val="en-US" w:eastAsia="zh-CN"/>
        </w:rPr>
        <w:t>1</w:t>
      </w:r>
      <w:r>
        <w:rPr>
          <w:color w:val="auto"/>
          <w:szCs w:val="21"/>
          <w:highlight w:val="none"/>
        </w:rPr>
        <w:t>月</w:t>
      </w:r>
      <w:r>
        <w:rPr>
          <w:rFonts w:hint="eastAsia"/>
          <w:color w:val="auto"/>
          <w:szCs w:val="21"/>
          <w:highlight w:val="none"/>
          <w:u w:val="single"/>
          <w:lang w:val="en-US" w:eastAsia="zh-CN"/>
        </w:rPr>
        <w:t>7</w:t>
      </w:r>
      <w:r>
        <w:rPr>
          <w:color w:val="auto"/>
          <w:szCs w:val="21"/>
          <w:highlight w:val="none"/>
        </w:rPr>
        <w:t>日</w:t>
      </w:r>
      <w:bookmarkStart w:id="10" w:name="_GoBack"/>
      <w:bookmarkEnd w:id="10"/>
    </w:p>
    <w:p w14:paraId="7FC71C0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3D3F41"/>
    <w:rsid w:val="002168FC"/>
    <w:rsid w:val="02832A46"/>
    <w:rsid w:val="09271C52"/>
    <w:rsid w:val="0D15073F"/>
    <w:rsid w:val="0FCE72CB"/>
    <w:rsid w:val="10481A02"/>
    <w:rsid w:val="159643E7"/>
    <w:rsid w:val="24763D61"/>
    <w:rsid w:val="31957237"/>
    <w:rsid w:val="49115557"/>
    <w:rsid w:val="4A8A46EE"/>
    <w:rsid w:val="5E3D3F41"/>
    <w:rsid w:val="625E3163"/>
    <w:rsid w:val="6EDF73DA"/>
    <w:rsid w:val="6EFB3EA2"/>
    <w:rsid w:val="72822E9E"/>
    <w:rsid w:val="7AB73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1164</Words>
  <Characters>1280</Characters>
  <Lines>0</Lines>
  <Paragraphs>0</Paragraphs>
  <TotalTime>0</TotalTime>
  <ScaleCrop>false</ScaleCrop>
  <LinksUpToDate>false</LinksUpToDate>
  <CharactersWithSpaces>1322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2025-01-06T00:09:00Z</dcterms:created>
  <dc:creator>WPS_1651590551</dc:creator>
  <cp:lastModifiedBy>WPS_1651590551</cp:lastModifiedBy>
  <dcterms:modified xsi:type="dcterms:W3CDTF">2025-01-06T23:11:17Z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33145F66D972422BBBC3A2F6BAAD3CA6_11</vt:lpwstr>
  </property>
  <property fmtid="{D5CDD505-2E9C-101B-9397-08002B2CF9AE}" pid="4" name="KSOTemplateDocerSaveRecord">
    <vt:lpwstr>eyJoZGlkIjoiZTg2MjIzMThhNDE0N2I3Y2M3MzE2NmI5ZGYxZTE1OGEiLCJ1c2VySWQiOiIxMzcwODI5NzExIn0=</vt:lpwstr>
  </property>
</Properties>
</file>