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F4606">
      <w:pPr>
        <w:jc w:val="center"/>
        <w:rPr>
          <w:rFonts w:hint="eastAsia" w:ascii="宋体" w:hAnsi="宋体" w:eastAsia="宋体" w:cs="宋体"/>
          <w:b/>
          <w:color w:val="auto"/>
          <w:spacing w:val="-6"/>
          <w:sz w:val="40"/>
          <w:szCs w:val="40"/>
          <w:highlight w:val="none"/>
          <w:lang w:eastAsia="zh-CN" w:bidi="ar-SA"/>
        </w:rPr>
      </w:pPr>
    </w:p>
    <w:p w14:paraId="54B4CE07">
      <w:pPr>
        <w:jc w:val="center"/>
        <w:rPr>
          <w:rFonts w:hint="eastAsia" w:ascii="宋体" w:hAnsi="宋体" w:eastAsia="宋体" w:cs="宋体"/>
          <w:b/>
          <w:color w:val="auto"/>
          <w:spacing w:val="-6"/>
          <w:sz w:val="40"/>
          <w:szCs w:val="40"/>
          <w:highlight w:val="none"/>
          <w:lang w:eastAsia="zh-CN" w:bidi="ar-SA"/>
        </w:rPr>
      </w:pPr>
      <w:r>
        <w:rPr>
          <w:rFonts w:hint="eastAsia" w:ascii="宋体" w:hAnsi="宋体" w:eastAsia="宋体" w:cs="宋体"/>
          <w:b/>
          <w:color w:val="auto"/>
          <w:spacing w:val="-6"/>
          <w:sz w:val="40"/>
          <w:szCs w:val="40"/>
          <w:highlight w:val="none"/>
          <w:lang w:eastAsia="zh-CN" w:bidi="ar-SA"/>
        </w:rPr>
        <w:t>绍兴市公用工程建设有限公司2026-2028年度限额</w:t>
      </w:r>
    </w:p>
    <w:p w14:paraId="256AE496">
      <w:pPr>
        <w:jc w:val="center"/>
        <w:rPr>
          <w:rFonts w:hint="eastAsia" w:ascii="宋体" w:hAnsi="宋体" w:eastAsia="宋体" w:cs="宋体"/>
          <w:color w:val="auto"/>
          <w:spacing w:val="-6"/>
          <w:sz w:val="40"/>
          <w:szCs w:val="40"/>
          <w:highlight w:val="none"/>
          <w:lang w:eastAsia="zh-CN"/>
        </w:rPr>
      </w:pPr>
      <w:r>
        <w:rPr>
          <w:rFonts w:hint="eastAsia" w:ascii="宋体" w:hAnsi="宋体" w:eastAsia="宋体" w:cs="宋体"/>
          <w:b/>
          <w:color w:val="auto"/>
          <w:spacing w:val="-6"/>
          <w:sz w:val="40"/>
          <w:szCs w:val="40"/>
          <w:highlight w:val="none"/>
          <w:lang w:eastAsia="zh-CN" w:bidi="ar-SA"/>
        </w:rPr>
        <w:t>20万元以下燃气设计项目</w:t>
      </w:r>
    </w:p>
    <w:p w14:paraId="5E861E9D">
      <w:pPr>
        <w:jc w:val="center"/>
        <w:rPr>
          <w:rFonts w:hint="eastAsia" w:ascii="宋体" w:hAnsi="宋体" w:eastAsia="宋体" w:cs="宋体"/>
          <w:b/>
          <w:color w:val="auto"/>
          <w:sz w:val="44"/>
          <w:szCs w:val="44"/>
          <w:highlight w:val="none"/>
          <w:lang w:bidi="ar-SA"/>
        </w:rPr>
      </w:pPr>
    </w:p>
    <w:p w14:paraId="3DE37665">
      <w:pPr>
        <w:jc w:val="center"/>
        <w:rPr>
          <w:rFonts w:hint="eastAsia" w:ascii="宋体" w:hAnsi="宋体" w:eastAsia="宋体" w:cs="宋体"/>
          <w:b/>
          <w:color w:val="auto"/>
          <w:sz w:val="44"/>
          <w:szCs w:val="44"/>
          <w:highlight w:val="none"/>
          <w:lang w:bidi="ar-SA"/>
        </w:rPr>
      </w:pPr>
    </w:p>
    <w:p w14:paraId="22520EFE">
      <w:pPr>
        <w:spacing w:line="1760" w:lineRule="exact"/>
        <w:jc w:val="center"/>
        <w:rPr>
          <w:rFonts w:hint="eastAsia" w:ascii="宋体" w:hAnsi="宋体" w:eastAsia="宋体" w:cs="宋体"/>
          <w:caps/>
          <w:smallCaps w:val="0"/>
          <w:color w:val="auto"/>
          <w:sz w:val="96"/>
          <w:szCs w:val="96"/>
          <w:highlight w:val="none"/>
          <w:lang w:bidi="ar-SA"/>
        </w:rPr>
      </w:pPr>
      <w:r>
        <w:rPr>
          <w:rFonts w:hint="eastAsia" w:ascii="宋体" w:hAnsi="宋体" w:eastAsia="宋体" w:cs="宋体"/>
          <w:color w:val="auto"/>
          <w:sz w:val="96"/>
          <w:szCs w:val="96"/>
          <w:highlight w:val="none"/>
          <w:lang w:bidi="ar-SA"/>
        </w:rPr>
        <w:t>招</w:t>
      </w:r>
    </w:p>
    <w:p w14:paraId="36748D17">
      <w:pPr>
        <w:spacing w:line="1760" w:lineRule="exact"/>
        <w:jc w:val="center"/>
        <w:rPr>
          <w:rFonts w:hint="eastAsia" w:ascii="宋体" w:hAnsi="宋体" w:eastAsia="宋体" w:cs="宋体"/>
          <w:color w:val="auto"/>
          <w:sz w:val="96"/>
          <w:szCs w:val="96"/>
          <w:highlight w:val="none"/>
          <w:lang w:bidi="ar-SA"/>
        </w:rPr>
      </w:pPr>
      <w:r>
        <w:rPr>
          <w:rFonts w:hint="eastAsia" w:ascii="宋体" w:hAnsi="宋体" w:eastAsia="宋体" w:cs="宋体"/>
          <w:color w:val="auto"/>
          <w:sz w:val="96"/>
          <w:szCs w:val="96"/>
          <w:highlight w:val="none"/>
          <w:lang w:bidi="ar-SA"/>
        </w:rPr>
        <w:t>标</w:t>
      </w:r>
    </w:p>
    <w:p w14:paraId="48FAB8B3">
      <w:pPr>
        <w:spacing w:line="1760" w:lineRule="exact"/>
        <w:jc w:val="center"/>
        <w:rPr>
          <w:rFonts w:hint="eastAsia" w:ascii="宋体" w:hAnsi="宋体" w:eastAsia="宋体" w:cs="宋体"/>
          <w:color w:val="auto"/>
          <w:sz w:val="96"/>
          <w:szCs w:val="96"/>
          <w:highlight w:val="none"/>
          <w:lang w:bidi="ar-SA"/>
        </w:rPr>
      </w:pPr>
      <w:r>
        <w:rPr>
          <w:rFonts w:hint="eastAsia" w:ascii="宋体" w:hAnsi="宋体" w:eastAsia="宋体" w:cs="宋体"/>
          <w:color w:val="auto"/>
          <w:sz w:val="96"/>
          <w:szCs w:val="96"/>
          <w:highlight w:val="none"/>
          <w:lang w:bidi="ar-SA"/>
        </w:rPr>
        <w:t>文</w:t>
      </w:r>
    </w:p>
    <w:p w14:paraId="5CDF5F12">
      <w:pPr>
        <w:spacing w:line="1760" w:lineRule="exact"/>
        <w:jc w:val="center"/>
        <w:rPr>
          <w:rFonts w:hint="eastAsia" w:ascii="宋体" w:hAnsi="宋体" w:eastAsia="宋体" w:cs="宋体"/>
          <w:color w:val="auto"/>
          <w:sz w:val="96"/>
          <w:szCs w:val="96"/>
          <w:highlight w:val="none"/>
          <w:lang w:bidi="ar-SA"/>
        </w:rPr>
      </w:pPr>
      <w:r>
        <w:rPr>
          <w:rFonts w:hint="eastAsia" w:ascii="宋体" w:hAnsi="宋体" w:eastAsia="宋体" w:cs="宋体"/>
          <w:color w:val="auto"/>
          <w:sz w:val="96"/>
          <w:szCs w:val="96"/>
          <w:highlight w:val="none"/>
          <w:lang w:bidi="ar-SA"/>
        </w:rPr>
        <w:t>件</w:t>
      </w:r>
    </w:p>
    <w:p w14:paraId="0BAB318D">
      <w:pPr>
        <w:rPr>
          <w:rFonts w:hint="eastAsia" w:ascii="宋体" w:hAnsi="宋体" w:eastAsia="宋体" w:cs="宋体"/>
          <w:color w:val="auto"/>
          <w:sz w:val="44"/>
          <w:szCs w:val="44"/>
          <w:highlight w:val="none"/>
          <w:lang w:bidi="ar-SA"/>
        </w:rPr>
      </w:pPr>
    </w:p>
    <w:p w14:paraId="6114B722">
      <w:pPr>
        <w:rPr>
          <w:rFonts w:hint="eastAsia" w:ascii="宋体" w:hAnsi="宋体" w:eastAsia="宋体" w:cs="宋体"/>
          <w:color w:val="auto"/>
          <w:sz w:val="44"/>
          <w:szCs w:val="44"/>
          <w:highlight w:val="none"/>
          <w:lang w:bidi="ar-SA"/>
        </w:rPr>
      </w:pPr>
    </w:p>
    <w:p w14:paraId="0410297B">
      <w:pPr>
        <w:spacing w:line="360" w:lineRule="auto"/>
        <w:jc w:val="center"/>
        <w:rPr>
          <w:rFonts w:hint="eastAsia" w:ascii="宋体" w:hAnsi="宋体" w:eastAsia="宋体" w:cs="宋体"/>
          <w:b/>
          <w:color w:val="auto"/>
          <w:sz w:val="30"/>
          <w:szCs w:val="30"/>
          <w:highlight w:val="none"/>
          <w:lang w:bidi="ar-SA"/>
        </w:rPr>
      </w:pPr>
      <w:r>
        <w:rPr>
          <w:rFonts w:hint="eastAsia" w:ascii="宋体" w:hAnsi="宋体" w:eastAsia="宋体" w:cs="宋体"/>
          <w:b/>
          <w:color w:val="auto"/>
          <w:sz w:val="30"/>
          <w:szCs w:val="30"/>
          <w:highlight w:val="none"/>
          <w:lang w:bidi="ar-SA"/>
        </w:rPr>
        <w:t>招标单位：</w:t>
      </w:r>
      <w:r>
        <w:rPr>
          <w:rFonts w:hint="eastAsia" w:ascii="宋体" w:hAnsi="宋体" w:eastAsia="宋体" w:cs="宋体"/>
          <w:b/>
          <w:color w:val="auto"/>
          <w:sz w:val="30"/>
          <w:szCs w:val="30"/>
          <w:highlight w:val="none"/>
          <w:lang w:eastAsia="zh-CN" w:bidi="ar-SA"/>
        </w:rPr>
        <w:t>绍兴市公用工程建设有限公司</w:t>
      </w:r>
    </w:p>
    <w:p w14:paraId="37761087">
      <w:pPr>
        <w:spacing w:line="360" w:lineRule="auto"/>
        <w:jc w:val="center"/>
        <w:rPr>
          <w:rFonts w:hint="eastAsia" w:ascii="宋体" w:hAnsi="宋体" w:eastAsia="宋体" w:cs="宋体"/>
          <w:b/>
          <w:color w:val="auto"/>
          <w:sz w:val="30"/>
          <w:szCs w:val="30"/>
          <w:highlight w:val="none"/>
          <w:lang w:val="en-US" w:eastAsia="zh-CN" w:bidi="ar-SA"/>
        </w:rPr>
      </w:pPr>
      <w:r>
        <w:rPr>
          <w:rFonts w:hint="eastAsia" w:ascii="宋体" w:hAnsi="宋体" w:eastAsia="宋体" w:cs="宋体"/>
          <w:b/>
          <w:color w:val="auto"/>
          <w:sz w:val="30"/>
          <w:szCs w:val="30"/>
          <w:highlight w:val="none"/>
          <w:lang w:eastAsia="zh-CN" w:bidi="ar-SA"/>
        </w:rPr>
        <w:t>招标</w:t>
      </w:r>
      <w:r>
        <w:rPr>
          <w:rFonts w:hint="eastAsia" w:ascii="宋体" w:hAnsi="宋体" w:eastAsia="宋体" w:cs="宋体"/>
          <w:b/>
          <w:color w:val="auto"/>
          <w:sz w:val="30"/>
          <w:szCs w:val="30"/>
          <w:highlight w:val="none"/>
          <w:lang w:bidi="ar-SA"/>
        </w:rPr>
        <w:t>代理单位：</w:t>
      </w:r>
      <w:r>
        <w:rPr>
          <w:rFonts w:hint="eastAsia" w:ascii="宋体" w:hAnsi="宋体" w:eastAsia="宋体" w:cs="宋体"/>
          <w:b/>
          <w:color w:val="auto"/>
          <w:sz w:val="30"/>
          <w:szCs w:val="30"/>
          <w:highlight w:val="none"/>
          <w:lang w:val="en-US" w:eastAsia="zh-CN" w:bidi="ar-SA"/>
        </w:rPr>
        <w:t>浙江国华工程管理有限公司</w:t>
      </w:r>
    </w:p>
    <w:p w14:paraId="568E926A">
      <w:pPr>
        <w:pStyle w:val="11"/>
        <w:spacing w:line="360" w:lineRule="auto"/>
        <w:jc w:val="center"/>
        <w:rPr>
          <w:rFonts w:hint="eastAsia"/>
          <w:color w:val="auto"/>
          <w:highlight w:val="none"/>
          <w:lang w:val="en-US" w:eastAsia="zh-CN"/>
        </w:rPr>
      </w:pPr>
      <w:r>
        <w:rPr>
          <w:rFonts w:hint="eastAsia" w:hAnsi="宋体" w:eastAsia="宋体" w:cs="宋体"/>
          <w:b/>
          <w:color w:val="auto"/>
          <w:sz w:val="30"/>
          <w:szCs w:val="30"/>
          <w:highlight w:val="none"/>
          <w:lang w:val="en-US" w:eastAsia="zh-CN" w:bidi="ar-SA"/>
        </w:rPr>
        <w:t>监督单位：绍兴市公用事业集团有限公司</w:t>
      </w:r>
    </w:p>
    <w:p w14:paraId="2FB7E92E">
      <w:pPr>
        <w:pStyle w:val="5"/>
        <w:spacing w:line="360" w:lineRule="auto"/>
        <w:jc w:val="center"/>
        <w:rPr>
          <w:color w:val="auto"/>
          <w:highlight w:val="none"/>
        </w:rPr>
      </w:pPr>
      <w:r>
        <w:rPr>
          <w:rFonts w:hint="eastAsia" w:ascii="宋体" w:hAnsi="宋体" w:eastAsia="宋体" w:cs="宋体"/>
          <w:b/>
          <w:color w:val="auto"/>
          <w:sz w:val="30"/>
          <w:szCs w:val="30"/>
          <w:highlight w:val="none"/>
          <w:lang w:bidi="ar-SA"/>
        </w:rPr>
        <w:t>二〇二</w:t>
      </w:r>
      <w:r>
        <w:rPr>
          <w:rFonts w:hint="eastAsia" w:ascii="宋体" w:hAnsi="宋体" w:eastAsia="宋体" w:cs="宋体"/>
          <w:b/>
          <w:color w:val="auto"/>
          <w:sz w:val="30"/>
          <w:szCs w:val="30"/>
          <w:highlight w:val="none"/>
          <w:lang w:eastAsia="zh-CN" w:bidi="ar-SA"/>
        </w:rPr>
        <w:t>六</w:t>
      </w:r>
      <w:r>
        <w:rPr>
          <w:rFonts w:hint="eastAsia" w:ascii="宋体" w:hAnsi="宋体" w:eastAsia="宋体" w:cs="宋体"/>
          <w:b/>
          <w:color w:val="auto"/>
          <w:sz w:val="30"/>
          <w:szCs w:val="30"/>
          <w:highlight w:val="none"/>
          <w:lang w:bidi="ar-SA"/>
        </w:rPr>
        <w:t>年</w:t>
      </w:r>
      <w:r>
        <w:rPr>
          <w:rFonts w:hint="eastAsia" w:ascii="宋体" w:hAnsi="宋体" w:eastAsia="宋体" w:cs="宋体"/>
          <w:b/>
          <w:color w:val="auto"/>
          <w:sz w:val="30"/>
          <w:szCs w:val="30"/>
          <w:highlight w:val="none"/>
          <w:lang w:val="en-US" w:eastAsia="zh-CN" w:bidi="ar-SA"/>
        </w:rPr>
        <w:t xml:space="preserve">  </w:t>
      </w:r>
      <w:r>
        <w:rPr>
          <w:rFonts w:hint="eastAsia" w:ascii="宋体" w:hAnsi="宋体" w:eastAsia="宋体" w:cs="宋体"/>
          <w:b/>
          <w:color w:val="auto"/>
          <w:sz w:val="30"/>
          <w:szCs w:val="30"/>
          <w:highlight w:val="none"/>
          <w:lang w:bidi="ar-SA"/>
        </w:rPr>
        <w:t>月</w:t>
      </w:r>
    </w:p>
    <w:p w14:paraId="14D739F4">
      <w:pPr>
        <w:pStyle w:val="5"/>
        <w:spacing w:line="245" w:lineRule="auto"/>
        <w:rPr>
          <w:color w:val="auto"/>
          <w:highlight w:val="none"/>
        </w:rPr>
      </w:pPr>
    </w:p>
    <w:p w14:paraId="51356C7C">
      <w:pPr>
        <w:pStyle w:val="5"/>
        <w:spacing w:line="245" w:lineRule="auto"/>
        <w:rPr>
          <w:color w:val="auto"/>
          <w:highlight w:val="none"/>
        </w:rPr>
      </w:pPr>
    </w:p>
    <w:p w14:paraId="2F0360B8">
      <w:pPr>
        <w:pStyle w:val="5"/>
        <w:spacing w:line="245" w:lineRule="auto"/>
        <w:rPr>
          <w:color w:val="auto"/>
          <w:highlight w:val="none"/>
        </w:rPr>
      </w:pPr>
    </w:p>
    <w:p w14:paraId="772B52C3">
      <w:pPr>
        <w:pStyle w:val="5"/>
        <w:spacing w:line="245" w:lineRule="auto"/>
        <w:rPr>
          <w:color w:val="auto"/>
          <w:highlight w:val="none"/>
        </w:rPr>
      </w:pPr>
    </w:p>
    <w:p w14:paraId="12C74E63">
      <w:pPr>
        <w:pStyle w:val="5"/>
        <w:spacing w:line="245" w:lineRule="auto"/>
        <w:rPr>
          <w:color w:val="auto"/>
          <w:highlight w:val="none"/>
        </w:rPr>
      </w:pPr>
    </w:p>
    <w:p w14:paraId="4973698E">
      <w:pPr>
        <w:spacing w:before="142" w:line="226" w:lineRule="auto"/>
        <w:ind w:left="0"/>
        <w:jc w:val="center"/>
        <w:rPr>
          <w:rFonts w:ascii="宋体" w:hAnsi="宋体" w:eastAsia="宋体" w:cs="宋体"/>
          <w:color w:val="auto"/>
          <w:sz w:val="35"/>
          <w:szCs w:val="35"/>
          <w:highlight w:val="none"/>
        </w:rPr>
      </w:pPr>
      <w:r>
        <w:rPr>
          <w:rFonts w:hint="eastAsia" w:ascii="宋体" w:hAnsi="宋体" w:eastAsia="宋体" w:cs="宋体"/>
          <w:b/>
          <w:bCs/>
          <w:color w:val="auto"/>
          <w:spacing w:val="5"/>
          <w:sz w:val="31"/>
          <w:szCs w:val="31"/>
          <w:highlight w:val="none"/>
          <w:u w:val="single" w:color="auto"/>
          <w:lang w:eastAsia="zh-CN"/>
        </w:rPr>
        <w:t>绍兴市公用工程建设有限公司2026-2028年度限额20万元以下燃气设计项目</w:t>
      </w:r>
      <w:r>
        <w:rPr>
          <w:rFonts w:ascii="宋体" w:hAnsi="宋体" w:eastAsia="宋体" w:cs="宋体"/>
          <w:color w:val="auto"/>
          <w:spacing w:val="6"/>
          <w:sz w:val="35"/>
          <w:szCs w:val="35"/>
          <w:highlight w:val="none"/>
        </w:rPr>
        <w:t>招标文件</w:t>
      </w:r>
    </w:p>
    <w:p w14:paraId="0D222B3D">
      <w:pPr>
        <w:pStyle w:val="5"/>
        <w:spacing w:line="264" w:lineRule="auto"/>
        <w:rPr>
          <w:color w:val="auto"/>
          <w:highlight w:val="none"/>
        </w:rPr>
      </w:pPr>
    </w:p>
    <w:p w14:paraId="19DD85C3">
      <w:pPr>
        <w:pStyle w:val="5"/>
        <w:spacing w:line="264" w:lineRule="auto"/>
        <w:rPr>
          <w:color w:val="auto"/>
          <w:highlight w:val="none"/>
        </w:rPr>
      </w:pPr>
    </w:p>
    <w:p w14:paraId="0556CC59">
      <w:pPr>
        <w:pStyle w:val="5"/>
        <w:spacing w:line="264" w:lineRule="auto"/>
        <w:rPr>
          <w:color w:val="auto"/>
          <w:highlight w:val="none"/>
        </w:rPr>
      </w:pPr>
    </w:p>
    <w:p w14:paraId="707497D2">
      <w:pPr>
        <w:pStyle w:val="5"/>
        <w:spacing w:line="264" w:lineRule="auto"/>
        <w:rPr>
          <w:color w:val="auto"/>
          <w:highlight w:val="none"/>
        </w:rPr>
      </w:pPr>
    </w:p>
    <w:p w14:paraId="7C1AAE39">
      <w:pPr>
        <w:spacing w:before="78" w:line="218" w:lineRule="auto"/>
        <w:ind w:left="43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w:t>
      </w:r>
      <w:r>
        <w:rPr>
          <w:rFonts w:hint="eastAsia" w:ascii="宋体" w:hAnsi="宋体" w:eastAsia="宋体" w:cs="宋体"/>
          <w:color w:val="auto"/>
          <w:spacing w:val="-1"/>
          <w:sz w:val="24"/>
          <w:szCs w:val="24"/>
          <w:highlight w:val="none"/>
          <w:u w:val="single" w:color="auto"/>
          <w:lang w:eastAsia="zh-CN"/>
        </w:rPr>
        <w:t>绍兴市公用工程建设有限公司</w:t>
      </w:r>
      <w:r>
        <w:rPr>
          <w:rFonts w:ascii="宋体" w:hAnsi="宋体" w:eastAsia="宋体" w:cs="宋体"/>
          <w:color w:val="auto"/>
          <w:spacing w:val="-1"/>
          <w:sz w:val="24"/>
          <w:szCs w:val="24"/>
          <w:highlight w:val="none"/>
        </w:rPr>
        <w:t>（盖章）</w:t>
      </w:r>
    </w:p>
    <w:p w14:paraId="3652B578">
      <w:pPr>
        <w:spacing w:before="254" w:line="221" w:lineRule="auto"/>
        <w:ind w:left="43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招标人地址：</w:t>
      </w:r>
      <w:r>
        <w:rPr>
          <w:rFonts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lang w:eastAsia="zh-CN"/>
        </w:rPr>
        <w:t>绍兴市越城区霞西路362号</w:t>
      </w:r>
      <w:r>
        <w:rPr>
          <w:rFonts w:ascii="宋体" w:hAnsi="宋体" w:eastAsia="宋体" w:cs="宋体"/>
          <w:color w:val="auto"/>
          <w:spacing w:val="1"/>
          <w:sz w:val="24"/>
          <w:szCs w:val="24"/>
          <w:highlight w:val="none"/>
          <w:u w:val="single" w:color="auto"/>
        </w:rPr>
        <w:t xml:space="preserve">   </w:t>
      </w:r>
    </w:p>
    <w:p w14:paraId="7BAE3965">
      <w:pPr>
        <w:spacing w:before="254" w:line="221" w:lineRule="auto"/>
        <w:ind w:left="455"/>
        <w:rPr>
          <w:rFonts w:ascii="宋体" w:hAnsi="宋体" w:eastAsia="宋体" w:cs="宋体"/>
          <w:color w:val="auto"/>
          <w:sz w:val="24"/>
          <w:szCs w:val="24"/>
          <w:highlight w:val="none"/>
          <w:u w:val="single" w:color="auto"/>
        </w:rPr>
      </w:pPr>
      <w:r>
        <w:rPr>
          <w:rFonts w:ascii="宋体" w:hAnsi="宋体" w:eastAsia="宋体" w:cs="宋体"/>
          <w:color w:val="auto"/>
          <w:spacing w:val="-4"/>
          <w:sz w:val="24"/>
          <w:szCs w:val="24"/>
          <w:highlight w:val="none"/>
        </w:rPr>
        <w:t>邮政编码：</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pacing w:val="-4"/>
          <w:sz w:val="24"/>
          <w:szCs w:val="24"/>
          <w:highlight w:val="none"/>
          <w:u w:val="single"/>
        </w:rPr>
        <w:t>312000</w:t>
      </w:r>
      <w:r>
        <w:rPr>
          <w:rFonts w:ascii="宋体" w:hAnsi="宋体" w:eastAsia="宋体" w:cs="宋体"/>
          <w:color w:val="auto"/>
          <w:sz w:val="24"/>
          <w:szCs w:val="24"/>
          <w:highlight w:val="none"/>
          <w:u w:val="single"/>
        </w:rPr>
        <w:t xml:space="preserve">           </w:t>
      </w:r>
    </w:p>
    <w:p w14:paraId="31E1757A">
      <w:pPr>
        <w:spacing w:before="254" w:line="218" w:lineRule="auto"/>
        <w:ind w:left="43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联系电话：</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5"/>
          <w:sz w:val="24"/>
          <w:szCs w:val="24"/>
          <w:highlight w:val="none"/>
          <w:u w:val="single" w:color="auto"/>
        </w:rPr>
        <w:t xml:space="preserve">        </w:t>
      </w:r>
      <w:r>
        <w:rPr>
          <w:rFonts w:ascii="宋体" w:hAnsi="宋体" w:eastAsia="宋体" w:cs="宋体"/>
          <w:color w:val="auto"/>
          <w:spacing w:val="4"/>
          <w:sz w:val="24"/>
          <w:szCs w:val="24"/>
          <w:highlight w:val="none"/>
        </w:rPr>
        <w:t xml:space="preserve">   </w:t>
      </w:r>
      <w:r>
        <w:rPr>
          <w:rFonts w:ascii="宋体" w:hAnsi="宋体" w:eastAsia="宋体" w:cs="宋体"/>
          <w:color w:val="auto"/>
          <w:spacing w:val="-2"/>
          <w:sz w:val="24"/>
          <w:szCs w:val="24"/>
          <w:highlight w:val="none"/>
        </w:rPr>
        <w:t>传真：</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w:t>
      </w:r>
      <w:r>
        <w:rPr>
          <w:rFonts w:ascii="宋体" w:hAnsi="宋体" w:eastAsia="宋体" w:cs="宋体"/>
          <w:color w:val="auto"/>
          <w:sz w:val="24"/>
          <w:szCs w:val="24"/>
          <w:highlight w:val="none"/>
          <w:u w:val="single" w:color="auto"/>
        </w:rPr>
        <w:t xml:space="preserve">        </w:t>
      </w:r>
    </w:p>
    <w:p w14:paraId="75389177">
      <w:pPr>
        <w:spacing w:before="256" w:line="218" w:lineRule="auto"/>
        <w:ind w:left="43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联系人：</w:t>
      </w:r>
      <w:r>
        <w:rPr>
          <w:rFonts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eastAsia="zh-CN"/>
        </w:rPr>
        <w:t>张</w:t>
      </w:r>
      <w:r>
        <w:rPr>
          <w:rFonts w:hint="eastAsia" w:ascii="宋体" w:hAnsi="宋体" w:eastAsia="宋体" w:cs="宋体"/>
          <w:color w:val="auto"/>
          <w:spacing w:val="-2"/>
          <w:sz w:val="24"/>
          <w:szCs w:val="24"/>
          <w:highlight w:val="none"/>
          <w:u w:val="single" w:color="auto"/>
          <w:lang w:val="en-US" w:eastAsia="zh-CN"/>
        </w:rPr>
        <w:t>莉</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2"/>
          <w:sz w:val="24"/>
          <w:szCs w:val="24"/>
          <w:highlight w:val="none"/>
        </w:rPr>
        <w:t>手机：</w:t>
      </w:r>
      <w:r>
        <w:rPr>
          <w:rFonts w:ascii="宋体" w:hAnsi="宋体" w:eastAsia="宋体" w:cs="宋体"/>
          <w:color w:val="auto"/>
          <w:spacing w:val="13"/>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eastAsia="zh-CN"/>
        </w:rPr>
        <w:t>13587336500</w:t>
      </w:r>
      <w:r>
        <w:rPr>
          <w:rFonts w:ascii="宋体" w:hAnsi="宋体" w:eastAsia="宋体" w:cs="宋体"/>
          <w:color w:val="auto"/>
          <w:sz w:val="24"/>
          <w:szCs w:val="24"/>
          <w:highlight w:val="none"/>
          <w:u w:val="single" w:color="auto"/>
        </w:rPr>
        <w:t xml:space="preserve"> </w:t>
      </w:r>
    </w:p>
    <w:p w14:paraId="7444CAA3">
      <w:pPr>
        <w:pStyle w:val="5"/>
        <w:spacing w:line="271" w:lineRule="auto"/>
        <w:rPr>
          <w:color w:val="auto"/>
          <w:highlight w:val="none"/>
        </w:rPr>
      </w:pPr>
    </w:p>
    <w:p w14:paraId="781A635C">
      <w:pPr>
        <w:pStyle w:val="5"/>
        <w:spacing w:line="271" w:lineRule="auto"/>
        <w:rPr>
          <w:color w:val="auto"/>
          <w:highlight w:val="none"/>
        </w:rPr>
      </w:pPr>
    </w:p>
    <w:p w14:paraId="6351347B">
      <w:pPr>
        <w:pStyle w:val="5"/>
        <w:spacing w:line="271" w:lineRule="auto"/>
        <w:rPr>
          <w:color w:val="auto"/>
          <w:highlight w:val="none"/>
        </w:rPr>
      </w:pPr>
    </w:p>
    <w:p w14:paraId="71561820">
      <w:pPr>
        <w:pStyle w:val="5"/>
        <w:spacing w:line="274" w:lineRule="auto"/>
        <w:rPr>
          <w:color w:val="auto"/>
          <w:highlight w:val="none"/>
        </w:rPr>
      </w:pPr>
    </w:p>
    <w:p w14:paraId="345D54F1">
      <w:pPr>
        <w:spacing w:before="78" w:line="218" w:lineRule="auto"/>
        <w:ind w:left="439"/>
        <w:rPr>
          <w:rFonts w:ascii="宋体" w:hAnsi="宋体" w:eastAsia="宋体" w:cs="宋体"/>
          <w:color w:val="auto"/>
          <w:sz w:val="24"/>
          <w:szCs w:val="24"/>
          <w:highlight w:val="none"/>
        </w:rPr>
      </w:pPr>
      <w:r>
        <w:rPr>
          <w:rFonts w:ascii="宋体" w:hAnsi="宋体" w:eastAsia="宋体" w:cs="宋体"/>
          <w:color w:val="auto"/>
          <w:sz w:val="24"/>
          <w:szCs w:val="24"/>
          <w:highlight w:val="none"/>
        </w:rPr>
        <w:t>招标代理机构名称：</w:t>
      </w:r>
      <w:r>
        <w:rPr>
          <w:rFonts w:hint="eastAsia" w:ascii="宋体" w:hAnsi="宋体" w:eastAsia="宋体" w:cs="宋体"/>
          <w:color w:val="auto"/>
          <w:sz w:val="24"/>
          <w:szCs w:val="24"/>
          <w:highlight w:val="none"/>
          <w:u w:val="single" w:color="auto"/>
          <w:lang w:eastAsia="zh-CN"/>
        </w:rPr>
        <w:t>浙江国华工程管理有限公司</w:t>
      </w:r>
      <w:r>
        <w:rPr>
          <w:rFonts w:ascii="宋体" w:hAnsi="宋体" w:eastAsia="宋体" w:cs="宋体"/>
          <w:color w:val="auto"/>
          <w:spacing w:val="-1"/>
          <w:sz w:val="24"/>
          <w:szCs w:val="24"/>
          <w:highlight w:val="none"/>
        </w:rPr>
        <w:t>（盖章）</w:t>
      </w:r>
      <w:r>
        <w:rPr>
          <w:rFonts w:hint="eastAsia" w:ascii="宋体" w:hAnsi="宋体" w:eastAsia="宋体" w:cs="宋体"/>
          <w:color w:val="auto"/>
          <w:sz w:val="24"/>
          <w:szCs w:val="24"/>
          <w:highlight w:val="none"/>
          <w:u w:val="none" w:color="auto"/>
          <w:lang w:eastAsia="zh-CN"/>
        </w:rPr>
        <w:t xml:space="preserve">      </w:t>
      </w:r>
    </w:p>
    <w:p w14:paraId="0F95ABEA">
      <w:pPr>
        <w:spacing w:before="255" w:line="218" w:lineRule="auto"/>
        <w:ind w:left="438"/>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eastAsia="zh-CN"/>
        </w:rPr>
        <w:t>绍兴市越城区五泄路90号京华科技文创园B幢3楼</w:t>
      </w:r>
      <w:r>
        <w:rPr>
          <w:rFonts w:ascii="宋体" w:hAnsi="宋体" w:eastAsia="宋体" w:cs="宋体"/>
          <w:color w:val="auto"/>
          <w:sz w:val="24"/>
          <w:szCs w:val="24"/>
          <w:highlight w:val="none"/>
          <w:u w:val="single" w:color="auto"/>
        </w:rPr>
        <w:t xml:space="preserve">   </w:t>
      </w:r>
    </w:p>
    <w:p w14:paraId="769F37B5">
      <w:pPr>
        <w:spacing w:before="254" w:line="221" w:lineRule="auto"/>
        <w:ind w:left="45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邮政编码：</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4"/>
          <w:sz w:val="24"/>
          <w:szCs w:val="24"/>
          <w:highlight w:val="none"/>
          <w:u w:val="single" w:color="auto"/>
        </w:rPr>
        <w:t>31</w:t>
      </w:r>
      <w:r>
        <w:rPr>
          <w:rFonts w:hint="eastAsia" w:ascii="宋体" w:hAnsi="宋体" w:eastAsia="宋体" w:cs="宋体"/>
          <w:color w:val="auto"/>
          <w:spacing w:val="-4"/>
          <w:sz w:val="24"/>
          <w:szCs w:val="24"/>
          <w:highlight w:val="none"/>
          <w:u w:val="single" w:color="auto"/>
          <w:lang w:val="en-US" w:eastAsia="zh-CN"/>
        </w:rPr>
        <w:t>2</w:t>
      </w:r>
      <w:r>
        <w:rPr>
          <w:rFonts w:ascii="宋体" w:hAnsi="宋体" w:eastAsia="宋体" w:cs="宋体"/>
          <w:color w:val="auto"/>
          <w:spacing w:val="-4"/>
          <w:sz w:val="24"/>
          <w:szCs w:val="24"/>
          <w:highlight w:val="none"/>
          <w:u w:val="single" w:color="auto"/>
        </w:rPr>
        <w:t>000</w:t>
      </w:r>
      <w:r>
        <w:rPr>
          <w:rFonts w:ascii="宋体" w:hAnsi="宋体" w:eastAsia="宋体" w:cs="宋体"/>
          <w:color w:val="auto"/>
          <w:sz w:val="24"/>
          <w:szCs w:val="24"/>
          <w:highlight w:val="none"/>
          <w:u w:val="single" w:color="auto"/>
        </w:rPr>
        <w:t xml:space="preserve">           </w:t>
      </w:r>
    </w:p>
    <w:p w14:paraId="35114713">
      <w:pPr>
        <w:spacing w:before="254" w:line="218" w:lineRule="auto"/>
        <w:ind w:left="43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联系电话：</w:t>
      </w:r>
      <w:r>
        <w:rPr>
          <w:rFonts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lang w:eastAsia="zh-CN"/>
        </w:rPr>
        <w:t>15088536902</w:t>
      </w:r>
      <w:r>
        <w:rPr>
          <w:rFonts w:ascii="宋体" w:hAnsi="宋体" w:eastAsia="宋体" w:cs="宋体"/>
          <w:color w:val="auto"/>
          <w:spacing w:val="46"/>
          <w:sz w:val="24"/>
          <w:szCs w:val="24"/>
          <w:highlight w:val="none"/>
          <w:u w:val="single" w:color="auto"/>
        </w:rPr>
        <w:t xml:space="preserve">   </w:t>
      </w:r>
      <w:r>
        <w:rPr>
          <w:rFonts w:ascii="宋体" w:hAnsi="宋体" w:eastAsia="宋体" w:cs="宋体"/>
          <w:color w:val="auto"/>
          <w:spacing w:val="-113"/>
          <w:sz w:val="24"/>
          <w:szCs w:val="24"/>
          <w:highlight w:val="none"/>
        </w:rPr>
        <w:t xml:space="preserve"> </w:t>
      </w:r>
      <w:r>
        <w:rPr>
          <w:rFonts w:ascii="宋体" w:hAnsi="宋体" w:eastAsia="宋体" w:cs="宋体"/>
          <w:color w:val="auto"/>
          <w:spacing w:val="-2"/>
          <w:sz w:val="24"/>
          <w:szCs w:val="24"/>
          <w:highlight w:val="none"/>
        </w:rPr>
        <w:t>传真：</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w:t>
      </w:r>
      <w:r>
        <w:rPr>
          <w:rFonts w:ascii="宋体" w:hAnsi="宋体" w:eastAsia="宋体" w:cs="宋体"/>
          <w:color w:val="auto"/>
          <w:sz w:val="24"/>
          <w:szCs w:val="24"/>
          <w:highlight w:val="none"/>
          <w:u w:val="single" w:color="auto"/>
        </w:rPr>
        <w:t xml:space="preserve">     </w:t>
      </w:r>
    </w:p>
    <w:p w14:paraId="78004672">
      <w:pPr>
        <w:spacing w:before="255" w:line="221" w:lineRule="auto"/>
        <w:ind w:left="43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eastAsia="zh-CN"/>
        </w:rPr>
        <w:t>黄慧琳</w:t>
      </w:r>
      <w:r>
        <w:rPr>
          <w:rFonts w:ascii="宋体" w:hAnsi="宋体" w:eastAsia="宋体" w:cs="宋体"/>
          <w:color w:val="auto"/>
          <w:sz w:val="24"/>
          <w:szCs w:val="24"/>
          <w:highlight w:val="none"/>
          <w:u w:val="single" w:color="auto"/>
        </w:rPr>
        <w:t xml:space="preserve">       </w:t>
      </w:r>
    </w:p>
    <w:p w14:paraId="491B444F">
      <w:pPr>
        <w:pStyle w:val="5"/>
        <w:spacing w:line="355" w:lineRule="auto"/>
        <w:rPr>
          <w:color w:val="auto"/>
          <w:highlight w:val="none"/>
        </w:rPr>
      </w:pPr>
    </w:p>
    <w:p w14:paraId="15536681">
      <w:pPr>
        <w:pStyle w:val="5"/>
        <w:spacing w:line="355" w:lineRule="auto"/>
        <w:rPr>
          <w:color w:val="auto"/>
          <w:highlight w:val="none"/>
        </w:rPr>
      </w:pPr>
    </w:p>
    <w:p w14:paraId="1FD9ECA0">
      <w:pPr>
        <w:spacing w:before="254" w:line="218" w:lineRule="auto"/>
        <w:ind w:left="439"/>
        <w:rPr>
          <w:rFonts w:hint="eastAsia" w:ascii="宋体" w:hAnsi="宋体" w:eastAsia="宋体" w:cs="宋体"/>
          <w:color w:val="auto"/>
          <w:spacing w:val="-2"/>
          <w:sz w:val="24"/>
          <w:szCs w:val="24"/>
          <w:highlight w:val="none"/>
          <w:u w:val="single"/>
          <w:lang w:eastAsia="zh-CN"/>
        </w:rPr>
      </w:pPr>
      <w:r>
        <w:rPr>
          <w:rFonts w:ascii="宋体" w:hAnsi="宋体" w:eastAsia="宋体" w:cs="宋体"/>
          <w:color w:val="auto"/>
          <w:spacing w:val="-2"/>
          <w:sz w:val="24"/>
          <w:szCs w:val="24"/>
          <w:highlight w:val="none"/>
        </w:rPr>
        <w:t>监督</w:t>
      </w:r>
      <w:r>
        <w:rPr>
          <w:rFonts w:hint="eastAsia" w:ascii="宋体" w:hAnsi="宋体" w:eastAsia="宋体" w:cs="宋体"/>
          <w:color w:val="auto"/>
          <w:spacing w:val="-2"/>
          <w:sz w:val="24"/>
          <w:szCs w:val="24"/>
          <w:highlight w:val="none"/>
          <w:lang w:eastAsia="zh-CN"/>
        </w:rPr>
        <w:t>单位</w:t>
      </w:r>
      <w:r>
        <w:rPr>
          <w:rFonts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u w:val="single"/>
          <w:lang w:eastAsia="zh-CN"/>
        </w:rPr>
        <w:t>绍兴市公用事业集团有限公司</w:t>
      </w:r>
    </w:p>
    <w:p w14:paraId="2214725B">
      <w:pPr>
        <w:spacing w:line="440" w:lineRule="exact"/>
        <w:ind w:firstLine="480" w:firstLineChars="200"/>
        <w:rPr>
          <w:rFonts w:hint="eastAsia" w:ascii="宋体" w:hAnsi="宋体" w:eastAsia="宋体" w:cs="宋体"/>
          <w:b w:val="0"/>
          <w:bCs w:val="0"/>
          <w:color w:val="auto"/>
          <w:sz w:val="24"/>
          <w:highlight w:val="none"/>
          <w:u w:val="single"/>
          <w:lang w:val="en-US" w:eastAsia="zh-CN"/>
        </w:rPr>
      </w:pPr>
      <w:r>
        <w:rPr>
          <w:rFonts w:hint="eastAsia"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许工</w:t>
      </w:r>
    </w:p>
    <w:p w14:paraId="58297CD8">
      <w:pPr>
        <w:spacing w:line="440" w:lineRule="exact"/>
        <w:ind w:firstLine="480" w:firstLineChars="200"/>
        <w:rPr>
          <w:rFonts w:hint="eastAsia" w:ascii="宋体" w:hAnsi="宋体" w:eastAsia="宋体" w:cs="宋体"/>
          <w:b w:val="0"/>
          <w:bCs w:val="0"/>
          <w:color w:val="auto"/>
          <w:sz w:val="24"/>
          <w:highlight w:val="none"/>
          <w:u w:val="single"/>
          <w:lang w:val="en-US" w:eastAsia="zh-CN"/>
        </w:rPr>
      </w:pPr>
      <w:r>
        <w:rPr>
          <w:rFonts w:hint="eastAsia" w:ascii="宋体" w:hAnsi="宋体" w:eastAsia="宋体" w:cs="宋体"/>
          <w:b w:val="0"/>
          <w:bCs w:val="0"/>
          <w:color w:val="auto"/>
          <w:sz w:val="24"/>
          <w:highlight w:val="none"/>
          <w:lang w:val="en-US" w:eastAsia="zh-CN"/>
        </w:rPr>
        <w:t>监督质疑电话：</w:t>
      </w:r>
      <w:r>
        <w:rPr>
          <w:rFonts w:hint="eastAsia" w:ascii="宋体" w:hAnsi="宋体" w:eastAsia="宋体" w:cs="宋体"/>
          <w:b w:val="0"/>
          <w:bCs w:val="0"/>
          <w:color w:val="auto"/>
          <w:sz w:val="24"/>
          <w:highlight w:val="none"/>
          <w:u w:val="single"/>
          <w:lang w:val="en-US" w:eastAsia="zh-CN"/>
        </w:rPr>
        <w:t>0575-88361185</w:t>
      </w:r>
    </w:p>
    <w:p w14:paraId="397A9DBB">
      <w:pPr>
        <w:spacing w:before="254" w:line="218" w:lineRule="auto"/>
        <w:ind w:left="439"/>
        <w:rPr>
          <w:rFonts w:hint="eastAsia" w:ascii="宋体" w:hAnsi="宋体" w:eastAsia="宋体" w:cs="宋体"/>
          <w:color w:val="auto"/>
          <w:spacing w:val="-2"/>
          <w:sz w:val="24"/>
          <w:szCs w:val="24"/>
          <w:highlight w:val="none"/>
          <w:u w:val="single"/>
          <w:lang w:eastAsia="zh-CN"/>
        </w:rPr>
      </w:pPr>
    </w:p>
    <w:p w14:paraId="1BC9BD06">
      <w:pPr>
        <w:spacing w:before="254" w:line="218" w:lineRule="auto"/>
        <w:ind w:left="439"/>
        <w:rPr>
          <w:rFonts w:ascii="宋体" w:hAnsi="宋体" w:eastAsia="宋体" w:cs="宋体"/>
          <w:color w:val="auto"/>
          <w:spacing w:val="-2"/>
          <w:sz w:val="24"/>
          <w:szCs w:val="24"/>
          <w:highlight w:val="none"/>
          <w:lang w:val="en-US"/>
        </w:rPr>
      </w:pPr>
      <w:r>
        <w:rPr>
          <w:rFonts w:hint="eastAsia" w:ascii="宋体" w:hAnsi="宋体" w:eastAsia="宋体" w:cs="宋体"/>
          <w:color w:val="auto"/>
          <w:spacing w:val="-2"/>
          <w:sz w:val="24"/>
          <w:szCs w:val="24"/>
          <w:highlight w:val="none"/>
        </w:rPr>
        <w:t>日期：</w:t>
      </w:r>
      <w:r>
        <w:rPr>
          <w:rFonts w:hint="eastAsia" w:ascii="宋体" w:hAnsi="宋体" w:eastAsia="宋体" w:cs="宋体"/>
          <w:color w:val="auto"/>
          <w:spacing w:val="-2"/>
          <w:sz w:val="24"/>
          <w:szCs w:val="24"/>
          <w:highlight w:val="none"/>
          <w:u w:val="single"/>
          <w:lang w:val="en-US" w:eastAsia="zh-CN"/>
        </w:rPr>
        <w:t xml:space="preserve"> 2026 </w:t>
      </w:r>
      <w:r>
        <w:rPr>
          <w:rFonts w:hint="eastAsia" w:ascii="宋体" w:hAnsi="宋体" w:eastAsia="宋体" w:cs="宋体"/>
          <w:color w:val="auto"/>
          <w:spacing w:val="-2"/>
          <w:sz w:val="24"/>
          <w:szCs w:val="24"/>
          <w:highlight w:val="none"/>
        </w:rPr>
        <w:t>年</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lang w:val="en-US" w:eastAsia="zh-CN"/>
        </w:rPr>
        <w:t>月</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lang w:val="en-US" w:eastAsia="zh-CN"/>
        </w:rPr>
        <w:t>日</w:t>
      </w:r>
    </w:p>
    <w:p w14:paraId="6D44876F">
      <w:pPr>
        <w:spacing w:before="254" w:line="218" w:lineRule="auto"/>
        <w:ind w:left="439"/>
        <w:rPr>
          <w:rFonts w:hint="eastAsia" w:ascii="宋体" w:hAnsi="宋体" w:eastAsia="宋体" w:cs="宋体"/>
          <w:color w:val="auto"/>
          <w:spacing w:val="-2"/>
          <w:sz w:val="24"/>
          <w:szCs w:val="24"/>
          <w:highlight w:val="none"/>
          <w:lang w:eastAsia="zh-CN"/>
        </w:rPr>
        <w:sectPr>
          <w:footerReference r:id="rId5" w:type="default"/>
          <w:pgSz w:w="11906" w:h="16839"/>
          <w:pgMar w:top="1431" w:right="1456" w:bottom="1420" w:left="1469" w:header="0" w:footer="1184" w:gutter="0"/>
          <w:cols w:space="720" w:num="1"/>
          <w:docGrid w:linePitch="312" w:charSpace="0"/>
        </w:sectPr>
      </w:pPr>
    </w:p>
    <w:p w14:paraId="6EDB5012">
      <w:pPr>
        <w:pStyle w:val="5"/>
        <w:spacing w:line="281" w:lineRule="auto"/>
        <w:rPr>
          <w:color w:val="auto"/>
          <w:highlight w:val="none"/>
        </w:rPr>
      </w:pPr>
    </w:p>
    <w:p w14:paraId="54F326B1">
      <w:pPr>
        <w:pStyle w:val="5"/>
        <w:spacing w:line="281" w:lineRule="auto"/>
        <w:rPr>
          <w:color w:val="auto"/>
          <w:highlight w:val="none"/>
        </w:rPr>
      </w:pPr>
    </w:p>
    <w:p w14:paraId="10D40773">
      <w:pPr>
        <w:spacing w:before="139" w:line="226" w:lineRule="auto"/>
        <w:ind w:left="3397"/>
        <w:rPr>
          <w:rFonts w:ascii="宋体" w:hAnsi="宋体" w:eastAsia="宋体" w:cs="宋体"/>
          <w:color w:val="auto"/>
          <w:sz w:val="43"/>
          <w:szCs w:val="43"/>
          <w:highlight w:val="none"/>
        </w:rPr>
      </w:pPr>
      <w:r>
        <w:rPr>
          <w:rFonts w:ascii="宋体" w:hAnsi="宋体" w:eastAsia="宋体" w:cs="宋体"/>
          <w:color w:val="auto"/>
          <w:spacing w:val="-46"/>
          <w:sz w:val="43"/>
          <w:szCs w:val="43"/>
          <w:highlight w:val="none"/>
        </w:rPr>
        <w:t>目</w:t>
      </w:r>
      <w:r>
        <w:rPr>
          <w:rFonts w:ascii="宋体" w:hAnsi="宋体" w:eastAsia="宋体" w:cs="宋体"/>
          <w:color w:val="auto"/>
          <w:spacing w:val="15"/>
          <w:sz w:val="43"/>
          <w:szCs w:val="43"/>
          <w:highlight w:val="none"/>
        </w:rPr>
        <w:t xml:space="preserve">  </w:t>
      </w:r>
      <w:r>
        <w:rPr>
          <w:rFonts w:ascii="宋体" w:hAnsi="宋体" w:eastAsia="宋体" w:cs="宋体"/>
          <w:color w:val="auto"/>
          <w:spacing w:val="-46"/>
          <w:sz w:val="43"/>
          <w:szCs w:val="43"/>
          <w:highlight w:val="none"/>
        </w:rPr>
        <w:t>录</w:t>
      </w:r>
    </w:p>
    <w:p w14:paraId="295DB6F6">
      <w:pPr>
        <w:spacing w:before="160" w:line="230" w:lineRule="auto"/>
        <w:jc w:val="left"/>
        <w:rPr>
          <w:rFonts w:ascii="黑体" w:hAnsi="黑体" w:eastAsia="黑体" w:cs="黑体"/>
          <w:color w:val="auto"/>
          <w:sz w:val="20"/>
          <w:szCs w:val="20"/>
          <w:highlight w:val="none"/>
        </w:rPr>
      </w:pPr>
      <w:r>
        <w:rPr>
          <w:rFonts w:ascii="黑体" w:hAnsi="黑体" w:eastAsia="黑体" w:cs="黑体"/>
          <w:color w:val="auto"/>
          <w:spacing w:val="7"/>
          <w:sz w:val="20"/>
          <w:szCs w:val="20"/>
          <w:highlight w:val="none"/>
        </w:rPr>
        <w:t>第一章  招标公告</w:t>
      </w:r>
    </w:p>
    <w:p w14:paraId="24D23C57">
      <w:pPr>
        <w:autoSpaceDE/>
        <w:autoSpaceDN/>
        <w:spacing w:before="0" w:line="240" w:lineRule="auto"/>
        <w:ind w:left="215" w:right="0" w:hanging="215"/>
        <w:jc w:val="left"/>
        <w:rPr>
          <w:rFonts w:ascii="黑体" w:hAnsi="黑体" w:eastAsia="黑体" w:cs="黑体"/>
          <w:color w:val="auto"/>
          <w:spacing w:val="8"/>
          <w:sz w:val="20"/>
          <w:szCs w:val="20"/>
          <w:highlight w:val="none"/>
        </w:rPr>
      </w:pPr>
      <w:r>
        <w:rPr>
          <w:rFonts w:ascii="黑体" w:hAnsi="黑体" w:eastAsia="黑体" w:cs="黑体"/>
          <w:color w:val="auto"/>
          <w:spacing w:val="8"/>
          <w:sz w:val="20"/>
          <w:szCs w:val="20"/>
          <w:highlight w:val="none"/>
        </w:rPr>
        <w:t>第二章  投标人须知</w:t>
      </w:r>
    </w:p>
    <w:p w14:paraId="3D0D896E">
      <w:pPr>
        <w:autoSpaceDE/>
        <w:autoSpaceDN/>
        <w:spacing w:before="0" w:line="240" w:lineRule="auto"/>
        <w:ind w:left="0" w:leftChars="0" w:right="0" w:firstLine="216" w:firstLineChars="100"/>
        <w:jc w:val="left"/>
        <w:rPr>
          <w:rFonts w:hint="eastAsia" w:ascii="宋体" w:hAnsi="宋体" w:eastAsia="宋体" w:cs="宋体"/>
          <w:color w:val="auto"/>
          <w:sz w:val="20"/>
          <w:szCs w:val="20"/>
          <w:highlight w:val="none"/>
          <w:lang w:eastAsia="zh-CN"/>
        </w:rPr>
      </w:pPr>
      <w:r>
        <w:rPr>
          <w:rFonts w:ascii="宋体" w:hAnsi="宋体" w:eastAsia="宋体" w:cs="宋体"/>
          <w:color w:val="auto"/>
          <w:spacing w:val="8"/>
          <w:sz w:val="20"/>
          <w:szCs w:val="20"/>
          <w:highlight w:val="none"/>
        </w:rPr>
        <w:t>投标人须知前附表</w:t>
      </w:r>
    </w:p>
    <w:sdt>
      <w:sdtPr>
        <w:rPr>
          <w:rFonts w:ascii="宋体" w:hAnsi="宋体" w:eastAsia="宋体" w:cs="宋体"/>
          <w:color w:val="auto"/>
          <w:sz w:val="20"/>
          <w:szCs w:val="20"/>
          <w:highlight w:val="none"/>
        </w:rPr>
        <w:id w:val="-1"/>
        <w:docPartObj>
          <w:docPartGallery w:val="Table of Contents"/>
          <w:docPartUnique/>
        </w:docPartObj>
      </w:sdtPr>
      <w:sdtEndPr>
        <w:rPr>
          <w:rFonts w:ascii="宋体" w:hAnsi="宋体" w:eastAsia="宋体" w:cs="宋体"/>
          <w:color w:val="auto"/>
          <w:sz w:val="20"/>
          <w:szCs w:val="20"/>
          <w:highlight w:val="none"/>
        </w:rPr>
      </w:sdtEndPr>
      <w:sdtContent>
        <w:p w14:paraId="068C7B71">
          <w:pPr>
            <w:spacing w:before="173" w:line="228" w:lineRule="auto"/>
            <w:ind w:left="214"/>
            <w:jc w:val="left"/>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fldChar w:fldCharType="begin"/>
          </w:r>
          <w:r>
            <w:rPr>
              <w:color w:val="auto"/>
              <w:highlight w:val="none"/>
            </w:rPr>
            <w:instrText xml:space="preserve">HYPERLINK  \l "bookmark1"</w:instrText>
          </w:r>
          <w:r>
            <w:rPr>
              <w:rFonts w:ascii="宋体" w:hAnsi="宋体" w:eastAsia="宋体" w:cs="宋体"/>
              <w:color w:val="auto"/>
              <w:spacing w:val="6"/>
              <w:sz w:val="20"/>
              <w:szCs w:val="20"/>
              <w:highlight w:val="none"/>
            </w:rPr>
            <w:fldChar w:fldCharType="separate"/>
          </w:r>
          <w:r>
            <w:rPr>
              <w:rFonts w:ascii="宋体" w:hAnsi="宋体" w:eastAsia="宋体" w:cs="宋体"/>
              <w:color w:val="auto"/>
              <w:spacing w:val="6"/>
              <w:sz w:val="20"/>
              <w:szCs w:val="20"/>
              <w:highlight w:val="none"/>
            </w:rPr>
            <w:t>一、总则</w:t>
          </w:r>
          <w:r>
            <w:rPr>
              <w:rFonts w:ascii="宋体" w:hAnsi="宋体" w:eastAsia="宋体" w:cs="宋体"/>
              <w:color w:val="auto"/>
              <w:spacing w:val="6"/>
              <w:sz w:val="20"/>
              <w:szCs w:val="20"/>
              <w:highlight w:val="none"/>
            </w:rPr>
            <w:fldChar w:fldCharType="end"/>
          </w:r>
        </w:p>
        <w:p w14:paraId="119B2AF5">
          <w:pPr>
            <w:spacing w:before="172" w:line="228" w:lineRule="auto"/>
            <w:ind w:left="214"/>
            <w:jc w:val="lef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fldChar w:fldCharType="begin"/>
          </w:r>
          <w:r>
            <w:rPr>
              <w:color w:val="auto"/>
              <w:highlight w:val="none"/>
            </w:rPr>
            <w:instrText xml:space="preserve">HYPERLINK  \l "bookmark2"</w:instrText>
          </w:r>
          <w:r>
            <w:rPr>
              <w:rFonts w:ascii="宋体" w:hAnsi="宋体" w:eastAsia="宋体" w:cs="宋体"/>
              <w:color w:val="auto"/>
              <w:spacing w:val="7"/>
              <w:sz w:val="20"/>
              <w:szCs w:val="20"/>
              <w:highlight w:val="none"/>
            </w:rPr>
            <w:fldChar w:fldCharType="separate"/>
          </w:r>
          <w:r>
            <w:rPr>
              <w:rFonts w:ascii="宋体" w:hAnsi="宋体" w:eastAsia="宋体" w:cs="宋体"/>
              <w:color w:val="auto"/>
              <w:spacing w:val="7"/>
              <w:sz w:val="20"/>
              <w:szCs w:val="20"/>
              <w:highlight w:val="none"/>
            </w:rPr>
            <w:t>二、招标文件</w:t>
          </w:r>
          <w:r>
            <w:rPr>
              <w:rFonts w:ascii="宋体" w:hAnsi="宋体" w:eastAsia="宋体" w:cs="宋体"/>
              <w:color w:val="auto"/>
              <w:spacing w:val="7"/>
              <w:sz w:val="20"/>
              <w:szCs w:val="20"/>
              <w:highlight w:val="none"/>
            </w:rPr>
            <w:fldChar w:fldCharType="end"/>
          </w:r>
        </w:p>
        <w:p w14:paraId="4F66F450">
          <w:pPr>
            <w:spacing w:before="172" w:line="228" w:lineRule="auto"/>
            <w:ind w:left="211"/>
            <w:jc w:val="left"/>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fldChar w:fldCharType="begin"/>
          </w:r>
          <w:r>
            <w:rPr>
              <w:color w:val="auto"/>
              <w:highlight w:val="none"/>
            </w:rPr>
            <w:instrText xml:space="preserve">HYPERLINK  \l "bookmark3"</w:instrText>
          </w:r>
          <w:r>
            <w:rPr>
              <w:rFonts w:ascii="宋体" w:hAnsi="宋体" w:eastAsia="宋体" w:cs="宋体"/>
              <w:color w:val="auto"/>
              <w:spacing w:val="8"/>
              <w:sz w:val="20"/>
              <w:szCs w:val="20"/>
              <w:highlight w:val="none"/>
            </w:rPr>
            <w:fldChar w:fldCharType="separate"/>
          </w:r>
          <w:r>
            <w:rPr>
              <w:rFonts w:ascii="宋体" w:hAnsi="宋体" w:eastAsia="宋体" w:cs="宋体"/>
              <w:color w:val="auto"/>
              <w:spacing w:val="8"/>
              <w:sz w:val="20"/>
              <w:szCs w:val="20"/>
              <w:highlight w:val="none"/>
            </w:rPr>
            <w:t>三、投标报价</w:t>
          </w:r>
          <w:r>
            <w:rPr>
              <w:rFonts w:ascii="宋体" w:hAnsi="宋体" w:eastAsia="宋体" w:cs="宋体"/>
              <w:color w:val="auto"/>
              <w:spacing w:val="8"/>
              <w:sz w:val="20"/>
              <w:szCs w:val="20"/>
              <w:highlight w:val="none"/>
            </w:rPr>
            <w:fldChar w:fldCharType="end"/>
          </w:r>
        </w:p>
        <w:p w14:paraId="6AF48BEB">
          <w:pPr>
            <w:spacing w:before="175" w:line="228" w:lineRule="auto"/>
            <w:ind w:left="230"/>
            <w:jc w:val="left"/>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fldChar w:fldCharType="begin"/>
          </w:r>
          <w:r>
            <w:rPr>
              <w:color w:val="auto"/>
              <w:highlight w:val="none"/>
            </w:rPr>
            <w:instrText xml:space="preserve">HYPERLINK  \l "bookmark4"</w:instrText>
          </w:r>
          <w:r>
            <w:rPr>
              <w:rFonts w:ascii="宋体" w:hAnsi="宋体" w:eastAsia="宋体" w:cs="宋体"/>
              <w:color w:val="auto"/>
              <w:spacing w:val="6"/>
              <w:sz w:val="20"/>
              <w:szCs w:val="20"/>
              <w:highlight w:val="none"/>
            </w:rPr>
            <w:fldChar w:fldCharType="separate"/>
          </w:r>
          <w:r>
            <w:rPr>
              <w:rFonts w:ascii="宋体" w:hAnsi="宋体" w:eastAsia="宋体" w:cs="宋体"/>
              <w:color w:val="auto"/>
              <w:spacing w:val="6"/>
              <w:sz w:val="20"/>
              <w:szCs w:val="20"/>
              <w:highlight w:val="none"/>
            </w:rPr>
            <w:t>四、投标文件的编制</w:t>
          </w:r>
          <w:r>
            <w:rPr>
              <w:rFonts w:ascii="宋体" w:hAnsi="宋体" w:eastAsia="宋体" w:cs="宋体"/>
              <w:color w:val="auto"/>
              <w:spacing w:val="6"/>
              <w:sz w:val="20"/>
              <w:szCs w:val="20"/>
              <w:highlight w:val="none"/>
            </w:rPr>
            <w:fldChar w:fldCharType="end"/>
          </w:r>
        </w:p>
        <w:p w14:paraId="713A005A">
          <w:pPr>
            <w:spacing w:before="173" w:line="228" w:lineRule="auto"/>
            <w:ind w:left="214"/>
            <w:jc w:val="left"/>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fldChar w:fldCharType="begin"/>
          </w:r>
          <w:r>
            <w:rPr>
              <w:color w:val="auto"/>
              <w:highlight w:val="none"/>
            </w:rPr>
            <w:instrText xml:space="preserve">HYPERLINK  \l "bookmark5"</w:instrText>
          </w:r>
          <w:r>
            <w:rPr>
              <w:rFonts w:ascii="宋体" w:hAnsi="宋体" w:eastAsia="宋体" w:cs="宋体"/>
              <w:color w:val="auto"/>
              <w:spacing w:val="8"/>
              <w:sz w:val="20"/>
              <w:szCs w:val="20"/>
              <w:highlight w:val="none"/>
            </w:rPr>
            <w:fldChar w:fldCharType="separate"/>
          </w:r>
          <w:r>
            <w:rPr>
              <w:rFonts w:ascii="宋体" w:hAnsi="宋体" w:eastAsia="宋体" w:cs="宋体"/>
              <w:color w:val="auto"/>
              <w:spacing w:val="8"/>
              <w:sz w:val="20"/>
              <w:szCs w:val="20"/>
              <w:highlight w:val="none"/>
            </w:rPr>
            <w:t>五、投标文件的递交</w:t>
          </w:r>
          <w:r>
            <w:rPr>
              <w:rFonts w:ascii="宋体" w:hAnsi="宋体" w:eastAsia="宋体" w:cs="宋体"/>
              <w:color w:val="auto"/>
              <w:spacing w:val="8"/>
              <w:sz w:val="20"/>
              <w:szCs w:val="20"/>
              <w:highlight w:val="none"/>
            </w:rPr>
            <w:fldChar w:fldCharType="end"/>
          </w:r>
        </w:p>
        <w:p w14:paraId="2E92BC19">
          <w:pPr>
            <w:spacing w:before="173" w:line="228" w:lineRule="auto"/>
            <w:ind w:left="212"/>
            <w:jc w:val="left"/>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fldChar w:fldCharType="begin"/>
          </w:r>
          <w:r>
            <w:rPr>
              <w:color w:val="auto"/>
              <w:highlight w:val="none"/>
            </w:rPr>
            <w:instrText xml:space="preserve">HYPERLINK  \l "bookmark6"</w:instrText>
          </w:r>
          <w:r>
            <w:rPr>
              <w:rFonts w:ascii="宋体" w:hAnsi="宋体" w:eastAsia="宋体" w:cs="宋体"/>
              <w:color w:val="auto"/>
              <w:spacing w:val="6"/>
              <w:sz w:val="20"/>
              <w:szCs w:val="20"/>
              <w:highlight w:val="none"/>
            </w:rPr>
            <w:fldChar w:fldCharType="separate"/>
          </w:r>
          <w:r>
            <w:rPr>
              <w:rFonts w:ascii="宋体" w:hAnsi="宋体" w:eastAsia="宋体" w:cs="宋体"/>
              <w:color w:val="auto"/>
              <w:spacing w:val="6"/>
              <w:sz w:val="20"/>
              <w:szCs w:val="20"/>
              <w:highlight w:val="none"/>
            </w:rPr>
            <w:t>六、开标</w:t>
          </w:r>
          <w:r>
            <w:rPr>
              <w:rFonts w:ascii="宋体" w:hAnsi="宋体" w:eastAsia="宋体" w:cs="宋体"/>
              <w:color w:val="auto"/>
              <w:spacing w:val="6"/>
              <w:sz w:val="20"/>
              <w:szCs w:val="20"/>
              <w:highlight w:val="none"/>
            </w:rPr>
            <w:fldChar w:fldCharType="end"/>
          </w:r>
        </w:p>
        <w:p w14:paraId="71B07E87">
          <w:pPr>
            <w:spacing w:before="171" w:line="228" w:lineRule="auto"/>
            <w:ind w:left="210"/>
            <w:jc w:val="lef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fldChar w:fldCharType="begin"/>
          </w:r>
          <w:r>
            <w:rPr>
              <w:color w:val="auto"/>
              <w:highlight w:val="none"/>
            </w:rPr>
            <w:instrText xml:space="preserve">HYPERLINK  \l "bookmark7"</w:instrText>
          </w:r>
          <w:r>
            <w:rPr>
              <w:rFonts w:ascii="宋体" w:hAnsi="宋体" w:eastAsia="宋体" w:cs="宋体"/>
              <w:color w:val="auto"/>
              <w:spacing w:val="7"/>
              <w:sz w:val="20"/>
              <w:szCs w:val="20"/>
              <w:highlight w:val="none"/>
            </w:rPr>
            <w:fldChar w:fldCharType="separate"/>
          </w:r>
          <w:r>
            <w:rPr>
              <w:rFonts w:ascii="宋体" w:hAnsi="宋体" w:eastAsia="宋体" w:cs="宋体"/>
              <w:color w:val="auto"/>
              <w:spacing w:val="7"/>
              <w:sz w:val="20"/>
              <w:szCs w:val="20"/>
              <w:highlight w:val="none"/>
            </w:rPr>
            <w:t>七、评标</w:t>
          </w:r>
          <w:r>
            <w:rPr>
              <w:rFonts w:ascii="宋体" w:hAnsi="宋体" w:eastAsia="宋体" w:cs="宋体"/>
              <w:color w:val="auto"/>
              <w:spacing w:val="7"/>
              <w:sz w:val="20"/>
              <w:szCs w:val="20"/>
              <w:highlight w:val="none"/>
            </w:rPr>
            <w:fldChar w:fldCharType="end"/>
          </w:r>
        </w:p>
        <w:p w14:paraId="18E6799E">
          <w:pPr>
            <w:spacing w:before="172" w:line="228" w:lineRule="auto"/>
            <w:ind w:left="214"/>
            <w:jc w:val="left"/>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fldChar w:fldCharType="begin"/>
          </w:r>
          <w:r>
            <w:rPr>
              <w:color w:val="auto"/>
              <w:highlight w:val="none"/>
            </w:rPr>
            <w:instrText xml:space="preserve">HYPERLINK  \l "bookmark8"</w:instrText>
          </w:r>
          <w:r>
            <w:rPr>
              <w:rFonts w:ascii="宋体" w:hAnsi="宋体" w:eastAsia="宋体" w:cs="宋体"/>
              <w:color w:val="auto"/>
              <w:spacing w:val="6"/>
              <w:sz w:val="20"/>
              <w:szCs w:val="20"/>
              <w:highlight w:val="none"/>
            </w:rPr>
            <w:fldChar w:fldCharType="separate"/>
          </w:r>
          <w:r>
            <w:rPr>
              <w:rFonts w:ascii="宋体" w:hAnsi="宋体" w:eastAsia="宋体" w:cs="宋体"/>
              <w:color w:val="auto"/>
              <w:spacing w:val="6"/>
              <w:sz w:val="20"/>
              <w:szCs w:val="20"/>
              <w:highlight w:val="none"/>
            </w:rPr>
            <w:t>八、中标</w:t>
          </w:r>
          <w:r>
            <w:rPr>
              <w:rFonts w:ascii="宋体" w:hAnsi="宋体" w:eastAsia="宋体" w:cs="宋体"/>
              <w:color w:val="auto"/>
              <w:spacing w:val="6"/>
              <w:sz w:val="20"/>
              <w:szCs w:val="20"/>
              <w:highlight w:val="none"/>
            </w:rPr>
            <w:fldChar w:fldCharType="end"/>
          </w:r>
        </w:p>
        <w:p w14:paraId="38BDEAD2">
          <w:pPr>
            <w:spacing w:before="172" w:line="230" w:lineRule="auto"/>
            <w:ind w:left="216"/>
            <w:jc w:val="left"/>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fldChar w:fldCharType="begin"/>
          </w:r>
          <w:r>
            <w:rPr>
              <w:color w:val="auto"/>
              <w:highlight w:val="none"/>
            </w:rPr>
            <w:instrText xml:space="preserve">HYPERLINK  \l "bookmark9"</w:instrText>
          </w:r>
          <w:r>
            <w:rPr>
              <w:rFonts w:ascii="宋体" w:hAnsi="宋体" w:eastAsia="宋体" w:cs="宋体"/>
              <w:color w:val="auto"/>
              <w:spacing w:val="7"/>
              <w:sz w:val="20"/>
              <w:szCs w:val="20"/>
              <w:highlight w:val="none"/>
            </w:rPr>
            <w:fldChar w:fldCharType="separate"/>
          </w:r>
          <w:r>
            <w:rPr>
              <w:rFonts w:ascii="宋体" w:hAnsi="宋体" w:eastAsia="宋体" w:cs="宋体"/>
              <w:color w:val="auto"/>
              <w:spacing w:val="7"/>
              <w:sz w:val="20"/>
              <w:szCs w:val="20"/>
              <w:highlight w:val="none"/>
            </w:rPr>
            <w:t>九、授予合同</w:t>
          </w:r>
          <w:r>
            <w:rPr>
              <w:rFonts w:ascii="宋体" w:hAnsi="宋体" w:eastAsia="宋体" w:cs="宋体"/>
              <w:color w:val="auto"/>
              <w:spacing w:val="7"/>
              <w:sz w:val="20"/>
              <w:szCs w:val="20"/>
              <w:highlight w:val="none"/>
            </w:rPr>
            <w:fldChar w:fldCharType="end"/>
          </w:r>
        </w:p>
      </w:sdtContent>
    </w:sdt>
    <w:p w14:paraId="5525F887">
      <w:pPr>
        <w:spacing w:before="171" w:line="230" w:lineRule="auto"/>
        <w:jc w:val="left"/>
        <w:rPr>
          <w:rFonts w:ascii="黑体" w:hAnsi="黑体" w:eastAsia="黑体" w:cs="黑体"/>
          <w:color w:val="auto"/>
          <w:sz w:val="20"/>
          <w:szCs w:val="20"/>
          <w:highlight w:val="none"/>
        </w:rPr>
      </w:pPr>
      <w:r>
        <w:rPr>
          <w:rFonts w:ascii="黑体" w:hAnsi="黑体" w:eastAsia="黑体" w:cs="黑体"/>
          <w:color w:val="auto"/>
          <w:spacing w:val="8"/>
          <w:sz w:val="20"/>
          <w:szCs w:val="20"/>
          <w:highlight w:val="none"/>
        </w:rPr>
        <w:t>第三章  合同主要协议条款</w:t>
      </w:r>
    </w:p>
    <w:p w14:paraId="5E02BB08">
      <w:pPr>
        <w:spacing w:before="173" w:line="230" w:lineRule="auto"/>
        <w:jc w:val="left"/>
        <w:rPr>
          <w:rFonts w:ascii="黑体" w:hAnsi="黑体" w:eastAsia="黑体" w:cs="黑体"/>
          <w:color w:val="auto"/>
          <w:sz w:val="20"/>
          <w:szCs w:val="20"/>
          <w:highlight w:val="none"/>
        </w:rPr>
      </w:pPr>
      <w:r>
        <w:rPr>
          <w:rFonts w:ascii="黑体" w:hAnsi="黑体" w:eastAsia="黑体" w:cs="黑体"/>
          <w:color w:val="auto"/>
          <w:spacing w:val="7"/>
          <w:sz w:val="20"/>
          <w:szCs w:val="20"/>
          <w:highlight w:val="none"/>
        </w:rPr>
        <w:t>第</w:t>
      </w:r>
      <w:r>
        <w:rPr>
          <w:rFonts w:hint="eastAsia" w:ascii="黑体" w:hAnsi="黑体" w:eastAsia="黑体" w:cs="黑体"/>
          <w:color w:val="auto"/>
          <w:spacing w:val="7"/>
          <w:sz w:val="20"/>
          <w:szCs w:val="20"/>
          <w:highlight w:val="none"/>
          <w:lang w:val="en-US" w:eastAsia="zh-CN"/>
        </w:rPr>
        <w:t>四</w:t>
      </w:r>
      <w:r>
        <w:rPr>
          <w:rFonts w:ascii="黑体" w:hAnsi="黑体" w:eastAsia="黑体" w:cs="黑体"/>
          <w:color w:val="auto"/>
          <w:spacing w:val="7"/>
          <w:sz w:val="20"/>
          <w:szCs w:val="20"/>
          <w:highlight w:val="none"/>
        </w:rPr>
        <w:t>章  投标文件（附表件）</w:t>
      </w:r>
    </w:p>
    <w:p w14:paraId="003C49EB">
      <w:pPr>
        <w:spacing w:line="230" w:lineRule="auto"/>
        <w:rPr>
          <w:rFonts w:ascii="黑体" w:hAnsi="黑体" w:eastAsia="黑体" w:cs="黑体"/>
          <w:color w:val="auto"/>
          <w:sz w:val="20"/>
          <w:szCs w:val="20"/>
          <w:highlight w:val="none"/>
        </w:rPr>
        <w:sectPr>
          <w:footerReference r:id="rId6" w:type="default"/>
          <w:pgSz w:w="11906" w:h="16839"/>
          <w:pgMar w:top="1431" w:right="1785" w:bottom="1420" w:left="1635" w:header="0" w:footer="1184" w:gutter="0"/>
          <w:cols w:space="720" w:num="1"/>
          <w:docGrid w:linePitch="312" w:charSpace="0"/>
        </w:sectPr>
      </w:pPr>
    </w:p>
    <w:p w14:paraId="28CE9994">
      <w:pPr>
        <w:spacing w:before="88" w:line="223" w:lineRule="auto"/>
        <w:jc w:val="center"/>
        <w:rPr>
          <w:rFonts w:ascii="宋体" w:hAnsi="宋体" w:eastAsia="宋体" w:cs="宋体"/>
          <w:b/>
          <w:bCs/>
          <w:color w:val="auto"/>
          <w:spacing w:val="8"/>
          <w:sz w:val="43"/>
          <w:szCs w:val="43"/>
          <w:highlight w:val="none"/>
        </w:rPr>
      </w:pPr>
      <w:r>
        <w:rPr>
          <w:rFonts w:ascii="宋体" w:hAnsi="宋体" w:eastAsia="宋体" w:cs="宋体"/>
          <w:b/>
          <w:bCs/>
          <w:color w:val="auto"/>
          <w:spacing w:val="8"/>
          <w:sz w:val="43"/>
          <w:szCs w:val="43"/>
          <w:highlight w:val="none"/>
        </w:rPr>
        <w:t>第一章  招标公告</w:t>
      </w:r>
    </w:p>
    <w:p w14:paraId="0A5B1FAE">
      <w:pPr>
        <w:pStyle w:val="5"/>
        <w:spacing w:line="302" w:lineRule="auto"/>
        <w:rPr>
          <w:color w:val="auto"/>
          <w:highlight w:val="none"/>
        </w:rPr>
      </w:pPr>
    </w:p>
    <w:p w14:paraId="6048A5C4">
      <w:pPr>
        <w:spacing w:before="101" w:line="226" w:lineRule="auto"/>
        <w:ind w:left="65"/>
        <w:jc w:val="center"/>
        <w:rPr>
          <w:rFonts w:ascii="宋体" w:hAnsi="宋体" w:eastAsia="宋体" w:cs="宋体"/>
          <w:color w:val="auto"/>
          <w:sz w:val="31"/>
          <w:szCs w:val="31"/>
          <w:highlight w:val="none"/>
          <w:u w:val="single"/>
        </w:rPr>
      </w:pPr>
      <w:r>
        <w:rPr>
          <w:rFonts w:hint="eastAsia" w:ascii="宋体" w:hAnsi="宋体" w:eastAsia="宋体" w:cs="宋体"/>
          <w:color w:val="auto"/>
          <w:spacing w:val="7"/>
          <w:sz w:val="31"/>
          <w:szCs w:val="31"/>
          <w:highlight w:val="none"/>
          <w:u w:val="single" w:color="auto"/>
          <w:lang w:eastAsia="zh-CN"/>
        </w:rPr>
        <w:t>绍兴市公用工程建设有限公司2026-2028年度限额20万元以下燃气设计项目</w:t>
      </w:r>
      <w:r>
        <w:rPr>
          <w:rFonts w:ascii="宋体" w:hAnsi="宋体" w:eastAsia="宋体" w:cs="宋体"/>
          <w:color w:val="auto"/>
          <w:spacing w:val="6"/>
          <w:sz w:val="31"/>
          <w:szCs w:val="31"/>
          <w:highlight w:val="none"/>
          <w:u w:val="single"/>
        </w:rPr>
        <w:t>招标公告</w:t>
      </w:r>
    </w:p>
    <w:p w14:paraId="557DCF31">
      <w:pPr>
        <w:keepNext w:val="0"/>
        <w:keepLines w:val="0"/>
        <w:pageBreakBefore w:val="0"/>
        <w:widowControl/>
        <w:kinsoku w:val="0"/>
        <w:wordWrap/>
        <w:overflowPunct/>
        <w:topLinePunct w:val="0"/>
        <w:autoSpaceDE w:val="0"/>
        <w:autoSpaceDN w:val="0"/>
        <w:bidi w:val="0"/>
        <w:spacing w:line="360" w:lineRule="auto"/>
        <w:ind w:left="2"/>
        <w:rPr>
          <w:rFonts w:ascii="宋体" w:hAnsi="宋体" w:eastAsia="宋体" w:cs="宋体"/>
          <w:b/>
          <w:bCs/>
          <w:color w:val="auto"/>
          <w:spacing w:val="5"/>
          <w:sz w:val="20"/>
          <w:szCs w:val="20"/>
          <w:highlight w:val="none"/>
        </w:rPr>
      </w:pPr>
      <w:r>
        <w:rPr>
          <w:rFonts w:ascii="宋体" w:hAnsi="宋体" w:eastAsia="宋体" w:cs="宋体"/>
          <w:b/>
          <w:bCs/>
          <w:color w:val="auto"/>
          <w:spacing w:val="5"/>
          <w:sz w:val="20"/>
          <w:szCs w:val="20"/>
          <w:highlight w:val="none"/>
        </w:rPr>
        <w:t>1.招标条件</w:t>
      </w:r>
    </w:p>
    <w:p w14:paraId="12CA071C">
      <w:pPr>
        <w:keepNext w:val="0"/>
        <w:keepLines w:val="0"/>
        <w:pageBreakBefore w:val="0"/>
        <w:widowControl/>
        <w:kinsoku w:val="0"/>
        <w:wordWrap/>
        <w:overflowPunct/>
        <w:topLinePunct w:val="0"/>
        <w:autoSpaceDE w:val="0"/>
        <w:autoSpaceDN w:val="0"/>
        <w:bidi w:val="0"/>
        <w:spacing w:before="152" w:line="360" w:lineRule="auto"/>
        <w:ind w:firstLine="421"/>
        <w:jc w:val="both"/>
        <w:rPr>
          <w:rFonts w:hint="eastAsia" w:ascii="宋体" w:hAnsi="宋体" w:eastAsia="宋体" w:cs="宋体"/>
          <w:color w:val="auto"/>
          <w:sz w:val="20"/>
          <w:szCs w:val="20"/>
          <w:highlight w:val="none"/>
          <w:lang w:eastAsia="zh-CN"/>
        </w:rPr>
      </w:pPr>
      <w:r>
        <w:rPr>
          <w:rFonts w:ascii="宋体" w:hAnsi="宋体" w:eastAsia="宋体" w:cs="宋体"/>
          <w:color w:val="auto"/>
          <w:spacing w:val="8"/>
          <w:sz w:val="20"/>
          <w:szCs w:val="20"/>
          <w:highlight w:val="none"/>
        </w:rPr>
        <w:t>本招标项目</w:t>
      </w:r>
      <w:r>
        <w:rPr>
          <w:rFonts w:hint="eastAsia" w:ascii="宋体" w:hAnsi="宋体" w:eastAsia="宋体" w:cs="宋体"/>
          <w:color w:val="auto"/>
          <w:spacing w:val="8"/>
          <w:sz w:val="20"/>
          <w:szCs w:val="20"/>
          <w:highlight w:val="none"/>
          <w:u w:val="single" w:color="auto"/>
          <w:lang w:eastAsia="zh-CN"/>
        </w:rPr>
        <w:t>绍兴市公用工程建设有限公司2026-2028年度限额20万元以下燃气设计项目</w:t>
      </w:r>
      <w:r>
        <w:rPr>
          <w:rFonts w:ascii="宋体" w:hAnsi="宋体" w:eastAsia="宋体" w:cs="宋体"/>
          <w:color w:val="auto"/>
          <w:spacing w:val="-56"/>
          <w:sz w:val="20"/>
          <w:szCs w:val="20"/>
          <w:highlight w:val="none"/>
        </w:rPr>
        <w:t xml:space="preserve"> </w:t>
      </w:r>
      <w:r>
        <w:rPr>
          <w:rFonts w:ascii="宋体" w:hAnsi="宋体" w:eastAsia="宋体" w:cs="宋体"/>
          <w:color w:val="auto"/>
          <w:spacing w:val="8"/>
          <w:sz w:val="20"/>
          <w:szCs w:val="20"/>
          <w:highlight w:val="none"/>
        </w:rPr>
        <w:t>已由</w:t>
      </w:r>
      <w:r>
        <w:rPr>
          <w:rFonts w:ascii="宋体" w:hAnsi="宋体" w:eastAsia="宋体" w:cs="宋体"/>
          <w:color w:val="auto"/>
          <w:spacing w:val="2"/>
          <w:sz w:val="20"/>
          <w:szCs w:val="20"/>
          <w:highlight w:val="none"/>
          <w:u w:val="single" w:color="auto"/>
        </w:rPr>
        <w:t xml:space="preserve"> </w:t>
      </w:r>
      <w:r>
        <w:rPr>
          <w:rFonts w:hint="eastAsia" w:ascii="宋体" w:hAnsi="宋体" w:eastAsia="宋体" w:cs="宋体"/>
          <w:color w:val="auto"/>
          <w:spacing w:val="2"/>
          <w:sz w:val="20"/>
          <w:szCs w:val="20"/>
          <w:highlight w:val="none"/>
          <w:u w:val="single" w:color="auto"/>
          <w:lang w:val="en-US" w:eastAsia="zh-CN"/>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7"/>
          <w:sz w:val="20"/>
          <w:szCs w:val="20"/>
          <w:highlight w:val="none"/>
          <w:u w:val="none" w:color="auto"/>
        </w:rPr>
        <w:t>（</w:t>
      </w:r>
      <w:r>
        <w:rPr>
          <w:rFonts w:ascii="宋体" w:hAnsi="宋体" w:eastAsia="宋体" w:cs="宋体"/>
          <w:color w:val="auto"/>
          <w:spacing w:val="-57"/>
          <w:sz w:val="20"/>
          <w:szCs w:val="20"/>
          <w:highlight w:val="none"/>
          <w:u w:val="none" w:color="auto"/>
        </w:rPr>
        <w:t xml:space="preserve"> </w:t>
      </w:r>
      <w:r>
        <w:rPr>
          <w:rFonts w:ascii="宋体" w:hAnsi="宋体" w:eastAsia="宋体" w:cs="宋体"/>
          <w:color w:val="auto"/>
          <w:spacing w:val="7"/>
          <w:sz w:val="20"/>
          <w:szCs w:val="20"/>
          <w:highlight w:val="none"/>
        </w:rPr>
        <w:t>项目审批、核准或备案机关名称）以</w:t>
      </w:r>
      <w:r>
        <w:rPr>
          <w:rFonts w:ascii="宋体" w:hAnsi="宋体" w:eastAsia="宋体" w:cs="宋体"/>
          <w:color w:val="auto"/>
          <w:spacing w:val="7"/>
          <w:sz w:val="20"/>
          <w:szCs w:val="20"/>
          <w:highlight w:val="none"/>
          <w:u w:val="single" w:color="auto"/>
        </w:rPr>
        <w:t xml:space="preserve">  / </w:t>
      </w:r>
      <w:r>
        <w:rPr>
          <w:rFonts w:ascii="宋体" w:hAnsi="宋体" w:eastAsia="宋体" w:cs="宋体"/>
          <w:color w:val="auto"/>
          <w:spacing w:val="6"/>
          <w:sz w:val="20"/>
          <w:szCs w:val="20"/>
          <w:highlight w:val="none"/>
        </w:rPr>
        <w:t>批准建设，项目业主为</w:t>
      </w:r>
      <w:r>
        <w:rPr>
          <w:rFonts w:hint="eastAsia" w:ascii="宋体" w:hAnsi="宋体" w:eastAsia="宋体" w:cs="宋体"/>
          <w:color w:val="auto"/>
          <w:spacing w:val="6"/>
          <w:sz w:val="20"/>
          <w:szCs w:val="20"/>
          <w:highlight w:val="none"/>
          <w:u w:val="single" w:color="auto"/>
          <w:lang w:eastAsia="zh-CN"/>
        </w:rPr>
        <w:t>绍兴市公用工程建设有限公司</w:t>
      </w:r>
      <w:r>
        <w:rPr>
          <w:rFonts w:ascii="宋体" w:hAnsi="宋体" w:eastAsia="宋体" w:cs="宋体"/>
          <w:color w:val="auto"/>
          <w:spacing w:val="9"/>
          <w:sz w:val="20"/>
          <w:szCs w:val="20"/>
          <w:highlight w:val="none"/>
        </w:rPr>
        <w:t>，建设资金来自</w:t>
      </w:r>
      <w:r>
        <w:rPr>
          <w:rFonts w:ascii="宋体" w:hAnsi="宋体" w:eastAsia="宋体" w:cs="宋体"/>
          <w:color w:val="auto"/>
          <w:spacing w:val="9"/>
          <w:sz w:val="20"/>
          <w:szCs w:val="20"/>
          <w:highlight w:val="none"/>
          <w:u w:val="single" w:color="auto"/>
        </w:rPr>
        <w:t>自筹</w:t>
      </w:r>
      <w:r>
        <w:rPr>
          <w:rFonts w:ascii="宋体" w:hAnsi="宋体" w:eastAsia="宋体" w:cs="宋体"/>
          <w:color w:val="auto"/>
          <w:spacing w:val="21"/>
          <w:sz w:val="20"/>
          <w:szCs w:val="20"/>
          <w:highlight w:val="none"/>
        </w:rPr>
        <w:t>，</w:t>
      </w:r>
      <w:r>
        <w:rPr>
          <w:rFonts w:ascii="宋体" w:hAnsi="宋体" w:eastAsia="宋体" w:cs="宋体"/>
          <w:color w:val="auto"/>
          <w:spacing w:val="9"/>
          <w:sz w:val="20"/>
          <w:szCs w:val="20"/>
          <w:highlight w:val="none"/>
        </w:rPr>
        <w:t>项目出资比例为</w:t>
      </w:r>
      <w:r>
        <w:rPr>
          <w:rFonts w:ascii="宋体" w:hAnsi="宋体" w:eastAsia="宋体" w:cs="宋体"/>
          <w:color w:val="auto"/>
          <w:spacing w:val="32"/>
          <w:sz w:val="20"/>
          <w:szCs w:val="20"/>
          <w:highlight w:val="none"/>
          <w:u w:val="single" w:color="auto"/>
        </w:rPr>
        <w:t xml:space="preserve"> </w:t>
      </w:r>
      <w:r>
        <w:rPr>
          <w:rFonts w:ascii="宋体" w:hAnsi="宋体" w:eastAsia="宋体" w:cs="宋体"/>
          <w:color w:val="auto"/>
          <w:spacing w:val="9"/>
          <w:sz w:val="20"/>
          <w:szCs w:val="20"/>
          <w:highlight w:val="none"/>
          <w:u w:val="single" w:color="auto"/>
        </w:rPr>
        <w:t xml:space="preserve">100% </w:t>
      </w:r>
      <w:r>
        <w:rPr>
          <w:rFonts w:ascii="宋体" w:hAnsi="宋体" w:eastAsia="宋体" w:cs="宋体"/>
          <w:color w:val="auto"/>
          <w:spacing w:val="9"/>
          <w:sz w:val="20"/>
          <w:szCs w:val="20"/>
          <w:highlight w:val="none"/>
        </w:rPr>
        <w:t>，招标人为</w:t>
      </w:r>
      <w:r>
        <w:rPr>
          <w:rFonts w:hint="eastAsia" w:ascii="宋体" w:hAnsi="宋体" w:eastAsia="宋体" w:cs="宋体"/>
          <w:color w:val="auto"/>
          <w:spacing w:val="9"/>
          <w:sz w:val="20"/>
          <w:szCs w:val="20"/>
          <w:highlight w:val="none"/>
          <w:u w:val="single" w:color="auto"/>
          <w:lang w:eastAsia="zh-CN"/>
        </w:rPr>
        <w:t>绍兴市公用工程建设有限公司</w:t>
      </w:r>
      <w:r>
        <w:rPr>
          <w:rFonts w:ascii="宋体" w:hAnsi="宋体" w:eastAsia="宋体" w:cs="宋体"/>
          <w:color w:val="auto"/>
          <w:spacing w:val="9"/>
          <w:sz w:val="20"/>
          <w:szCs w:val="20"/>
          <w:highlight w:val="none"/>
        </w:rPr>
        <w:t>。项目已具备招标条件，现对该项目的</w:t>
      </w:r>
      <w:r>
        <w:rPr>
          <w:rFonts w:hint="eastAsia" w:ascii="宋体" w:hAnsi="宋体" w:eastAsia="宋体" w:cs="宋体"/>
          <w:color w:val="auto"/>
          <w:spacing w:val="9"/>
          <w:sz w:val="20"/>
          <w:szCs w:val="20"/>
          <w:highlight w:val="none"/>
          <w:lang w:val="en-US" w:eastAsia="zh-CN"/>
        </w:rPr>
        <w:t>设计</w:t>
      </w:r>
      <w:r>
        <w:rPr>
          <w:rFonts w:ascii="宋体" w:hAnsi="宋体" w:eastAsia="宋体" w:cs="宋体"/>
          <w:color w:val="auto"/>
          <w:spacing w:val="9"/>
          <w:sz w:val="20"/>
          <w:szCs w:val="20"/>
          <w:highlight w:val="none"/>
        </w:rPr>
        <w:t>进行</w:t>
      </w:r>
      <w:r>
        <w:rPr>
          <w:rFonts w:ascii="宋体" w:hAnsi="宋体" w:eastAsia="宋体" w:cs="宋体"/>
          <w:color w:val="auto"/>
          <w:spacing w:val="9"/>
          <w:sz w:val="20"/>
          <w:szCs w:val="20"/>
          <w:highlight w:val="none"/>
          <w:u w:val="single" w:color="auto"/>
        </w:rPr>
        <w:t>公开</w:t>
      </w:r>
      <w:r>
        <w:rPr>
          <w:rFonts w:ascii="宋体" w:hAnsi="宋体" w:eastAsia="宋体" w:cs="宋体"/>
          <w:color w:val="auto"/>
          <w:spacing w:val="9"/>
          <w:sz w:val="20"/>
          <w:szCs w:val="20"/>
          <w:highlight w:val="none"/>
        </w:rPr>
        <w:t>招标</w:t>
      </w:r>
      <w:r>
        <w:rPr>
          <w:rFonts w:hint="eastAsia" w:ascii="宋体" w:hAnsi="宋体" w:eastAsia="宋体" w:cs="宋体"/>
          <w:color w:val="auto"/>
          <w:spacing w:val="9"/>
          <w:sz w:val="20"/>
          <w:szCs w:val="20"/>
          <w:highlight w:val="none"/>
          <w:lang w:eastAsia="zh-CN"/>
        </w:rPr>
        <w:t>。</w:t>
      </w:r>
    </w:p>
    <w:p w14:paraId="1E70E9D6">
      <w:pPr>
        <w:keepNext w:val="0"/>
        <w:keepLines w:val="0"/>
        <w:pageBreakBefore w:val="0"/>
        <w:widowControl/>
        <w:kinsoku w:val="0"/>
        <w:wordWrap/>
        <w:overflowPunct/>
        <w:topLinePunct w:val="0"/>
        <w:autoSpaceDE w:val="0"/>
        <w:autoSpaceDN w:val="0"/>
        <w:bidi w:val="0"/>
        <w:spacing w:line="360" w:lineRule="auto"/>
        <w:ind w:left="2"/>
        <w:rPr>
          <w:rFonts w:ascii="宋体" w:hAnsi="宋体" w:eastAsia="宋体" w:cs="宋体"/>
          <w:b/>
          <w:bCs/>
          <w:color w:val="auto"/>
          <w:spacing w:val="5"/>
          <w:sz w:val="20"/>
          <w:szCs w:val="20"/>
          <w:highlight w:val="none"/>
        </w:rPr>
      </w:pPr>
      <w:r>
        <w:rPr>
          <w:rFonts w:ascii="宋体" w:hAnsi="宋体" w:eastAsia="宋体" w:cs="宋体"/>
          <w:b/>
          <w:bCs/>
          <w:color w:val="auto"/>
          <w:spacing w:val="5"/>
          <w:sz w:val="20"/>
          <w:szCs w:val="20"/>
          <w:highlight w:val="none"/>
        </w:rPr>
        <w:t>2.项目概况与招标范围</w:t>
      </w:r>
    </w:p>
    <w:p w14:paraId="6192C987">
      <w:pPr>
        <w:keepNext w:val="0"/>
        <w:keepLines w:val="0"/>
        <w:pageBreakBefore w:val="0"/>
        <w:widowControl/>
        <w:kinsoku w:val="0"/>
        <w:wordWrap/>
        <w:overflowPunct/>
        <w:topLinePunct w:val="0"/>
        <w:autoSpaceDE w:val="0"/>
        <w:autoSpaceDN w:val="0"/>
        <w:bidi w:val="0"/>
        <w:spacing w:before="153" w:line="360" w:lineRule="auto"/>
        <w:ind w:left="6" w:hanging="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2.1</w:t>
      </w:r>
      <w:r>
        <w:rPr>
          <w:rFonts w:hint="eastAsia" w:ascii="宋体" w:hAnsi="宋体" w:eastAsia="宋体" w:cs="宋体"/>
          <w:color w:val="auto"/>
          <w:spacing w:val="-35"/>
          <w:sz w:val="20"/>
          <w:szCs w:val="20"/>
          <w:highlight w:val="none"/>
          <w:lang w:val="en-US" w:eastAsia="zh-CN"/>
        </w:rPr>
        <w:t xml:space="preserve">  </w:t>
      </w:r>
      <w:r>
        <w:rPr>
          <w:rFonts w:ascii="宋体" w:hAnsi="宋体" w:eastAsia="宋体" w:cs="宋体"/>
          <w:color w:val="auto"/>
          <w:spacing w:val="10"/>
          <w:sz w:val="20"/>
          <w:szCs w:val="20"/>
          <w:highlight w:val="none"/>
        </w:rPr>
        <w:t>项目名称：</w:t>
      </w:r>
      <w:r>
        <w:rPr>
          <w:rFonts w:hint="eastAsia" w:ascii="宋体" w:hAnsi="宋体" w:eastAsia="宋体" w:cs="宋体"/>
          <w:color w:val="auto"/>
          <w:spacing w:val="10"/>
          <w:sz w:val="20"/>
          <w:szCs w:val="20"/>
          <w:highlight w:val="none"/>
          <w:u w:val="single" w:color="auto"/>
          <w:lang w:eastAsia="zh-CN"/>
        </w:rPr>
        <w:t>绍兴市公用工程建设有限公司2026-2028年度限额20万元以下燃气设计项目</w:t>
      </w:r>
      <w:r>
        <w:rPr>
          <w:rFonts w:ascii="宋体" w:hAnsi="宋体" w:eastAsia="宋体" w:cs="宋体"/>
          <w:color w:val="auto"/>
          <w:spacing w:val="9"/>
          <w:sz w:val="20"/>
          <w:szCs w:val="20"/>
          <w:highlight w:val="none"/>
        </w:rPr>
        <w:t>，项目地点：</w:t>
      </w:r>
      <w:r>
        <w:rPr>
          <w:rFonts w:hint="eastAsia" w:ascii="宋体" w:hAnsi="宋体" w:eastAsia="宋体" w:cs="宋体"/>
          <w:color w:val="auto"/>
          <w:spacing w:val="9"/>
          <w:sz w:val="20"/>
          <w:szCs w:val="20"/>
          <w:highlight w:val="none"/>
          <w:u w:val="single" w:color="auto"/>
          <w:lang w:eastAsia="zh-CN"/>
        </w:rPr>
        <w:t>绍兴市</w:t>
      </w:r>
      <w:r>
        <w:rPr>
          <w:rFonts w:ascii="宋体" w:hAnsi="宋体" w:eastAsia="宋体" w:cs="宋体"/>
          <w:color w:val="auto"/>
          <w:spacing w:val="8"/>
          <w:sz w:val="20"/>
          <w:szCs w:val="20"/>
          <w:highlight w:val="none"/>
        </w:rPr>
        <w:t>。</w:t>
      </w:r>
    </w:p>
    <w:p w14:paraId="5BC2586C">
      <w:pPr>
        <w:keepNext w:val="0"/>
        <w:keepLines w:val="0"/>
        <w:pageBreakBefore w:val="0"/>
        <w:widowControl/>
        <w:kinsoku w:val="0"/>
        <w:wordWrap/>
        <w:overflowPunct/>
        <w:topLinePunct w:val="0"/>
        <w:autoSpaceDE w:val="0"/>
        <w:autoSpaceDN w:val="0"/>
        <w:bidi w:val="0"/>
        <w:spacing w:before="152" w:line="360" w:lineRule="auto"/>
        <w:ind w:left="1" w:right="2" w:firstLine="1"/>
        <w:rPr>
          <w:rFonts w:hint="default" w:ascii="宋体" w:hAnsi="宋体" w:eastAsia="宋体" w:cs="宋体"/>
          <w:color w:val="auto"/>
          <w:spacing w:val="10"/>
          <w:sz w:val="20"/>
          <w:szCs w:val="20"/>
          <w:highlight w:val="none"/>
          <w:u w:val="single"/>
          <w:lang w:val="en-US" w:eastAsia="zh-CN"/>
        </w:rPr>
      </w:pPr>
      <w:r>
        <w:rPr>
          <w:rFonts w:ascii="宋体" w:hAnsi="宋体" w:eastAsia="宋体" w:cs="宋体"/>
          <w:color w:val="auto"/>
          <w:spacing w:val="8"/>
          <w:sz w:val="20"/>
          <w:szCs w:val="20"/>
          <w:highlight w:val="none"/>
        </w:rPr>
        <w:t>2.2</w:t>
      </w:r>
      <w:r>
        <w:rPr>
          <w:rFonts w:ascii="宋体" w:hAnsi="宋体" w:eastAsia="宋体" w:cs="宋体"/>
          <w:color w:val="auto"/>
          <w:spacing w:val="-38"/>
          <w:sz w:val="20"/>
          <w:szCs w:val="20"/>
          <w:highlight w:val="none"/>
        </w:rPr>
        <w:t xml:space="preserve"> </w:t>
      </w:r>
      <w:r>
        <w:rPr>
          <w:rFonts w:hint="eastAsia" w:ascii="宋体" w:hAnsi="宋体" w:eastAsia="宋体" w:cs="宋体"/>
          <w:color w:val="auto"/>
          <w:spacing w:val="-38"/>
          <w:sz w:val="20"/>
          <w:szCs w:val="20"/>
          <w:highlight w:val="none"/>
          <w:lang w:val="en-US" w:eastAsia="zh-CN"/>
        </w:rPr>
        <w:t xml:space="preserve"> </w:t>
      </w:r>
      <w:r>
        <w:rPr>
          <w:rFonts w:hint="default" w:ascii="宋体" w:hAnsi="宋体" w:eastAsia="宋体" w:cs="宋体"/>
          <w:color w:val="auto"/>
          <w:spacing w:val="10"/>
          <w:sz w:val="20"/>
          <w:szCs w:val="20"/>
          <w:highlight w:val="none"/>
          <w:lang w:val="en-US" w:eastAsia="zh-CN"/>
        </w:rPr>
        <w:t>建设规模：</w:t>
      </w:r>
      <w:r>
        <w:rPr>
          <w:rFonts w:hint="default" w:ascii="宋体" w:hAnsi="宋体" w:eastAsia="宋体" w:cs="宋体"/>
          <w:color w:val="auto"/>
          <w:spacing w:val="10"/>
          <w:sz w:val="20"/>
          <w:szCs w:val="20"/>
          <w:highlight w:val="none"/>
          <w:u w:val="single"/>
          <w:lang w:val="en-US" w:eastAsia="zh-CN"/>
        </w:rPr>
        <w:t xml:space="preserve">   /   。</w:t>
      </w:r>
    </w:p>
    <w:p w14:paraId="51ACDFA7">
      <w:pPr>
        <w:keepNext w:val="0"/>
        <w:keepLines w:val="0"/>
        <w:pageBreakBefore w:val="0"/>
        <w:widowControl/>
        <w:kinsoku w:val="0"/>
        <w:wordWrap/>
        <w:overflowPunct/>
        <w:topLinePunct w:val="0"/>
        <w:autoSpaceDE w:val="0"/>
        <w:autoSpaceDN w:val="0"/>
        <w:bidi w:val="0"/>
        <w:spacing w:before="152" w:line="360" w:lineRule="auto"/>
        <w:ind w:left="1" w:right="2" w:firstLine="1"/>
        <w:rPr>
          <w:rFonts w:hint="eastAsia" w:ascii="宋体" w:hAnsi="宋体" w:eastAsia="宋体" w:cs="宋体"/>
          <w:strike/>
          <w:dstrike w:val="0"/>
          <w:color w:val="auto"/>
          <w:sz w:val="20"/>
          <w:szCs w:val="20"/>
          <w:highlight w:val="none"/>
          <w:u w:val="single"/>
          <w:lang w:eastAsia="zh-CN"/>
        </w:rPr>
      </w:pPr>
      <w:r>
        <w:rPr>
          <w:rFonts w:hint="eastAsia" w:ascii="宋体" w:hAnsi="宋体" w:eastAsia="宋体" w:cs="宋体"/>
          <w:color w:val="auto"/>
          <w:kern w:val="0"/>
          <w:sz w:val="20"/>
          <w:szCs w:val="20"/>
          <w:highlight w:val="none"/>
          <w:lang w:bidi="ar-SA"/>
        </w:rPr>
        <w:t>2.</w:t>
      </w:r>
      <w:r>
        <w:rPr>
          <w:rFonts w:hint="eastAsia" w:ascii="宋体" w:hAnsi="宋体" w:eastAsia="宋体" w:cs="宋体"/>
          <w:color w:val="auto"/>
          <w:kern w:val="0"/>
          <w:sz w:val="20"/>
          <w:szCs w:val="20"/>
          <w:highlight w:val="none"/>
          <w:lang w:val="en-US" w:eastAsia="zh-CN" w:bidi="ar-SA"/>
        </w:rPr>
        <w:t>3</w:t>
      </w:r>
      <w:r>
        <w:rPr>
          <w:rFonts w:ascii="宋体" w:hAnsi="宋体" w:eastAsia="宋体" w:cs="宋体"/>
          <w:color w:val="auto"/>
          <w:spacing w:val="8"/>
          <w:sz w:val="20"/>
          <w:szCs w:val="20"/>
          <w:highlight w:val="none"/>
        </w:rPr>
        <w:t>招标范围：</w:t>
      </w:r>
      <w:r>
        <w:rPr>
          <w:rFonts w:hint="eastAsia" w:ascii="宋体" w:hAnsi="宋体" w:eastAsia="宋体" w:cs="宋体"/>
          <w:color w:val="auto"/>
          <w:spacing w:val="8"/>
          <w:sz w:val="20"/>
          <w:szCs w:val="20"/>
          <w:highlight w:val="none"/>
        </w:rPr>
        <w:t>招标人指定的单个项目设计服务费20万元（不含）以下的燃气设计项目服务</w:t>
      </w:r>
      <w:r>
        <w:rPr>
          <w:rFonts w:hint="eastAsia" w:ascii="宋体" w:hAnsi="宋体" w:eastAsia="宋体" w:cs="宋体"/>
          <w:color w:val="auto"/>
          <w:spacing w:val="8"/>
          <w:sz w:val="20"/>
          <w:szCs w:val="20"/>
          <w:highlight w:val="none"/>
          <w:u w:val="none"/>
        </w:rPr>
        <w:t>。</w:t>
      </w:r>
    </w:p>
    <w:p w14:paraId="6F770013">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0"/>
          <w:szCs w:val="20"/>
          <w:highlight w:val="none"/>
          <w:u w:val="single"/>
          <w:lang w:val="en-US" w:eastAsia="zh-CN" w:bidi="ar-SA"/>
        </w:rPr>
      </w:pPr>
      <w:r>
        <w:rPr>
          <w:rFonts w:ascii="宋体" w:hAnsi="宋体" w:eastAsia="宋体" w:cs="宋体"/>
          <w:color w:val="auto"/>
          <w:spacing w:val="6"/>
          <w:sz w:val="20"/>
          <w:szCs w:val="20"/>
          <w:highlight w:val="none"/>
        </w:rPr>
        <w:t>2.</w:t>
      </w:r>
      <w:r>
        <w:rPr>
          <w:rFonts w:hint="eastAsia" w:ascii="宋体" w:hAnsi="宋体" w:eastAsia="宋体" w:cs="宋体"/>
          <w:color w:val="auto"/>
          <w:spacing w:val="6"/>
          <w:sz w:val="20"/>
          <w:szCs w:val="20"/>
          <w:highlight w:val="none"/>
          <w:lang w:val="en-US" w:eastAsia="zh-CN"/>
        </w:rPr>
        <w:t>4</w:t>
      </w:r>
      <w:r>
        <w:rPr>
          <w:rFonts w:hint="eastAsia" w:ascii="宋体" w:hAnsi="宋体" w:eastAsia="宋体" w:cs="宋体"/>
          <w:color w:val="auto"/>
          <w:kern w:val="0"/>
          <w:sz w:val="20"/>
          <w:szCs w:val="20"/>
          <w:highlight w:val="none"/>
          <w:lang w:val="en-US" w:eastAsia="zh-CN" w:bidi="ar-SA"/>
        </w:rPr>
        <w:t>招标控制价</w:t>
      </w:r>
      <w:r>
        <w:rPr>
          <w:rFonts w:hint="eastAsia" w:ascii="宋体" w:hAnsi="宋体" w:eastAsia="宋体" w:cs="宋体"/>
          <w:color w:val="auto"/>
          <w:kern w:val="0"/>
          <w:sz w:val="20"/>
          <w:szCs w:val="20"/>
          <w:highlight w:val="none"/>
          <w:lang w:bidi="ar-SA"/>
        </w:rPr>
        <w:t>：</w:t>
      </w:r>
      <w:r>
        <w:rPr>
          <w:rFonts w:hint="eastAsia" w:ascii="宋体" w:hAnsi="宋体" w:eastAsia="宋体" w:cs="宋体"/>
          <w:b w:val="0"/>
          <w:bCs w:val="0"/>
          <w:color w:val="auto"/>
          <w:kern w:val="0"/>
          <w:sz w:val="20"/>
          <w:szCs w:val="20"/>
          <w:highlight w:val="none"/>
          <w:u w:val="single"/>
          <w:lang w:val="en-US" w:eastAsia="zh-CN" w:bidi="ar-SA"/>
        </w:rPr>
        <w:t>250万元</w:t>
      </w:r>
      <w:r>
        <w:rPr>
          <w:rFonts w:hint="eastAsia" w:ascii="宋体" w:hAnsi="宋体" w:eastAsia="宋体" w:cs="宋体"/>
          <w:b w:val="0"/>
          <w:bCs w:val="0"/>
          <w:color w:val="auto"/>
          <w:kern w:val="0"/>
          <w:sz w:val="20"/>
          <w:szCs w:val="20"/>
          <w:highlight w:val="none"/>
          <w:u w:val="single"/>
          <w:lang w:eastAsia="zh-CN" w:bidi="ar-SA"/>
        </w:rPr>
        <w:t>。</w:t>
      </w:r>
    </w:p>
    <w:p w14:paraId="78461977">
      <w:pPr>
        <w:keepNext w:val="0"/>
        <w:keepLines w:val="0"/>
        <w:pageBreakBefore w:val="0"/>
        <w:widowControl/>
        <w:kinsoku w:val="0"/>
        <w:wordWrap/>
        <w:overflowPunct/>
        <w:topLinePunct w:val="0"/>
        <w:autoSpaceDE w:val="0"/>
        <w:autoSpaceDN w:val="0"/>
        <w:bidi w:val="0"/>
        <w:spacing w:before="153" w:line="360" w:lineRule="auto"/>
        <w:ind w:left="3"/>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w:t>
      </w:r>
      <w:r>
        <w:rPr>
          <w:rFonts w:hint="eastAsia" w:ascii="宋体" w:hAnsi="宋体" w:eastAsia="宋体" w:cs="宋体"/>
          <w:color w:val="auto"/>
          <w:spacing w:val="1"/>
          <w:sz w:val="20"/>
          <w:szCs w:val="20"/>
          <w:highlight w:val="none"/>
          <w:lang w:val="en-US" w:eastAsia="zh-CN"/>
        </w:rPr>
        <w:t>5</w:t>
      </w:r>
      <w:r>
        <w:rPr>
          <w:rFonts w:ascii="宋体" w:hAnsi="宋体" w:eastAsia="宋体" w:cs="宋体"/>
          <w:color w:val="auto"/>
          <w:spacing w:val="6"/>
          <w:sz w:val="20"/>
          <w:szCs w:val="20"/>
          <w:highlight w:val="none"/>
        </w:rPr>
        <w:t>招标方式：</w:t>
      </w:r>
      <w:r>
        <w:rPr>
          <w:rFonts w:ascii="宋体" w:hAnsi="宋体" w:eastAsia="宋体" w:cs="宋体"/>
          <w:color w:val="auto"/>
          <w:spacing w:val="6"/>
          <w:sz w:val="20"/>
          <w:szCs w:val="20"/>
          <w:highlight w:val="none"/>
          <w:u w:val="single" w:color="auto"/>
        </w:rPr>
        <w:t>公开招标</w:t>
      </w:r>
      <w:r>
        <w:rPr>
          <w:rFonts w:ascii="宋体" w:hAnsi="宋体" w:eastAsia="宋体" w:cs="宋体"/>
          <w:color w:val="auto"/>
          <w:spacing w:val="6"/>
          <w:sz w:val="20"/>
          <w:szCs w:val="20"/>
          <w:highlight w:val="none"/>
        </w:rPr>
        <w:t>；</w:t>
      </w:r>
      <w:r>
        <w:rPr>
          <w:rFonts w:ascii="宋体" w:hAnsi="宋体" w:eastAsia="宋体" w:cs="宋体"/>
          <w:color w:val="auto"/>
          <w:spacing w:val="28"/>
          <w:sz w:val="20"/>
          <w:szCs w:val="20"/>
          <w:highlight w:val="none"/>
        </w:rPr>
        <w:t xml:space="preserve"> </w:t>
      </w:r>
      <w:r>
        <w:rPr>
          <w:rFonts w:ascii="宋体" w:hAnsi="宋体" w:eastAsia="宋体" w:cs="宋体"/>
          <w:color w:val="auto"/>
          <w:spacing w:val="6"/>
          <w:sz w:val="20"/>
          <w:szCs w:val="20"/>
          <w:highlight w:val="none"/>
        </w:rPr>
        <w:t>资格审查方式：</w:t>
      </w:r>
      <w:r>
        <w:rPr>
          <w:rFonts w:ascii="宋体" w:hAnsi="宋体" w:eastAsia="宋体" w:cs="宋体"/>
          <w:color w:val="auto"/>
          <w:spacing w:val="6"/>
          <w:sz w:val="20"/>
          <w:szCs w:val="20"/>
          <w:highlight w:val="none"/>
          <w:u w:val="single" w:color="auto"/>
        </w:rPr>
        <w:t>资格后</w:t>
      </w:r>
      <w:r>
        <w:rPr>
          <w:rFonts w:ascii="宋体" w:hAnsi="宋体" w:eastAsia="宋体" w:cs="宋体"/>
          <w:color w:val="auto"/>
          <w:spacing w:val="5"/>
          <w:sz w:val="20"/>
          <w:szCs w:val="20"/>
          <w:highlight w:val="none"/>
          <w:u w:val="single" w:color="auto"/>
        </w:rPr>
        <w:t>审</w:t>
      </w:r>
      <w:r>
        <w:rPr>
          <w:rFonts w:ascii="宋体" w:hAnsi="宋体" w:eastAsia="宋体" w:cs="宋体"/>
          <w:color w:val="auto"/>
          <w:spacing w:val="5"/>
          <w:sz w:val="20"/>
          <w:szCs w:val="20"/>
          <w:highlight w:val="none"/>
        </w:rPr>
        <w:t>。</w:t>
      </w:r>
    </w:p>
    <w:p w14:paraId="0D94B85C">
      <w:pPr>
        <w:keepNext w:val="0"/>
        <w:keepLines w:val="0"/>
        <w:pageBreakBefore w:val="0"/>
        <w:widowControl/>
        <w:kinsoku w:val="0"/>
        <w:wordWrap/>
        <w:overflowPunct/>
        <w:topLinePunct w:val="0"/>
        <w:autoSpaceDE w:val="0"/>
        <w:autoSpaceDN w:val="0"/>
        <w:bidi w:val="0"/>
        <w:spacing w:before="156" w:line="360" w:lineRule="auto"/>
        <w:ind w:left="3"/>
        <w:rPr>
          <w:rFonts w:hint="eastAsia" w:ascii="宋体" w:hAnsi="宋体" w:eastAsia="宋体" w:cs="宋体"/>
          <w:color w:val="auto"/>
          <w:sz w:val="20"/>
          <w:szCs w:val="20"/>
          <w:highlight w:val="none"/>
          <w:u w:val="none"/>
          <w:lang w:eastAsia="zh-CN"/>
        </w:rPr>
      </w:pPr>
      <w:r>
        <w:rPr>
          <w:rFonts w:ascii="宋体" w:hAnsi="宋体" w:eastAsia="宋体" w:cs="宋体"/>
          <w:color w:val="auto"/>
          <w:spacing w:val="5"/>
          <w:sz w:val="20"/>
          <w:szCs w:val="20"/>
          <w:highlight w:val="none"/>
        </w:rPr>
        <w:t>2.</w:t>
      </w:r>
      <w:r>
        <w:rPr>
          <w:rFonts w:hint="eastAsia" w:ascii="宋体" w:hAnsi="宋体" w:eastAsia="宋体" w:cs="宋体"/>
          <w:color w:val="auto"/>
          <w:spacing w:val="5"/>
          <w:sz w:val="20"/>
          <w:szCs w:val="20"/>
          <w:highlight w:val="none"/>
          <w:lang w:val="en-US" w:eastAsia="zh-CN"/>
        </w:rPr>
        <w:t>6</w:t>
      </w:r>
      <w:r>
        <w:rPr>
          <w:rFonts w:ascii="宋体" w:hAnsi="宋体" w:eastAsia="宋体" w:cs="宋体"/>
          <w:color w:val="auto"/>
          <w:spacing w:val="1"/>
          <w:sz w:val="20"/>
          <w:szCs w:val="20"/>
          <w:highlight w:val="none"/>
        </w:rPr>
        <w:t>资金来源：</w:t>
      </w:r>
      <w:r>
        <w:rPr>
          <w:rFonts w:hint="eastAsia" w:ascii="宋体" w:hAnsi="宋体" w:eastAsia="宋体" w:cs="宋体"/>
          <w:color w:val="auto"/>
          <w:spacing w:val="27"/>
          <w:sz w:val="20"/>
          <w:szCs w:val="20"/>
          <w:highlight w:val="none"/>
          <w:u w:val="single" w:color="auto"/>
        </w:rPr>
        <w:t>自筹</w:t>
      </w:r>
      <w:r>
        <w:rPr>
          <w:rFonts w:hint="eastAsia" w:ascii="宋体" w:hAnsi="宋体" w:eastAsia="宋体" w:cs="宋体"/>
          <w:color w:val="auto"/>
          <w:spacing w:val="27"/>
          <w:sz w:val="20"/>
          <w:szCs w:val="20"/>
          <w:highlight w:val="none"/>
          <w:u w:val="none" w:color="auto"/>
          <w:lang w:eastAsia="zh-CN"/>
        </w:rPr>
        <w:t>。</w:t>
      </w:r>
    </w:p>
    <w:p w14:paraId="577F1F3B">
      <w:pPr>
        <w:keepNext w:val="0"/>
        <w:keepLines w:val="0"/>
        <w:pageBreakBefore w:val="0"/>
        <w:widowControl/>
        <w:kinsoku w:val="0"/>
        <w:wordWrap/>
        <w:overflowPunct/>
        <w:topLinePunct w:val="0"/>
        <w:autoSpaceDE w:val="0"/>
        <w:autoSpaceDN w:val="0"/>
        <w:bidi w:val="0"/>
        <w:spacing w:before="154" w:line="360" w:lineRule="auto"/>
        <w:ind w:left="3"/>
        <w:rPr>
          <w:rFonts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lang w:val="en-US" w:eastAsia="zh-CN"/>
        </w:rPr>
        <w:t>2.7</w:t>
      </w:r>
      <w:r>
        <w:rPr>
          <w:rFonts w:ascii="宋体" w:hAnsi="宋体" w:eastAsia="宋体" w:cs="宋体"/>
          <w:color w:val="auto"/>
          <w:spacing w:val="5"/>
          <w:sz w:val="20"/>
          <w:szCs w:val="20"/>
          <w:highlight w:val="none"/>
        </w:rPr>
        <w:t>服务质量：</w:t>
      </w:r>
      <w:r>
        <w:rPr>
          <w:rFonts w:hint="eastAsia" w:ascii="宋体" w:hAnsi="宋体" w:eastAsia="宋体" w:cs="宋体"/>
          <w:color w:val="auto"/>
          <w:spacing w:val="5"/>
          <w:sz w:val="20"/>
          <w:szCs w:val="20"/>
          <w:highlight w:val="none"/>
          <w:u w:val="single" w:color="auto"/>
        </w:rPr>
        <w:t>符合现行国家规范、规程和</w:t>
      </w:r>
      <w:r>
        <w:rPr>
          <w:rFonts w:hint="eastAsia" w:ascii="宋体" w:hAnsi="宋体" w:eastAsia="宋体" w:cs="宋体"/>
          <w:color w:val="auto"/>
          <w:spacing w:val="5"/>
          <w:sz w:val="20"/>
          <w:szCs w:val="20"/>
          <w:highlight w:val="none"/>
          <w:u w:val="single" w:color="auto"/>
          <w:lang w:eastAsia="zh-CN"/>
        </w:rPr>
        <w:t>地方性法规</w:t>
      </w:r>
      <w:r>
        <w:rPr>
          <w:rFonts w:hint="eastAsia" w:ascii="宋体" w:hAnsi="宋体" w:eastAsia="宋体" w:cs="宋体"/>
          <w:color w:val="auto"/>
          <w:spacing w:val="5"/>
          <w:sz w:val="20"/>
          <w:szCs w:val="20"/>
          <w:highlight w:val="none"/>
          <w:u w:val="single" w:color="auto"/>
        </w:rPr>
        <w:t>及项目技术要求等规定，各阶段通过相关部门的审查（如有）</w:t>
      </w:r>
      <w:r>
        <w:rPr>
          <w:rFonts w:ascii="宋体" w:hAnsi="宋体" w:eastAsia="宋体" w:cs="宋体"/>
          <w:color w:val="auto"/>
          <w:spacing w:val="5"/>
          <w:sz w:val="20"/>
          <w:szCs w:val="20"/>
          <w:highlight w:val="none"/>
        </w:rPr>
        <w:t>。</w:t>
      </w:r>
    </w:p>
    <w:p w14:paraId="36178B2A">
      <w:pPr>
        <w:keepNext w:val="0"/>
        <w:keepLines w:val="0"/>
        <w:pageBreakBefore w:val="0"/>
        <w:widowControl/>
        <w:kinsoku w:val="0"/>
        <w:wordWrap/>
        <w:overflowPunct/>
        <w:topLinePunct w:val="0"/>
        <w:autoSpaceDE w:val="0"/>
        <w:autoSpaceDN w:val="0"/>
        <w:bidi w:val="0"/>
        <w:spacing w:before="151" w:line="360" w:lineRule="auto"/>
        <w:ind w:left="34" w:right="2" w:hanging="31"/>
        <w:rPr>
          <w:rFonts w:ascii="宋体" w:hAnsi="宋体" w:eastAsia="宋体" w:cs="宋体"/>
          <w:color w:val="auto"/>
          <w:spacing w:val="7"/>
          <w:sz w:val="20"/>
          <w:szCs w:val="20"/>
          <w:highlight w:val="none"/>
          <w:u w:val="single" w:color="auto"/>
        </w:rPr>
      </w:pPr>
      <w:r>
        <w:rPr>
          <w:rFonts w:ascii="宋体" w:hAnsi="宋体" w:eastAsia="宋体" w:cs="宋体"/>
          <w:color w:val="auto"/>
          <w:spacing w:val="4"/>
          <w:sz w:val="20"/>
          <w:szCs w:val="20"/>
          <w:highlight w:val="none"/>
        </w:rPr>
        <w:t>2.</w:t>
      </w:r>
      <w:r>
        <w:rPr>
          <w:rFonts w:hint="eastAsia" w:ascii="宋体" w:hAnsi="宋体" w:eastAsia="宋体" w:cs="宋体"/>
          <w:color w:val="auto"/>
          <w:spacing w:val="4"/>
          <w:sz w:val="20"/>
          <w:szCs w:val="20"/>
          <w:highlight w:val="none"/>
          <w:lang w:val="en-US" w:eastAsia="zh-CN"/>
        </w:rPr>
        <w:t>8</w:t>
      </w:r>
      <w:r>
        <w:rPr>
          <w:rFonts w:hint="eastAsia" w:ascii="宋体" w:hAnsi="宋体" w:eastAsia="宋体" w:cs="宋体"/>
          <w:color w:val="auto"/>
          <w:spacing w:val="-40"/>
          <w:sz w:val="20"/>
          <w:szCs w:val="20"/>
          <w:highlight w:val="none"/>
          <w:lang w:val="en-US" w:eastAsia="zh-CN"/>
        </w:rPr>
        <w:t xml:space="preserve">  </w:t>
      </w:r>
      <w:r>
        <w:rPr>
          <w:rFonts w:ascii="宋体" w:hAnsi="宋体" w:eastAsia="宋体" w:cs="宋体"/>
          <w:color w:val="auto"/>
          <w:spacing w:val="4"/>
          <w:sz w:val="20"/>
          <w:szCs w:val="20"/>
          <w:highlight w:val="none"/>
        </w:rPr>
        <w:t>服务</w:t>
      </w:r>
      <w:r>
        <w:rPr>
          <w:rFonts w:hint="eastAsia" w:ascii="宋体" w:hAnsi="宋体" w:eastAsia="宋体" w:cs="宋体"/>
          <w:color w:val="auto"/>
          <w:spacing w:val="4"/>
          <w:sz w:val="20"/>
          <w:szCs w:val="20"/>
          <w:highlight w:val="none"/>
          <w:lang w:eastAsia="zh-CN"/>
        </w:rPr>
        <w:t>期限</w:t>
      </w:r>
      <w:r>
        <w:rPr>
          <w:rFonts w:ascii="宋体" w:hAnsi="宋体" w:eastAsia="宋体" w:cs="宋体"/>
          <w:color w:val="auto"/>
          <w:spacing w:val="4"/>
          <w:sz w:val="20"/>
          <w:szCs w:val="20"/>
          <w:highlight w:val="none"/>
        </w:rPr>
        <w:t>：</w:t>
      </w:r>
      <w:r>
        <w:rPr>
          <w:rFonts w:hint="eastAsia" w:ascii="宋体" w:hAnsi="宋体" w:eastAsia="宋体" w:cs="宋体"/>
          <w:i w:val="0"/>
          <w:iCs w:val="0"/>
          <w:color w:val="auto"/>
          <w:sz w:val="20"/>
          <w:szCs w:val="20"/>
          <w:highlight w:val="none"/>
          <w:u w:val="single"/>
        </w:rPr>
        <w:t>合同签订之日起至</w:t>
      </w:r>
      <w:r>
        <w:rPr>
          <w:rFonts w:hint="eastAsia" w:ascii="宋体" w:hAnsi="宋体" w:eastAsia="宋体" w:cs="宋体"/>
          <w:i w:val="0"/>
          <w:iCs w:val="0"/>
          <w:color w:val="auto"/>
          <w:sz w:val="20"/>
          <w:szCs w:val="20"/>
          <w:highlight w:val="none"/>
          <w:u w:val="single"/>
          <w:lang w:val="en-US" w:eastAsia="zh-CN"/>
        </w:rPr>
        <w:t>二</w:t>
      </w:r>
      <w:r>
        <w:rPr>
          <w:rFonts w:hint="eastAsia" w:ascii="宋体" w:hAnsi="宋体" w:eastAsia="宋体" w:cs="宋体"/>
          <w:i w:val="0"/>
          <w:iCs w:val="0"/>
          <w:color w:val="auto"/>
          <w:sz w:val="20"/>
          <w:szCs w:val="20"/>
          <w:highlight w:val="none"/>
          <w:u w:val="single"/>
        </w:rPr>
        <w:t>年止或设计服务费</w:t>
      </w:r>
      <w:r>
        <w:rPr>
          <w:rFonts w:hint="eastAsia" w:ascii="宋体" w:hAnsi="宋体" w:eastAsia="宋体" w:cs="宋体"/>
          <w:i w:val="0"/>
          <w:iCs w:val="0"/>
          <w:color w:val="auto"/>
          <w:sz w:val="20"/>
          <w:szCs w:val="20"/>
          <w:highlight w:val="none"/>
          <w:u w:val="single"/>
          <w:lang w:val="en-US" w:eastAsia="zh-CN"/>
        </w:rPr>
        <w:t>累计</w:t>
      </w:r>
      <w:r>
        <w:rPr>
          <w:rFonts w:hint="eastAsia" w:ascii="宋体" w:hAnsi="宋体" w:eastAsia="宋体" w:cs="宋体"/>
          <w:i w:val="0"/>
          <w:iCs w:val="0"/>
          <w:color w:val="auto"/>
          <w:sz w:val="20"/>
          <w:szCs w:val="20"/>
          <w:highlight w:val="none"/>
          <w:u w:val="single"/>
        </w:rPr>
        <w:t>达到</w:t>
      </w:r>
      <w:r>
        <w:rPr>
          <w:rFonts w:hint="eastAsia" w:ascii="宋体" w:hAnsi="宋体" w:eastAsia="宋体" w:cs="宋体"/>
          <w:i w:val="0"/>
          <w:iCs w:val="0"/>
          <w:color w:val="auto"/>
          <w:sz w:val="20"/>
          <w:szCs w:val="20"/>
          <w:highlight w:val="none"/>
          <w:u w:val="single"/>
          <w:lang w:val="en-US" w:eastAsia="zh-CN"/>
        </w:rPr>
        <w:t>250</w:t>
      </w:r>
      <w:r>
        <w:rPr>
          <w:rFonts w:hint="eastAsia" w:ascii="宋体" w:hAnsi="宋体" w:eastAsia="宋体" w:cs="宋体"/>
          <w:i w:val="0"/>
          <w:iCs w:val="0"/>
          <w:color w:val="auto"/>
          <w:sz w:val="20"/>
          <w:szCs w:val="20"/>
          <w:highlight w:val="none"/>
          <w:u w:val="single"/>
        </w:rPr>
        <w:t>万元</w:t>
      </w:r>
      <w:r>
        <w:rPr>
          <w:rFonts w:hint="eastAsia" w:ascii="宋体" w:hAnsi="宋体" w:eastAsia="宋体" w:cs="宋体"/>
          <w:color w:val="auto"/>
          <w:spacing w:val="0"/>
          <w:sz w:val="20"/>
          <w:szCs w:val="20"/>
          <w:highlight w:val="none"/>
          <w:u w:val="single" w:color="auto"/>
          <w:lang w:eastAsia="zh-CN"/>
        </w:rPr>
        <w:t>，</w:t>
      </w:r>
      <w:r>
        <w:rPr>
          <w:rFonts w:hint="eastAsia" w:ascii="宋体" w:hAnsi="宋体" w:eastAsia="宋体" w:cs="宋体"/>
          <w:color w:val="auto"/>
          <w:sz w:val="20"/>
          <w:szCs w:val="20"/>
          <w:highlight w:val="none"/>
          <w:u w:val="single"/>
          <w:lang w:val="en-US" w:eastAsia="zh-CN"/>
        </w:rPr>
        <w:t>合同自动终止。（如</w:t>
      </w:r>
      <w:r>
        <w:rPr>
          <w:rFonts w:hint="eastAsia" w:ascii="宋体" w:hAnsi="宋体" w:eastAsia="宋体" w:cs="宋体"/>
          <w:color w:val="auto"/>
          <w:spacing w:val="0"/>
          <w:sz w:val="20"/>
          <w:szCs w:val="20"/>
          <w:highlight w:val="none"/>
          <w:u w:val="single" w:color="auto"/>
          <w:lang w:eastAsia="zh-CN"/>
        </w:rPr>
        <w:t>遇</w:t>
      </w:r>
      <w:r>
        <w:rPr>
          <w:rFonts w:hint="eastAsia" w:ascii="宋体" w:hAnsi="宋体" w:eastAsia="宋体" w:cs="宋体"/>
          <w:color w:val="auto"/>
          <w:spacing w:val="7"/>
          <w:sz w:val="20"/>
          <w:szCs w:val="20"/>
          <w:highlight w:val="none"/>
          <w:u w:val="single" w:color="auto"/>
          <w:lang w:eastAsia="zh-CN"/>
        </w:rPr>
        <w:t>政府有关部门出台新规定时，可随时终止</w:t>
      </w:r>
      <w:r>
        <w:rPr>
          <w:rFonts w:hint="eastAsia" w:ascii="宋体" w:hAnsi="宋体" w:eastAsia="宋体" w:cs="宋体"/>
          <w:color w:val="auto"/>
          <w:sz w:val="20"/>
          <w:szCs w:val="20"/>
          <w:highlight w:val="none"/>
          <w:u w:val="single"/>
          <w:lang w:val="en-US" w:eastAsia="zh-CN"/>
        </w:rPr>
        <w:t>）</w:t>
      </w:r>
    </w:p>
    <w:p w14:paraId="59E88197">
      <w:pPr>
        <w:keepNext w:val="0"/>
        <w:keepLines w:val="0"/>
        <w:pageBreakBefore w:val="0"/>
        <w:widowControl/>
        <w:kinsoku w:val="0"/>
        <w:wordWrap/>
        <w:overflowPunct/>
        <w:topLinePunct w:val="0"/>
        <w:autoSpaceDE w:val="0"/>
        <w:autoSpaceDN w:val="0"/>
        <w:bidi w:val="0"/>
        <w:spacing w:line="360" w:lineRule="auto"/>
        <w:ind w:left="2"/>
        <w:rPr>
          <w:rFonts w:ascii="宋体" w:hAnsi="宋体" w:eastAsia="宋体" w:cs="宋体"/>
          <w:b/>
          <w:bCs/>
          <w:color w:val="auto"/>
          <w:spacing w:val="5"/>
          <w:sz w:val="20"/>
          <w:szCs w:val="20"/>
          <w:highlight w:val="none"/>
        </w:rPr>
      </w:pPr>
      <w:r>
        <w:rPr>
          <w:rFonts w:ascii="宋体" w:hAnsi="宋体" w:eastAsia="宋体" w:cs="宋体"/>
          <w:b/>
          <w:bCs/>
          <w:color w:val="auto"/>
          <w:spacing w:val="5"/>
          <w:sz w:val="20"/>
          <w:szCs w:val="20"/>
          <w:highlight w:val="none"/>
        </w:rPr>
        <w:t>3.投标人资格要求</w:t>
      </w:r>
    </w:p>
    <w:p w14:paraId="7F81ABC5">
      <w:pPr>
        <w:keepNext w:val="0"/>
        <w:keepLines w:val="0"/>
        <w:pageBreakBefore w:val="0"/>
        <w:widowControl/>
        <w:kinsoku/>
        <w:wordWrap/>
        <w:overflowPunct/>
        <w:topLinePunct w:val="0"/>
        <w:autoSpaceDE/>
        <w:autoSpaceDN/>
        <w:bidi w:val="0"/>
        <w:adjustRightInd/>
        <w:snapToGrid/>
        <w:spacing w:line="440" w:lineRule="exact"/>
        <w:ind w:firstLine="0" w:firstLineChars="0"/>
        <w:textAlignment w:val="auto"/>
        <w:rPr>
          <w:rFonts w:hint="eastAsia" w:ascii="宋体" w:hAnsi="宋体" w:eastAsia="宋体" w:cs="宋体"/>
          <w:b w:val="0"/>
          <w:bCs w:val="0"/>
          <w:color w:val="auto"/>
          <w:spacing w:val="11"/>
          <w:kern w:val="0"/>
          <w:sz w:val="20"/>
          <w:szCs w:val="20"/>
          <w:highlight w:val="none"/>
          <w:u w:val="none"/>
          <w:lang w:val="en-US" w:eastAsia="zh-CN" w:bidi="ar-SA"/>
        </w:rPr>
      </w:pPr>
      <w:r>
        <w:rPr>
          <w:rFonts w:hint="eastAsia" w:ascii="宋体" w:hAnsi="宋体" w:eastAsia="宋体" w:cs="宋体"/>
          <w:color w:val="auto"/>
          <w:spacing w:val="11"/>
          <w:sz w:val="20"/>
          <w:szCs w:val="20"/>
          <w:highlight w:val="none"/>
        </w:rPr>
        <w:t>3.1</w:t>
      </w:r>
      <w:r>
        <w:rPr>
          <w:rFonts w:hint="eastAsia" w:ascii="宋体" w:hAnsi="宋体" w:eastAsia="宋体" w:cs="宋体"/>
          <w:color w:val="auto"/>
          <w:spacing w:val="11"/>
          <w:sz w:val="20"/>
          <w:szCs w:val="20"/>
          <w:highlight w:val="none"/>
          <w:lang w:val="en-US" w:eastAsia="zh-CN"/>
        </w:rPr>
        <w:t>企业资</w:t>
      </w:r>
      <w:r>
        <w:rPr>
          <w:rFonts w:hint="default" w:ascii="宋体" w:hAnsi="宋体" w:eastAsia="宋体" w:cs="宋体"/>
          <w:color w:val="auto"/>
          <w:spacing w:val="11"/>
          <w:sz w:val="20"/>
          <w:szCs w:val="20"/>
          <w:highlight w:val="none"/>
          <w:lang w:val="en-US" w:eastAsia="zh-CN"/>
        </w:rPr>
        <w:t>质</w:t>
      </w:r>
      <w:r>
        <w:rPr>
          <w:rFonts w:hint="eastAsia" w:ascii="宋体" w:hAnsi="宋体" w:eastAsia="宋体" w:cs="宋体"/>
          <w:color w:val="auto"/>
          <w:spacing w:val="11"/>
          <w:sz w:val="20"/>
          <w:szCs w:val="20"/>
          <w:highlight w:val="none"/>
          <w:lang w:val="en-US" w:eastAsia="zh-CN"/>
        </w:rPr>
        <w:t>要求：</w:t>
      </w:r>
      <w:r>
        <w:rPr>
          <w:rFonts w:hint="eastAsia" w:ascii="宋体" w:hAnsi="宋体" w:eastAsia="宋体" w:cs="宋体"/>
          <w:color w:val="auto"/>
          <w:spacing w:val="11"/>
          <w:sz w:val="20"/>
          <w:szCs w:val="20"/>
          <w:highlight w:val="none"/>
        </w:rPr>
        <w:t>投标人须具备合法有效的企业营业执照，且应具备工程设计综合资质或市政行业设计乙级及以上资质或市政行业（城镇燃气工程）专业设计乙级及以上资质的独立法人企业，</w:t>
      </w:r>
      <w:r>
        <w:rPr>
          <w:rFonts w:hint="eastAsia" w:ascii="宋体" w:hAnsi="宋体" w:eastAsia="宋体" w:cs="宋体"/>
          <w:color w:val="auto"/>
          <w:spacing w:val="11"/>
          <w:sz w:val="20"/>
          <w:szCs w:val="20"/>
          <w:highlight w:val="none"/>
          <w:lang w:val="en-US" w:eastAsia="zh-CN"/>
        </w:rPr>
        <w:t>同时</w:t>
      </w:r>
      <w:r>
        <w:rPr>
          <w:rFonts w:hint="eastAsia" w:ascii="宋体" w:hAnsi="宋体" w:eastAsia="宋体" w:cs="宋体"/>
          <w:color w:val="auto"/>
          <w:spacing w:val="11"/>
          <w:sz w:val="20"/>
          <w:szCs w:val="20"/>
          <w:highlight w:val="none"/>
        </w:rPr>
        <w:t>具有特种设备生产许可证（压力管道设计-公用管道GB1、工业管道GC2）。</w:t>
      </w:r>
    </w:p>
    <w:p w14:paraId="34B00FBC">
      <w:pPr>
        <w:keepNext w:val="0"/>
        <w:keepLines w:val="0"/>
        <w:pageBreakBefore w:val="0"/>
        <w:widowControl/>
        <w:kinsoku/>
        <w:wordWrap/>
        <w:overflowPunct/>
        <w:topLinePunct w:val="0"/>
        <w:autoSpaceDE/>
        <w:autoSpaceDN/>
        <w:bidi w:val="0"/>
        <w:adjustRightInd/>
        <w:snapToGrid/>
        <w:spacing w:line="440" w:lineRule="exact"/>
        <w:ind w:firstLine="0" w:firstLineChars="0"/>
        <w:textAlignment w:val="auto"/>
        <w:rPr>
          <w:rFonts w:hint="eastAsia" w:ascii="宋体" w:hAnsi="宋体" w:eastAsia="宋体" w:cs="宋体"/>
          <w:b/>
          <w:bCs/>
          <w:color w:val="auto"/>
          <w:kern w:val="0"/>
          <w:sz w:val="20"/>
          <w:szCs w:val="20"/>
          <w:highlight w:val="none"/>
          <w:u w:val="none"/>
          <w:lang w:val="en-US" w:eastAsia="zh-CN" w:bidi="ar-SA"/>
        </w:rPr>
      </w:pPr>
      <w:r>
        <w:rPr>
          <w:rFonts w:hint="eastAsia" w:ascii="宋体" w:hAnsi="宋体" w:eastAsia="宋体" w:cs="宋体"/>
          <w:color w:val="auto"/>
          <w:spacing w:val="11"/>
          <w:sz w:val="20"/>
          <w:szCs w:val="20"/>
          <w:highlight w:val="none"/>
        </w:rPr>
        <w:t>3.2</w:t>
      </w:r>
      <w:r>
        <w:rPr>
          <w:rFonts w:hint="eastAsia" w:ascii="宋体" w:hAnsi="宋体" w:eastAsia="宋体" w:cs="宋体"/>
          <w:color w:val="auto"/>
          <w:spacing w:val="11"/>
          <w:kern w:val="0"/>
          <w:sz w:val="20"/>
          <w:szCs w:val="20"/>
          <w:highlight w:val="none"/>
          <w:u w:val="none"/>
          <w:lang w:val="en-US" w:eastAsia="zh-CN" w:bidi="ar-SA"/>
        </w:rPr>
        <w:t>项目负责人资格要求：具有国家注册公用设备工程师（动力）执业资格，同时具有燃气专业工程师及以上职称证书。拟派项目负责人应为投标企</w:t>
      </w:r>
      <w:r>
        <w:rPr>
          <w:rFonts w:hint="eastAsia" w:ascii="宋体" w:hAnsi="宋体" w:eastAsia="宋体" w:cs="宋体"/>
          <w:color w:val="auto"/>
          <w:kern w:val="0"/>
          <w:sz w:val="20"/>
          <w:szCs w:val="20"/>
          <w:highlight w:val="none"/>
          <w:u w:val="none"/>
          <w:lang w:val="en-US" w:eastAsia="zh-CN" w:bidi="ar-SA"/>
        </w:rPr>
        <w:t>业在职职工（在职职工不包括离、退休返聘人员），以提供缴费期限包含2026年  月至2026年  月的投标人所属社保机构养老保险交纳清单为准（缴费单位和投标单位名称必须一致，非独立法人的分公司社保证明有效，并加盖社保缴费证明专用章）。若项目负责人为事业编制的，以提供缴费期限包含2026年  月至2026年  月由人事代理中心出具的社保证明（需加盖人事代理中心证明专用章）</w:t>
      </w:r>
    </w:p>
    <w:p w14:paraId="599C30ED">
      <w:pPr>
        <w:pStyle w:val="10"/>
        <w:rPr>
          <w:rFonts w:hint="eastAsia"/>
          <w:color w:val="auto"/>
          <w:highlight w:val="none"/>
          <w:lang w:val="en-US" w:eastAsia="zh-CN"/>
        </w:rPr>
      </w:pPr>
    </w:p>
    <w:p w14:paraId="673AC15F">
      <w:pPr>
        <w:keepNext w:val="0"/>
        <w:keepLines w:val="0"/>
        <w:pageBreakBefore w:val="0"/>
        <w:widowControl/>
        <w:kinsoku/>
        <w:wordWrap/>
        <w:overflowPunct/>
        <w:topLinePunct w:val="0"/>
        <w:autoSpaceDE/>
        <w:autoSpaceDN/>
        <w:bidi w:val="0"/>
        <w:adjustRightInd/>
        <w:spacing w:before="0" w:line="360" w:lineRule="auto"/>
        <w:ind w:left="0" w:right="0" w:firstLine="0" w:firstLineChars="0"/>
        <w:textAlignment w:val="auto"/>
        <w:rPr>
          <w:rFonts w:hint="eastAsia" w:ascii="宋体" w:hAnsi="宋体" w:eastAsia="宋体" w:cs="宋体"/>
          <w:color w:val="auto"/>
          <w:spacing w:val="8"/>
          <w:sz w:val="20"/>
          <w:szCs w:val="20"/>
          <w:highlight w:val="none"/>
        </w:rPr>
      </w:pPr>
      <w:r>
        <w:rPr>
          <w:rFonts w:hint="eastAsia" w:ascii="宋体" w:hAnsi="宋体" w:eastAsia="宋体" w:cs="宋体"/>
          <w:color w:val="auto"/>
          <w:kern w:val="0"/>
          <w:sz w:val="20"/>
          <w:szCs w:val="20"/>
          <w:highlight w:val="none"/>
          <w:lang w:bidi="ar-SA"/>
        </w:rPr>
        <w:t>3.3其他要求：</w:t>
      </w:r>
      <w:r>
        <w:rPr>
          <w:rFonts w:hint="eastAsia" w:ascii="宋体" w:hAnsi="宋体" w:eastAsia="宋体" w:cs="宋体"/>
          <w:color w:val="auto"/>
          <w:spacing w:val="8"/>
          <w:sz w:val="20"/>
          <w:szCs w:val="20"/>
          <w:highlight w:val="none"/>
          <w:lang w:val="en-US" w:eastAsia="zh-CN"/>
        </w:rPr>
        <w:t>企业和项目负责人近</w:t>
      </w:r>
      <w:r>
        <w:rPr>
          <w:rFonts w:hint="eastAsia" w:ascii="宋体" w:hAnsi="宋体" w:eastAsia="宋体" w:cs="宋体"/>
          <w:color w:val="auto"/>
          <w:spacing w:val="8"/>
          <w:sz w:val="20"/>
          <w:szCs w:val="20"/>
          <w:highlight w:val="none"/>
          <w:u w:val="single"/>
          <w:lang w:val="en-US" w:eastAsia="zh-CN"/>
        </w:rPr>
        <w:t xml:space="preserve"> 五 </w:t>
      </w:r>
      <w:r>
        <w:rPr>
          <w:rFonts w:hint="eastAsia" w:ascii="宋体" w:hAnsi="宋体" w:eastAsia="宋体" w:cs="宋体"/>
          <w:color w:val="auto"/>
          <w:spacing w:val="8"/>
          <w:sz w:val="20"/>
          <w:szCs w:val="20"/>
          <w:highlight w:val="none"/>
          <w:lang w:val="en-US" w:eastAsia="zh-CN"/>
        </w:rPr>
        <w:t>年无行贿犯罪记录（投标人提供承诺书</w:t>
      </w:r>
      <w:r>
        <w:rPr>
          <w:rFonts w:hint="eastAsia" w:ascii="宋体" w:hAnsi="宋体" w:eastAsia="宋体" w:cs="宋体"/>
          <w:color w:val="auto"/>
          <w:spacing w:val="8"/>
          <w:sz w:val="20"/>
          <w:szCs w:val="20"/>
          <w:highlight w:val="none"/>
          <w:lang w:eastAsia="zh-CN"/>
        </w:rPr>
        <w:t>，</w:t>
      </w:r>
      <w:r>
        <w:rPr>
          <w:rFonts w:hint="eastAsia" w:ascii="宋体" w:hAnsi="宋体" w:eastAsia="宋体" w:cs="宋体"/>
          <w:color w:val="auto"/>
          <w:spacing w:val="8"/>
          <w:sz w:val="20"/>
          <w:szCs w:val="20"/>
          <w:highlight w:val="none"/>
          <w:lang w:val="en-US" w:eastAsia="zh-CN"/>
        </w:rPr>
        <w:t>格式自拟）；</w:t>
      </w:r>
    </w:p>
    <w:p w14:paraId="5E9803AB">
      <w:pPr>
        <w:keepNext w:val="0"/>
        <w:keepLines w:val="0"/>
        <w:pageBreakBefore w:val="0"/>
        <w:widowControl/>
        <w:kinsoku w:val="0"/>
        <w:wordWrap/>
        <w:overflowPunct/>
        <w:topLinePunct w:val="0"/>
        <w:autoSpaceDE w:val="0"/>
        <w:autoSpaceDN w:val="0"/>
        <w:bidi w:val="0"/>
        <w:spacing w:before="153" w:line="360" w:lineRule="auto"/>
        <w:ind w:right="55" w:firstLine="0" w:firstLineChars="0"/>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rPr>
        <w:t>3.4本次招标</w:t>
      </w:r>
      <w:r>
        <w:rPr>
          <w:rFonts w:hint="eastAsia" w:ascii="宋体" w:hAnsi="宋体" w:eastAsia="宋体" w:cs="宋体"/>
          <w:b/>
          <w:bCs/>
          <w:color w:val="auto"/>
          <w:spacing w:val="8"/>
          <w:sz w:val="20"/>
          <w:szCs w:val="20"/>
          <w:highlight w:val="none"/>
          <w:u w:val="single"/>
        </w:rPr>
        <w:t>不接受</w:t>
      </w:r>
      <w:r>
        <w:rPr>
          <w:rFonts w:hint="eastAsia" w:ascii="宋体" w:hAnsi="宋体" w:eastAsia="宋体" w:cs="宋体"/>
          <w:color w:val="auto"/>
          <w:spacing w:val="8"/>
          <w:sz w:val="20"/>
          <w:szCs w:val="20"/>
          <w:highlight w:val="none"/>
        </w:rPr>
        <w:t>联合体投标。</w:t>
      </w:r>
    </w:p>
    <w:p w14:paraId="73E7F915">
      <w:pPr>
        <w:keepNext w:val="0"/>
        <w:keepLines w:val="0"/>
        <w:pageBreakBefore w:val="0"/>
        <w:widowControl/>
        <w:kinsoku w:val="0"/>
        <w:wordWrap/>
        <w:overflowPunct/>
        <w:topLinePunct w:val="0"/>
        <w:autoSpaceDE w:val="0"/>
        <w:autoSpaceDN w:val="0"/>
        <w:bidi w:val="0"/>
        <w:spacing w:line="360" w:lineRule="auto"/>
        <w:ind w:left="2"/>
        <w:rPr>
          <w:rFonts w:ascii="宋体" w:hAnsi="宋体" w:eastAsia="宋体" w:cs="宋体"/>
          <w:b/>
          <w:bCs/>
          <w:strike w:val="0"/>
          <w:dstrike w:val="0"/>
          <w:color w:val="auto"/>
          <w:spacing w:val="5"/>
          <w:sz w:val="20"/>
          <w:szCs w:val="20"/>
          <w:highlight w:val="none"/>
        </w:rPr>
      </w:pPr>
      <w:r>
        <w:rPr>
          <w:rFonts w:ascii="宋体" w:hAnsi="宋体" w:eastAsia="宋体" w:cs="宋体"/>
          <w:b/>
          <w:bCs/>
          <w:strike w:val="0"/>
          <w:dstrike w:val="0"/>
          <w:color w:val="auto"/>
          <w:spacing w:val="5"/>
          <w:sz w:val="20"/>
          <w:szCs w:val="20"/>
          <w:highlight w:val="none"/>
        </w:rPr>
        <w:t>4.招标文件获取</w:t>
      </w:r>
    </w:p>
    <w:p w14:paraId="309701D4">
      <w:pPr>
        <w:keepNext w:val="0"/>
        <w:keepLines w:val="0"/>
        <w:pageBreakBefore w:val="0"/>
        <w:widowControl/>
        <w:kinsoku w:val="0"/>
        <w:wordWrap/>
        <w:overflowPunct/>
        <w:topLinePunct w:val="0"/>
        <w:autoSpaceDE w:val="0"/>
        <w:autoSpaceDN w:val="0"/>
        <w:bidi w:val="0"/>
        <w:spacing w:before="153" w:line="360" w:lineRule="auto"/>
        <w:ind w:left="0" w:right="55" w:firstLine="0"/>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4"/>
          <w:sz w:val="20"/>
          <w:szCs w:val="20"/>
          <w:highlight w:val="none"/>
          <w:lang w:val="en-US" w:eastAsia="zh-CN"/>
        </w:rPr>
        <w:t>4.1</w:t>
      </w:r>
      <w:r>
        <w:rPr>
          <w:rFonts w:ascii="宋体" w:hAnsi="宋体" w:eastAsia="宋体" w:cs="宋体"/>
          <w:color w:val="auto"/>
          <w:spacing w:val="-4"/>
          <w:sz w:val="20"/>
          <w:szCs w:val="20"/>
          <w:highlight w:val="none"/>
        </w:rPr>
        <w:t>时间：</w:t>
      </w:r>
      <w:r>
        <w:rPr>
          <w:rFonts w:hint="eastAsia" w:ascii="宋体" w:hAnsi="宋体" w:eastAsia="宋体" w:cs="宋体"/>
          <w:color w:val="auto"/>
          <w:spacing w:val="2"/>
          <w:sz w:val="20"/>
          <w:szCs w:val="20"/>
          <w:highlight w:val="none"/>
          <w:u w:val="single" w:color="auto"/>
          <w:lang w:val="en-US" w:eastAsia="zh-CN"/>
        </w:rPr>
        <w:t xml:space="preserve"> 2026 </w:t>
      </w:r>
      <w:r>
        <w:rPr>
          <w:rFonts w:ascii="宋体" w:hAnsi="宋体" w:eastAsia="宋体" w:cs="宋体"/>
          <w:color w:val="auto"/>
          <w:spacing w:val="2"/>
          <w:sz w:val="20"/>
          <w:szCs w:val="20"/>
          <w:highlight w:val="none"/>
        </w:rPr>
        <w:t>年</w:t>
      </w:r>
      <w:r>
        <w:rPr>
          <w:rFonts w:hint="eastAsia" w:ascii="宋体" w:hAnsi="宋体" w:eastAsia="宋体" w:cs="宋体"/>
          <w:color w:val="auto"/>
          <w:spacing w:val="2"/>
          <w:sz w:val="20"/>
          <w:szCs w:val="20"/>
          <w:highlight w:val="none"/>
          <w:u w:val="single" w:color="auto"/>
          <w:lang w:val="en-US" w:eastAsia="zh-CN"/>
        </w:rPr>
        <w:t xml:space="preserve">    </w:t>
      </w:r>
      <w:r>
        <w:rPr>
          <w:rFonts w:ascii="宋体" w:hAnsi="宋体" w:eastAsia="宋体" w:cs="宋体"/>
          <w:color w:val="auto"/>
          <w:spacing w:val="2"/>
          <w:sz w:val="20"/>
          <w:szCs w:val="20"/>
          <w:highlight w:val="none"/>
        </w:rPr>
        <w:t>月</w:t>
      </w:r>
      <w:r>
        <w:rPr>
          <w:rFonts w:hint="eastAsia" w:ascii="宋体" w:hAnsi="宋体" w:eastAsia="宋体" w:cs="宋体"/>
          <w:color w:val="auto"/>
          <w:spacing w:val="2"/>
          <w:sz w:val="20"/>
          <w:szCs w:val="20"/>
          <w:highlight w:val="none"/>
          <w:u w:val="single"/>
          <w:lang w:val="en-US" w:eastAsia="zh-CN"/>
        </w:rPr>
        <w:t xml:space="preserve">    </w:t>
      </w:r>
      <w:r>
        <w:rPr>
          <w:rFonts w:ascii="宋体" w:hAnsi="宋体" w:eastAsia="宋体" w:cs="宋体"/>
          <w:color w:val="auto"/>
          <w:spacing w:val="2"/>
          <w:sz w:val="20"/>
          <w:szCs w:val="20"/>
          <w:highlight w:val="none"/>
        </w:rPr>
        <w:t>日至</w:t>
      </w:r>
      <w:r>
        <w:rPr>
          <w:rFonts w:ascii="宋体" w:hAnsi="宋体" w:eastAsia="宋体" w:cs="宋体"/>
          <w:color w:val="auto"/>
          <w:spacing w:val="-36"/>
          <w:sz w:val="20"/>
          <w:szCs w:val="20"/>
          <w:highlight w:val="none"/>
        </w:rPr>
        <w:t xml:space="preserve"> </w:t>
      </w:r>
      <w:r>
        <w:rPr>
          <w:rFonts w:hint="eastAsia" w:ascii="宋体" w:hAnsi="宋体" w:eastAsia="宋体" w:cs="宋体"/>
          <w:color w:val="auto"/>
          <w:spacing w:val="2"/>
          <w:sz w:val="20"/>
          <w:szCs w:val="20"/>
          <w:highlight w:val="none"/>
          <w:u w:val="single" w:color="auto"/>
          <w:lang w:val="en-US" w:eastAsia="zh-CN"/>
        </w:rPr>
        <w:t xml:space="preserve"> 2026 </w:t>
      </w:r>
      <w:r>
        <w:rPr>
          <w:rFonts w:ascii="宋体" w:hAnsi="宋体" w:eastAsia="宋体" w:cs="宋体"/>
          <w:color w:val="auto"/>
          <w:spacing w:val="2"/>
          <w:sz w:val="20"/>
          <w:szCs w:val="20"/>
          <w:highlight w:val="none"/>
        </w:rPr>
        <w:t>年</w:t>
      </w:r>
      <w:r>
        <w:rPr>
          <w:rFonts w:hint="eastAsia" w:ascii="宋体" w:hAnsi="宋体" w:eastAsia="宋体" w:cs="宋体"/>
          <w:color w:val="auto"/>
          <w:spacing w:val="2"/>
          <w:sz w:val="20"/>
          <w:szCs w:val="20"/>
          <w:highlight w:val="none"/>
          <w:u w:val="single"/>
          <w:lang w:val="en-US" w:eastAsia="zh-CN"/>
        </w:rPr>
        <w:t xml:space="preserve">    </w:t>
      </w:r>
      <w:r>
        <w:rPr>
          <w:rFonts w:ascii="宋体" w:hAnsi="宋体" w:eastAsia="宋体" w:cs="宋体"/>
          <w:color w:val="auto"/>
          <w:spacing w:val="2"/>
          <w:sz w:val="20"/>
          <w:szCs w:val="20"/>
          <w:highlight w:val="none"/>
        </w:rPr>
        <w:t>月</w:t>
      </w:r>
      <w:r>
        <w:rPr>
          <w:rFonts w:hint="eastAsia" w:ascii="宋体" w:hAnsi="宋体" w:eastAsia="宋体" w:cs="宋体"/>
          <w:color w:val="auto"/>
          <w:spacing w:val="2"/>
          <w:sz w:val="20"/>
          <w:szCs w:val="20"/>
          <w:highlight w:val="none"/>
          <w:u w:val="single" w:color="auto"/>
          <w:lang w:val="en-US" w:eastAsia="zh-CN"/>
        </w:rPr>
        <w:t xml:space="preserve">    </w:t>
      </w:r>
      <w:r>
        <w:rPr>
          <w:rFonts w:ascii="宋体" w:hAnsi="宋体" w:eastAsia="宋体" w:cs="宋体"/>
          <w:color w:val="auto"/>
          <w:spacing w:val="2"/>
          <w:sz w:val="20"/>
          <w:szCs w:val="20"/>
          <w:highlight w:val="none"/>
        </w:rPr>
        <w:t>日</w:t>
      </w:r>
      <w:r>
        <w:rPr>
          <w:rFonts w:ascii="宋体" w:hAnsi="宋体" w:eastAsia="宋体" w:cs="宋体"/>
          <w:color w:val="auto"/>
          <w:spacing w:val="-4"/>
          <w:sz w:val="20"/>
          <w:szCs w:val="20"/>
          <w:highlight w:val="none"/>
        </w:rPr>
        <w:t>，每天上午</w:t>
      </w:r>
      <w:r>
        <w:rPr>
          <w:rFonts w:ascii="宋体" w:hAnsi="宋体" w:eastAsia="宋体" w:cs="宋体"/>
          <w:color w:val="auto"/>
          <w:spacing w:val="-35"/>
          <w:sz w:val="20"/>
          <w:szCs w:val="20"/>
          <w:highlight w:val="none"/>
        </w:rPr>
        <w:t xml:space="preserve"> </w:t>
      </w:r>
      <w:r>
        <w:rPr>
          <w:rFonts w:ascii="宋体" w:hAnsi="宋体" w:eastAsia="宋体" w:cs="宋体"/>
          <w:color w:val="auto"/>
          <w:spacing w:val="-4"/>
          <w:sz w:val="20"/>
          <w:szCs w:val="20"/>
          <w:highlight w:val="none"/>
        </w:rPr>
        <w:t>00:00</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至</w:t>
      </w:r>
      <w:r>
        <w:rPr>
          <w:rFonts w:ascii="宋体" w:hAnsi="宋体" w:eastAsia="宋体" w:cs="宋体"/>
          <w:color w:val="auto"/>
          <w:spacing w:val="-24"/>
          <w:sz w:val="20"/>
          <w:szCs w:val="20"/>
          <w:highlight w:val="none"/>
        </w:rPr>
        <w:t xml:space="preserve"> </w:t>
      </w:r>
      <w:r>
        <w:rPr>
          <w:rFonts w:ascii="宋体" w:hAnsi="宋体" w:eastAsia="宋体" w:cs="宋体"/>
          <w:color w:val="auto"/>
          <w:spacing w:val="-5"/>
          <w:sz w:val="20"/>
          <w:szCs w:val="20"/>
          <w:highlight w:val="none"/>
        </w:rPr>
        <w:t>12:00 ，下午</w:t>
      </w:r>
      <w:r>
        <w:rPr>
          <w:rFonts w:ascii="宋体" w:hAnsi="宋体" w:eastAsia="宋体" w:cs="宋体"/>
          <w:color w:val="auto"/>
          <w:spacing w:val="-22"/>
          <w:sz w:val="20"/>
          <w:szCs w:val="20"/>
          <w:highlight w:val="none"/>
        </w:rPr>
        <w:t xml:space="preserve"> </w:t>
      </w:r>
      <w:r>
        <w:rPr>
          <w:rFonts w:ascii="宋体" w:hAnsi="宋体" w:eastAsia="宋体" w:cs="宋体"/>
          <w:color w:val="auto"/>
          <w:spacing w:val="-5"/>
          <w:sz w:val="20"/>
          <w:szCs w:val="20"/>
          <w:highlight w:val="none"/>
        </w:rPr>
        <w:t>12:00</w:t>
      </w:r>
      <w:r>
        <w:rPr>
          <w:rFonts w:ascii="宋体" w:hAnsi="宋体" w:eastAsia="宋体" w:cs="宋体"/>
          <w:color w:val="auto"/>
          <w:spacing w:val="-38"/>
          <w:sz w:val="20"/>
          <w:szCs w:val="20"/>
          <w:highlight w:val="none"/>
        </w:rPr>
        <w:t xml:space="preserve"> </w:t>
      </w:r>
      <w:r>
        <w:rPr>
          <w:rFonts w:ascii="宋体" w:hAnsi="宋体" w:eastAsia="宋体" w:cs="宋体"/>
          <w:color w:val="auto"/>
          <w:spacing w:val="-5"/>
          <w:sz w:val="20"/>
          <w:szCs w:val="20"/>
          <w:highlight w:val="none"/>
        </w:rPr>
        <w:t>至</w:t>
      </w:r>
      <w:r>
        <w:rPr>
          <w:rFonts w:ascii="宋体" w:hAnsi="宋体" w:eastAsia="宋体" w:cs="宋体"/>
          <w:color w:val="auto"/>
          <w:spacing w:val="-37"/>
          <w:sz w:val="20"/>
          <w:szCs w:val="20"/>
          <w:highlight w:val="none"/>
        </w:rPr>
        <w:t xml:space="preserve"> </w:t>
      </w:r>
      <w:r>
        <w:rPr>
          <w:rFonts w:ascii="宋体" w:hAnsi="宋体" w:eastAsia="宋体" w:cs="宋体"/>
          <w:color w:val="auto"/>
          <w:spacing w:val="-5"/>
          <w:sz w:val="20"/>
          <w:szCs w:val="20"/>
          <w:highlight w:val="none"/>
        </w:rPr>
        <w:t>23:59</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（北京时间，线上获取法定节假日均可）</w:t>
      </w:r>
      <w:r>
        <w:rPr>
          <w:rFonts w:hint="eastAsia" w:ascii="宋体" w:hAnsi="宋体" w:eastAsia="宋体" w:cs="宋体"/>
          <w:color w:val="auto"/>
          <w:spacing w:val="8"/>
          <w:sz w:val="20"/>
          <w:szCs w:val="20"/>
          <w:highlight w:val="none"/>
          <w:lang w:eastAsia="zh-CN"/>
        </w:rPr>
        <w:t>；</w:t>
      </w:r>
    </w:p>
    <w:p w14:paraId="79B4880E">
      <w:pPr>
        <w:keepNext w:val="0"/>
        <w:keepLines w:val="0"/>
        <w:pageBreakBefore w:val="0"/>
        <w:widowControl/>
        <w:kinsoku/>
        <w:wordWrap w:val="0"/>
        <w:overflowPunct/>
        <w:topLinePunct w:val="0"/>
        <w:autoSpaceDE w:val="0"/>
        <w:autoSpaceDN w:val="0"/>
        <w:bidi w:val="0"/>
        <w:adjustRightInd w:val="0"/>
        <w:snapToGrid w:val="0"/>
        <w:spacing w:before="153" w:line="360" w:lineRule="auto"/>
        <w:ind w:left="0" w:right="57" w:firstLine="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pacing w:val="32"/>
          <w:sz w:val="20"/>
          <w:szCs w:val="20"/>
          <w:highlight w:val="none"/>
          <w:u w:val="none" w:color="auto"/>
          <w:lang w:val="en-US" w:eastAsia="zh-CN"/>
        </w:rPr>
        <w:t>4.2</w:t>
      </w:r>
      <w:r>
        <w:rPr>
          <w:rFonts w:ascii="宋体" w:hAnsi="宋体" w:eastAsia="宋体" w:cs="宋体"/>
          <w:color w:val="auto"/>
          <w:spacing w:val="32"/>
          <w:sz w:val="20"/>
          <w:szCs w:val="20"/>
          <w:highlight w:val="none"/>
          <w:u w:val="none" w:color="auto"/>
        </w:rPr>
        <w:t xml:space="preserve">地点（网址）：绍兴市阳光采购服务平台 </w:t>
      </w:r>
      <w:r>
        <w:rPr>
          <w:rFonts w:ascii="宋体" w:hAnsi="宋体" w:eastAsia="宋体" w:cs="宋体"/>
          <w:color w:val="auto"/>
          <w:spacing w:val="32"/>
          <w:sz w:val="20"/>
          <w:szCs w:val="20"/>
          <w:highlight w:val="none"/>
          <w:u w:val="none" w:color="auto"/>
        </w:rPr>
        <w:fldChar w:fldCharType="begin"/>
      </w:r>
      <w:r>
        <w:rPr>
          <w:color w:val="auto"/>
          <w:highlight w:val="none"/>
        </w:rPr>
        <w:instrText xml:space="preserve">HYPERLINK "https://ygcg.sxjypt.com"</w:instrText>
      </w:r>
      <w:r>
        <w:rPr>
          <w:rFonts w:ascii="宋体" w:hAnsi="宋体" w:eastAsia="宋体" w:cs="宋体"/>
          <w:color w:val="auto"/>
          <w:spacing w:val="32"/>
          <w:sz w:val="20"/>
          <w:szCs w:val="20"/>
          <w:highlight w:val="none"/>
          <w:u w:val="none" w:color="auto"/>
        </w:rPr>
        <w:fldChar w:fldCharType="separate"/>
      </w:r>
      <w:r>
        <w:rPr>
          <w:rFonts w:ascii="宋体" w:hAnsi="宋体" w:eastAsia="宋体" w:cs="宋体"/>
          <w:color w:val="auto"/>
          <w:spacing w:val="32"/>
          <w:sz w:val="20"/>
          <w:szCs w:val="20"/>
          <w:highlight w:val="none"/>
          <w:u w:val="none" w:color="auto"/>
        </w:rPr>
        <w:t>https://ygcg.sxjypt.com</w:t>
      </w:r>
      <w:r>
        <w:rPr>
          <w:rFonts w:ascii="宋体" w:hAnsi="宋体" w:eastAsia="宋体" w:cs="宋体"/>
          <w:color w:val="auto"/>
          <w:spacing w:val="32"/>
          <w:sz w:val="20"/>
          <w:szCs w:val="20"/>
          <w:highlight w:val="none"/>
          <w:u w:val="none" w:color="auto"/>
        </w:rPr>
        <w:fldChar w:fldCharType="end"/>
      </w:r>
      <w:r>
        <w:rPr>
          <w:rFonts w:hint="eastAsia" w:ascii="宋体" w:hAnsi="宋体" w:eastAsia="宋体" w:cs="宋体"/>
          <w:color w:val="auto"/>
          <w:spacing w:val="32"/>
          <w:sz w:val="20"/>
          <w:szCs w:val="20"/>
          <w:highlight w:val="none"/>
          <w:u w:val="none" w:color="auto"/>
          <w:lang w:eastAsia="zh-CN"/>
        </w:rPr>
        <w:t>；</w:t>
      </w:r>
    </w:p>
    <w:p w14:paraId="78FB7015">
      <w:pPr>
        <w:keepNext w:val="0"/>
        <w:keepLines w:val="0"/>
        <w:pageBreakBefore w:val="0"/>
        <w:widowControl/>
        <w:kinsoku w:val="0"/>
        <w:wordWrap/>
        <w:overflowPunct/>
        <w:topLinePunct w:val="0"/>
        <w:autoSpaceDE w:val="0"/>
        <w:autoSpaceDN w:val="0"/>
        <w:bidi w:val="0"/>
        <w:spacing w:before="161" w:line="360" w:lineRule="auto"/>
        <w:ind w:left="0" w:right="56" w:firstLine="0"/>
        <w:jc w:val="both"/>
        <w:rPr>
          <w:rFonts w:ascii="宋体" w:hAnsi="宋体" w:eastAsia="宋体" w:cs="宋体"/>
          <w:color w:val="auto"/>
          <w:sz w:val="20"/>
          <w:szCs w:val="20"/>
          <w:highlight w:val="none"/>
        </w:rPr>
      </w:pPr>
      <w:r>
        <w:rPr>
          <w:rFonts w:hint="eastAsia" w:ascii="宋体" w:hAnsi="宋体" w:eastAsia="宋体" w:cs="宋体"/>
          <w:color w:val="auto"/>
          <w:spacing w:val="11"/>
          <w:sz w:val="20"/>
          <w:szCs w:val="20"/>
          <w:highlight w:val="none"/>
          <w:lang w:val="en-US" w:eastAsia="zh-CN"/>
        </w:rPr>
        <w:t>4.3</w:t>
      </w:r>
      <w:r>
        <w:rPr>
          <w:rFonts w:ascii="宋体" w:hAnsi="宋体" w:eastAsia="宋体" w:cs="宋体"/>
          <w:color w:val="auto"/>
          <w:spacing w:val="11"/>
          <w:sz w:val="20"/>
          <w:szCs w:val="20"/>
          <w:highlight w:val="none"/>
        </w:rPr>
        <w:t>方式：投标人登陆绍兴市阳光采购服务平台</w:t>
      </w:r>
      <w:r>
        <w:rPr>
          <w:rFonts w:ascii="宋体" w:hAnsi="宋体" w:eastAsia="宋体" w:cs="宋体"/>
          <w:color w:val="auto"/>
          <w:spacing w:val="-39"/>
          <w:sz w:val="20"/>
          <w:szCs w:val="20"/>
          <w:highlight w:val="none"/>
        </w:rPr>
        <w:t xml:space="preserve"> </w:t>
      </w:r>
      <w:r>
        <w:rPr>
          <w:rFonts w:ascii="宋体" w:hAnsi="宋体" w:eastAsia="宋体" w:cs="宋体"/>
          <w:color w:val="auto"/>
          <w:sz w:val="20"/>
          <w:szCs w:val="20"/>
          <w:highlight w:val="none"/>
        </w:rPr>
        <w:fldChar w:fldCharType="begin"/>
      </w:r>
      <w:r>
        <w:rPr>
          <w:color w:val="auto"/>
          <w:highlight w:val="none"/>
        </w:rPr>
        <w:instrText xml:space="preserve">HYPERLINK "https://ygcg.sxjypt.com"</w:instrText>
      </w:r>
      <w:r>
        <w:rPr>
          <w:rFonts w:ascii="宋体" w:hAnsi="宋体" w:eastAsia="宋体" w:cs="宋体"/>
          <w:color w:val="auto"/>
          <w:sz w:val="20"/>
          <w:szCs w:val="20"/>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ygcg</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sxjypt</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com</w:t>
      </w:r>
      <w:r>
        <w:rPr>
          <w:rFonts w:ascii="宋体" w:hAnsi="宋体" w:eastAsia="宋体" w:cs="宋体"/>
          <w:color w:val="auto"/>
          <w:sz w:val="20"/>
          <w:szCs w:val="20"/>
          <w:highlight w:val="none"/>
        </w:rPr>
        <w:fldChar w:fldCharType="end"/>
      </w:r>
      <w:r>
        <w:rPr>
          <w:rFonts w:ascii="宋体" w:hAnsi="宋体" w:eastAsia="宋体" w:cs="宋体"/>
          <w:color w:val="auto"/>
          <w:spacing w:val="11"/>
          <w:sz w:val="20"/>
          <w:szCs w:val="20"/>
          <w:highlight w:val="none"/>
        </w:rPr>
        <w:t xml:space="preserve"> ，</w:t>
      </w:r>
      <w:r>
        <w:rPr>
          <w:rFonts w:ascii="宋体" w:hAnsi="宋体" w:eastAsia="宋体" w:cs="宋体"/>
          <w:color w:val="auto"/>
          <w:spacing w:val="10"/>
          <w:sz w:val="20"/>
          <w:szCs w:val="20"/>
          <w:highlight w:val="none"/>
        </w:rPr>
        <w:t>在线申请获取招标文</w:t>
      </w:r>
      <w:r>
        <w:rPr>
          <w:rFonts w:ascii="宋体" w:hAnsi="宋体" w:eastAsia="宋体" w:cs="宋体"/>
          <w:color w:val="auto"/>
          <w:spacing w:val="8"/>
          <w:sz w:val="20"/>
          <w:szCs w:val="20"/>
          <w:highlight w:val="none"/>
        </w:rPr>
        <w:t>件（在绍兴市阳光采购服务平台主页“投标人入</w:t>
      </w:r>
      <w:r>
        <w:rPr>
          <w:rFonts w:ascii="宋体" w:hAnsi="宋体" w:eastAsia="宋体" w:cs="宋体"/>
          <w:color w:val="auto"/>
          <w:spacing w:val="7"/>
          <w:sz w:val="20"/>
          <w:szCs w:val="20"/>
          <w:highlight w:val="none"/>
        </w:rPr>
        <w:t>口</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”登录后，点击【网上报名】-【项目报名】，找</w:t>
      </w:r>
      <w:r>
        <w:rPr>
          <w:rFonts w:ascii="宋体" w:hAnsi="宋体" w:eastAsia="宋体" w:cs="宋体"/>
          <w:color w:val="auto"/>
          <w:spacing w:val="9"/>
          <w:sz w:val="20"/>
          <w:szCs w:val="20"/>
          <w:highlight w:val="none"/>
        </w:rPr>
        <w:t>到对应项目，点击报名。完成后在【已报名项目】-【报名详细】中获取招标文件）。</w:t>
      </w:r>
    </w:p>
    <w:p w14:paraId="36B28898">
      <w:pPr>
        <w:keepNext w:val="0"/>
        <w:keepLines w:val="0"/>
        <w:pageBreakBefore w:val="0"/>
        <w:widowControl/>
        <w:kinsoku w:val="0"/>
        <w:wordWrap/>
        <w:overflowPunct/>
        <w:topLinePunct w:val="0"/>
        <w:autoSpaceDE w:val="0"/>
        <w:autoSpaceDN w:val="0"/>
        <w:bidi w:val="0"/>
        <w:spacing w:before="155" w:line="360" w:lineRule="auto"/>
        <w:ind w:left="0" w:leftChars="0" w:right="55" w:firstLine="0" w:firstLineChars="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说明：如遇两家（含）</w:t>
      </w:r>
      <w:r>
        <w:rPr>
          <w:rFonts w:ascii="宋体" w:hAnsi="宋体" w:eastAsia="宋体" w:cs="宋体"/>
          <w:color w:val="auto"/>
          <w:spacing w:val="-45"/>
          <w:sz w:val="20"/>
          <w:szCs w:val="20"/>
          <w:highlight w:val="none"/>
        </w:rPr>
        <w:t xml:space="preserve"> </w:t>
      </w:r>
      <w:r>
        <w:rPr>
          <w:rFonts w:ascii="宋体" w:hAnsi="宋体" w:eastAsia="宋体" w:cs="宋体"/>
          <w:color w:val="auto"/>
          <w:spacing w:val="11"/>
          <w:sz w:val="20"/>
          <w:szCs w:val="20"/>
          <w:highlight w:val="none"/>
        </w:rPr>
        <w:t>以上已签到投标人的</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IP</w:t>
      </w:r>
      <w:r>
        <w:rPr>
          <w:rFonts w:ascii="宋体" w:hAnsi="宋体" w:eastAsia="宋体" w:cs="宋体"/>
          <w:color w:val="auto"/>
          <w:spacing w:val="-36"/>
          <w:sz w:val="20"/>
          <w:szCs w:val="20"/>
          <w:highlight w:val="none"/>
        </w:rPr>
        <w:t xml:space="preserve"> </w:t>
      </w:r>
      <w:r>
        <w:rPr>
          <w:rFonts w:ascii="宋体" w:hAnsi="宋体" w:eastAsia="宋体" w:cs="宋体"/>
          <w:color w:val="auto"/>
          <w:spacing w:val="11"/>
          <w:sz w:val="20"/>
          <w:szCs w:val="20"/>
          <w:highlight w:val="none"/>
        </w:rPr>
        <w:t>地址相同，系统自动触发预警，并提示"响应无效"</w:t>
      </w:r>
      <w:r>
        <w:rPr>
          <w:rFonts w:ascii="宋体" w:hAnsi="宋体" w:eastAsia="宋体" w:cs="宋体"/>
          <w:color w:val="auto"/>
          <w:spacing w:val="6"/>
          <w:sz w:val="20"/>
          <w:szCs w:val="20"/>
          <w:highlight w:val="none"/>
        </w:rPr>
        <w:t>的当场拒收此类响应文件。</w:t>
      </w:r>
    </w:p>
    <w:p w14:paraId="4B9E87E1">
      <w:pPr>
        <w:keepNext w:val="0"/>
        <w:keepLines w:val="0"/>
        <w:pageBreakBefore w:val="0"/>
        <w:widowControl/>
        <w:kinsoku w:val="0"/>
        <w:wordWrap/>
        <w:overflowPunct/>
        <w:topLinePunct w:val="0"/>
        <w:autoSpaceDE w:val="0"/>
        <w:autoSpaceDN w:val="0"/>
        <w:bidi w:val="0"/>
        <w:spacing w:line="360" w:lineRule="auto"/>
        <w:ind w:left="2"/>
        <w:rPr>
          <w:rFonts w:hint="default" w:ascii="宋体" w:hAnsi="宋体" w:eastAsia="宋体" w:cs="宋体"/>
          <w:b/>
          <w:bCs/>
          <w:color w:val="auto"/>
          <w:spacing w:val="5"/>
          <w:sz w:val="20"/>
          <w:szCs w:val="20"/>
          <w:highlight w:val="none"/>
          <w:lang w:val="en-US" w:eastAsia="zh-CN"/>
        </w:rPr>
      </w:pPr>
      <w:r>
        <w:rPr>
          <w:rFonts w:hint="eastAsia" w:ascii="宋体" w:hAnsi="宋体" w:eastAsia="宋体" w:cs="宋体"/>
          <w:b/>
          <w:bCs/>
          <w:color w:val="auto"/>
          <w:spacing w:val="5"/>
          <w:sz w:val="20"/>
          <w:szCs w:val="20"/>
          <w:highlight w:val="none"/>
          <w:lang w:val="en-US" w:eastAsia="zh-CN"/>
        </w:rPr>
        <w:t>5</w:t>
      </w:r>
      <w:r>
        <w:rPr>
          <w:rFonts w:ascii="宋体" w:hAnsi="宋体" w:eastAsia="宋体" w:cs="宋体"/>
          <w:b/>
          <w:bCs/>
          <w:color w:val="auto"/>
          <w:spacing w:val="5"/>
          <w:sz w:val="20"/>
          <w:szCs w:val="20"/>
          <w:highlight w:val="none"/>
        </w:rPr>
        <w:t>.</w:t>
      </w:r>
      <w:r>
        <w:rPr>
          <w:rFonts w:hint="eastAsia" w:ascii="宋体" w:hAnsi="宋体" w:eastAsia="宋体" w:cs="宋体"/>
          <w:b/>
          <w:bCs/>
          <w:color w:val="auto"/>
          <w:spacing w:val="5"/>
          <w:sz w:val="20"/>
          <w:szCs w:val="20"/>
          <w:highlight w:val="none"/>
          <w:lang w:val="en-US" w:eastAsia="zh-CN"/>
        </w:rPr>
        <w:t>投标保证金：</w:t>
      </w:r>
      <w:r>
        <w:rPr>
          <w:rFonts w:hint="eastAsia" w:ascii="宋体" w:hAnsi="宋体" w:eastAsia="宋体" w:cs="宋体"/>
          <w:b w:val="0"/>
          <w:bCs w:val="0"/>
          <w:color w:val="auto"/>
          <w:spacing w:val="5"/>
          <w:sz w:val="20"/>
          <w:szCs w:val="20"/>
          <w:highlight w:val="none"/>
          <w:lang w:val="en-US" w:eastAsia="zh-CN"/>
        </w:rPr>
        <w:t>无</w:t>
      </w:r>
    </w:p>
    <w:p w14:paraId="26299B54">
      <w:pPr>
        <w:keepNext w:val="0"/>
        <w:keepLines w:val="0"/>
        <w:pageBreakBefore w:val="0"/>
        <w:widowControl/>
        <w:kinsoku w:val="0"/>
        <w:wordWrap/>
        <w:overflowPunct/>
        <w:topLinePunct w:val="0"/>
        <w:autoSpaceDE w:val="0"/>
        <w:autoSpaceDN w:val="0"/>
        <w:bidi w:val="0"/>
        <w:spacing w:line="360" w:lineRule="auto"/>
        <w:ind w:left="2"/>
        <w:rPr>
          <w:rFonts w:ascii="宋体" w:hAnsi="宋体" w:eastAsia="宋体" w:cs="宋体"/>
          <w:color w:val="auto"/>
          <w:sz w:val="20"/>
          <w:szCs w:val="20"/>
          <w:highlight w:val="none"/>
        </w:rPr>
      </w:pPr>
      <w:r>
        <w:rPr>
          <w:rFonts w:hint="eastAsia" w:ascii="宋体" w:hAnsi="宋体" w:eastAsia="宋体" w:cs="宋体"/>
          <w:b/>
          <w:bCs/>
          <w:color w:val="auto"/>
          <w:spacing w:val="5"/>
          <w:sz w:val="20"/>
          <w:szCs w:val="20"/>
          <w:highlight w:val="none"/>
          <w:lang w:val="en-US" w:eastAsia="zh-CN"/>
        </w:rPr>
        <w:t>6.</w:t>
      </w:r>
      <w:r>
        <w:rPr>
          <w:rFonts w:ascii="宋体" w:hAnsi="宋体" w:eastAsia="宋体" w:cs="宋体"/>
          <w:b/>
          <w:bCs/>
          <w:color w:val="auto"/>
          <w:spacing w:val="5"/>
          <w:sz w:val="20"/>
          <w:szCs w:val="20"/>
          <w:highlight w:val="none"/>
        </w:rPr>
        <w:t>其他有关内容</w:t>
      </w:r>
    </w:p>
    <w:p w14:paraId="1153C246">
      <w:pPr>
        <w:keepNext w:val="0"/>
        <w:keepLines w:val="0"/>
        <w:pageBreakBefore w:val="0"/>
        <w:widowControl/>
        <w:kinsoku w:val="0"/>
        <w:wordWrap/>
        <w:overflowPunct/>
        <w:topLinePunct w:val="0"/>
        <w:autoSpaceDE w:val="0"/>
        <w:autoSpaceDN w:val="0"/>
        <w:bidi w:val="0"/>
        <w:spacing w:before="155" w:line="360" w:lineRule="auto"/>
        <w:ind w:left="2" w:right="205"/>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val="en-US" w:eastAsia="zh-CN"/>
        </w:rPr>
        <w:t>6</w:t>
      </w:r>
      <w:r>
        <w:rPr>
          <w:rFonts w:ascii="宋体" w:hAnsi="宋体" w:eastAsia="宋体" w:cs="宋体"/>
          <w:color w:val="auto"/>
          <w:spacing w:val="8"/>
          <w:sz w:val="20"/>
          <w:szCs w:val="20"/>
          <w:highlight w:val="none"/>
        </w:rPr>
        <w:t>.1</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评标入围方法：</w:t>
      </w:r>
      <w:r>
        <w:rPr>
          <w:rFonts w:ascii="宋体" w:hAnsi="宋体" w:eastAsia="宋体" w:cs="宋体"/>
          <w:color w:val="auto"/>
          <w:spacing w:val="8"/>
          <w:sz w:val="20"/>
          <w:szCs w:val="20"/>
          <w:highlight w:val="none"/>
          <w:u w:val="single" w:color="auto"/>
        </w:rPr>
        <w:t xml:space="preserve"> </w:t>
      </w:r>
      <w:r>
        <w:rPr>
          <w:rFonts w:ascii="宋体" w:hAnsi="宋体" w:eastAsia="宋体" w:cs="宋体"/>
          <w:color w:val="auto"/>
          <w:spacing w:val="7"/>
          <w:sz w:val="20"/>
          <w:szCs w:val="20"/>
          <w:highlight w:val="none"/>
          <w:u w:val="single" w:color="auto"/>
        </w:rPr>
        <w:t>全部入围</w:t>
      </w:r>
      <w:r>
        <w:rPr>
          <w:rFonts w:hint="eastAsia" w:ascii="宋体" w:hAnsi="宋体" w:eastAsia="宋体" w:cs="宋体"/>
          <w:color w:val="auto"/>
          <w:spacing w:val="7"/>
          <w:sz w:val="20"/>
          <w:szCs w:val="20"/>
          <w:highlight w:val="none"/>
          <w:u w:val="single" w:color="auto"/>
          <w:lang w:eastAsia="zh-CN"/>
        </w:rPr>
        <w:t>。</w:t>
      </w:r>
    </w:p>
    <w:p w14:paraId="543D86CA">
      <w:pPr>
        <w:keepNext w:val="0"/>
        <w:keepLines w:val="0"/>
        <w:pageBreakBefore w:val="0"/>
        <w:widowControl/>
        <w:kinsoku w:val="0"/>
        <w:wordWrap/>
        <w:overflowPunct/>
        <w:topLinePunct w:val="0"/>
        <w:autoSpaceDE w:val="0"/>
        <w:autoSpaceDN w:val="0"/>
        <w:bidi w:val="0"/>
        <w:spacing w:before="153" w:line="360" w:lineRule="auto"/>
        <w:ind w:left="2"/>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val="en-US" w:eastAsia="zh-CN"/>
        </w:rPr>
        <w:t>6</w:t>
      </w:r>
      <w:r>
        <w:rPr>
          <w:rFonts w:ascii="宋体" w:hAnsi="宋体" w:eastAsia="宋体" w:cs="宋体"/>
          <w:color w:val="auto"/>
          <w:spacing w:val="7"/>
          <w:sz w:val="20"/>
          <w:szCs w:val="20"/>
          <w:highlight w:val="none"/>
        </w:rPr>
        <w:t>.2</w:t>
      </w:r>
      <w:r>
        <w:rPr>
          <w:rFonts w:ascii="宋体" w:hAnsi="宋体" w:eastAsia="宋体" w:cs="宋体"/>
          <w:color w:val="auto"/>
          <w:spacing w:val="-41"/>
          <w:sz w:val="20"/>
          <w:szCs w:val="20"/>
          <w:highlight w:val="none"/>
        </w:rPr>
        <w:t xml:space="preserve"> </w:t>
      </w:r>
      <w:r>
        <w:rPr>
          <w:rFonts w:ascii="宋体" w:hAnsi="宋体" w:eastAsia="宋体" w:cs="宋体"/>
          <w:color w:val="auto"/>
          <w:spacing w:val="7"/>
          <w:sz w:val="20"/>
          <w:szCs w:val="20"/>
          <w:highlight w:val="none"/>
        </w:rPr>
        <w:t>评标方法：</w:t>
      </w:r>
      <w:r>
        <w:rPr>
          <w:rFonts w:ascii="宋体" w:hAnsi="宋体" w:eastAsia="宋体" w:cs="宋体"/>
          <w:color w:val="auto"/>
          <w:spacing w:val="7"/>
          <w:sz w:val="20"/>
          <w:szCs w:val="20"/>
          <w:highlight w:val="none"/>
          <w:u w:val="single" w:color="auto"/>
        </w:rPr>
        <w:t xml:space="preserve"> 综合评分法（设技术标</w:t>
      </w:r>
      <w:r>
        <w:rPr>
          <w:rFonts w:ascii="宋体" w:hAnsi="宋体" w:eastAsia="宋体" w:cs="宋体"/>
          <w:color w:val="auto"/>
          <w:spacing w:val="8"/>
          <w:sz w:val="20"/>
          <w:szCs w:val="20"/>
          <w:highlight w:val="none"/>
          <w:u w:val="single" w:color="auto"/>
        </w:rPr>
        <w:t>）</w:t>
      </w:r>
      <w:r>
        <w:rPr>
          <w:rFonts w:hint="eastAsia" w:ascii="宋体" w:hAnsi="宋体" w:eastAsia="宋体" w:cs="宋体"/>
          <w:color w:val="auto"/>
          <w:spacing w:val="8"/>
          <w:sz w:val="20"/>
          <w:szCs w:val="20"/>
          <w:highlight w:val="none"/>
          <w:u w:val="single" w:color="auto"/>
          <w:lang w:eastAsia="zh-CN"/>
        </w:rPr>
        <w:t>。</w:t>
      </w:r>
    </w:p>
    <w:p w14:paraId="215D1106">
      <w:pPr>
        <w:keepNext w:val="0"/>
        <w:keepLines w:val="0"/>
        <w:pageBreakBefore w:val="0"/>
        <w:widowControl/>
        <w:kinsoku w:val="0"/>
        <w:wordWrap/>
        <w:overflowPunct/>
        <w:topLinePunct w:val="0"/>
        <w:autoSpaceDE w:val="0"/>
        <w:autoSpaceDN w:val="0"/>
        <w:bidi w:val="0"/>
        <w:spacing w:before="168" w:line="360" w:lineRule="auto"/>
        <w:ind w:left="2"/>
        <w:rPr>
          <w:rFonts w:ascii="宋体" w:hAnsi="宋体" w:eastAsia="宋体" w:cs="宋体"/>
          <w:strike/>
          <w:dstrike w:val="0"/>
          <w:color w:val="auto"/>
          <w:spacing w:val="10"/>
          <w:sz w:val="20"/>
          <w:szCs w:val="20"/>
          <w:highlight w:val="none"/>
        </w:rPr>
      </w:pPr>
      <w:r>
        <w:rPr>
          <w:rFonts w:hint="eastAsia" w:ascii="宋体" w:hAnsi="宋体" w:eastAsia="宋体" w:cs="宋体"/>
          <w:color w:val="auto"/>
          <w:spacing w:val="1"/>
          <w:sz w:val="20"/>
          <w:szCs w:val="20"/>
          <w:highlight w:val="none"/>
          <w:lang w:val="en-US" w:eastAsia="zh-CN"/>
        </w:rPr>
        <w:t>6</w:t>
      </w:r>
      <w:r>
        <w:rPr>
          <w:rFonts w:ascii="宋体" w:hAnsi="宋体" w:eastAsia="宋体" w:cs="宋体"/>
          <w:color w:val="auto"/>
          <w:spacing w:val="1"/>
          <w:sz w:val="20"/>
          <w:szCs w:val="20"/>
          <w:highlight w:val="none"/>
        </w:rPr>
        <w:t>.3</w:t>
      </w:r>
      <w:r>
        <w:rPr>
          <w:rFonts w:ascii="宋体" w:hAnsi="宋体" w:eastAsia="宋体" w:cs="宋体"/>
          <w:color w:val="auto"/>
          <w:spacing w:val="-14"/>
          <w:sz w:val="20"/>
          <w:szCs w:val="20"/>
          <w:highlight w:val="none"/>
        </w:rPr>
        <w:t xml:space="preserve"> </w:t>
      </w:r>
      <w:r>
        <w:rPr>
          <w:rFonts w:ascii="宋体" w:hAnsi="宋体" w:eastAsia="宋体" w:cs="宋体"/>
          <w:color w:val="auto"/>
          <w:spacing w:val="1"/>
          <w:sz w:val="20"/>
          <w:szCs w:val="20"/>
          <w:highlight w:val="none"/>
        </w:rPr>
        <w:t>中标方式：</w:t>
      </w:r>
      <w:r>
        <w:rPr>
          <w:rFonts w:hint="eastAsia" w:ascii="宋体" w:hAnsi="宋体" w:eastAsia="宋体" w:cs="宋体"/>
          <w:color w:val="auto"/>
          <w:spacing w:val="11"/>
          <w:sz w:val="20"/>
          <w:szCs w:val="20"/>
          <w:highlight w:val="none"/>
          <w:u w:val="single"/>
          <w:lang w:eastAsia="zh-CN"/>
        </w:rPr>
        <w:t>最高分中标。</w:t>
      </w:r>
    </w:p>
    <w:p w14:paraId="2022AA0C">
      <w:pPr>
        <w:pStyle w:val="4"/>
        <w:spacing w:line="360" w:lineRule="auto"/>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6.4投标人认为招标文件使自己的权益受到损害的，可以在招标文件获取期间，在绍兴市阳光采购服务平台以书面形式向招标人和招标代理机构提出质疑。质疑投标人对招标人、招标代理机构的答复不满意或者招标人、招标代理机构未在规定的时间内作出答复的，可以在答复期满后十五个工作日内向本项目招标监督单位投诉。质疑函范本、投诉书范本请到绍兴市阳光采购服务平台“资料下载”专区下载。</w:t>
      </w:r>
    </w:p>
    <w:p w14:paraId="7CBD3E60">
      <w:pPr>
        <w:pStyle w:val="4"/>
        <w:spacing w:line="360" w:lineRule="auto"/>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6.5其他事项：本项目为通过绍兴市阳光采购服务平台进行的全流程电子招投标项目，须通过绍兴市阳光采购服务平台（https://ygcg.sxjypt.com）进行电子投标，无法接受线下投标文件，请投标人合理安排好时间准时投标。</w:t>
      </w:r>
    </w:p>
    <w:p w14:paraId="39C3AE4D">
      <w:pPr>
        <w:pStyle w:val="4"/>
        <w:spacing w:line="360" w:lineRule="auto"/>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6.6系统使用费</w:t>
      </w:r>
    </w:p>
    <w:p w14:paraId="3FEA67C0">
      <w:pPr>
        <w:pStyle w:val="4"/>
        <w:spacing w:line="360" w:lineRule="auto"/>
        <w:rPr>
          <w:rFonts w:hint="eastAsia" w:ascii="宋体" w:hAnsi="宋体" w:eastAsia="宋体" w:cs="宋体"/>
          <w:color w:val="auto"/>
          <w:spacing w:val="10"/>
          <w:sz w:val="20"/>
          <w:szCs w:val="20"/>
          <w:highlight w:val="none"/>
          <w:lang w:val="en-US" w:eastAsia="zh-CN"/>
        </w:rPr>
      </w:pPr>
      <w:r>
        <w:rPr>
          <w:rFonts w:hint="eastAsia" w:ascii="宋体" w:hAnsi="宋体" w:eastAsia="宋体" w:cs="宋体"/>
          <w:color w:val="auto"/>
          <w:spacing w:val="10"/>
          <w:sz w:val="20"/>
          <w:szCs w:val="20"/>
          <w:highlight w:val="none"/>
          <w:lang w:val="en-US" w:eastAsia="zh-CN"/>
        </w:rPr>
        <w:t>平台系统使用费收取按照绍兴市阳光采购服务平台公示的收费标准执行（https://ygcg.sxjypt.com/detail?articleId=347）。中标投标人在系统使用费订单生成后五日内未完成支付的，采购人有权取消其中标资格。</w:t>
      </w:r>
    </w:p>
    <w:p w14:paraId="3EF691FF">
      <w:pPr>
        <w:keepNext w:val="0"/>
        <w:keepLines w:val="0"/>
        <w:pageBreakBefore w:val="0"/>
        <w:widowControl/>
        <w:kinsoku w:val="0"/>
        <w:wordWrap/>
        <w:overflowPunct/>
        <w:topLinePunct w:val="0"/>
        <w:autoSpaceDE w:val="0"/>
        <w:autoSpaceDN w:val="0"/>
        <w:bidi w:val="0"/>
        <w:spacing w:before="168" w:line="360" w:lineRule="auto"/>
        <w:ind w:left="2"/>
        <w:rPr>
          <w:rFonts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lang w:val="en-US" w:eastAsia="zh-CN"/>
        </w:rPr>
        <w:t>6.7本项目为非依法必须招标项目。</w:t>
      </w:r>
    </w:p>
    <w:p w14:paraId="02B58FFE">
      <w:pPr>
        <w:keepNext w:val="0"/>
        <w:keepLines w:val="0"/>
        <w:pageBreakBefore w:val="0"/>
        <w:widowControl/>
        <w:kinsoku w:val="0"/>
        <w:wordWrap/>
        <w:overflowPunct/>
        <w:topLinePunct w:val="0"/>
        <w:autoSpaceDE w:val="0"/>
        <w:autoSpaceDN w:val="0"/>
        <w:bidi w:val="0"/>
        <w:spacing w:before="157" w:line="360" w:lineRule="auto"/>
        <w:ind w:left="5"/>
        <w:rPr>
          <w:rFonts w:ascii="宋体" w:hAnsi="宋体" w:eastAsia="宋体" w:cs="宋体"/>
          <w:color w:val="auto"/>
          <w:sz w:val="20"/>
          <w:szCs w:val="20"/>
          <w:highlight w:val="none"/>
        </w:rPr>
      </w:pPr>
      <w:r>
        <w:rPr>
          <w:rFonts w:hint="eastAsia" w:ascii="宋体" w:hAnsi="宋体" w:eastAsia="宋体" w:cs="宋体"/>
          <w:b/>
          <w:bCs/>
          <w:color w:val="auto"/>
          <w:spacing w:val="7"/>
          <w:sz w:val="20"/>
          <w:szCs w:val="20"/>
          <w:highlight w:val="none"/>
          <w:lang w:val="en-US" w:eastAsia="zh-CN"/>
        </w:rPr>
        <w:t>7</w:t>
      </w:r>
      <w:r>
        <w:rPr>
          <w:rFonts w:ascii="宋体" w:hAnsi="宋体" w:eastAsia="宋体" w:cs="宋体"/>
          <w:b/>
          <w:bCs/>
          <w:color w:val="auto"/>
          <w:spacing w:val="7"/>
          <w:sz w:val="20"/>
          <w:szCs w:val="20"/>
          <w:highlight w:val="none"/>
        </w:rPr>
        <w:t>.提交投标文件截止时间、开标时间和地点（网址）</w:t>
      </w:r>
    </w:p>
    <w:p w14:paraId="783535FD">
      <w:pPr>
        <w:keepNext w:val="0"/>
        <w:keepLines w:val="0"/>
        <w:pageBreakBefore w:val="0"/>
        <w:widowControl/>
        <w:kinsoku w:val="0"/>
        <w:wordWrap/>
        <w:overflowPunct/>
        <w:topLinePunct w:val="0"/>
        <w:autoSpaceDE w:val="0"/>
        <w:autoSpaceDN w:val="0"/>
        <w:bidi w:val="0"/>
        <w:spacing w:before="153" w:line="360" w:lineRule="auto"/>
        <w:ind w:left="5"/>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val="en-US" w:eastAsia="zh-CN"/>
        </w:rPr>
        <w:t>7</w:t>
      </w:r>
      <w:r>
        <w:rPr>
          <w:rFonts w:ascii="宋体" w:hAnsi="宋体" w:eastAsia="宋体" w:cs="宋体"/>
          <w:color w:val="auto"/>
          <w:spacing w:val="8"/>
          <w:sz w:val="20"/>
          <w:szCs w:val="20"/>
          <w:highlight w:val="none"/>
        </w:rPr>
        <w:t>.1</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招标人不组织进行工程现场踏勘，不召开投标预备会。</w:t>
      </w:r>
    </w:p>
    <w:p w14:paraId="6543FF8F">
      <w:pPr>
        <w:keepNext w:val="0"/>
        <w:keepLines w:val="0"/>
        <w:pageBreakBefore w:val="0"/>
        <w:widowControl/>
        <w:kinsoku w:val="0"/>
        <w:wordWrap/>
        <w:overflowPunct/>
        <w:topLinePunct w:val="0"/>
        <w:autoSpaceDE w:val="0"/>
        <w:autoSpaceDN w:val="0"/>
        <w:bidi w:val="0"/>
        <w:spacing w:before="154" w:line="360" w:lineRule="auto"/>
        <w:ind w:left="5"/>
        <w:rPr>
          <w:rFonts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lang w:val="en-US" w:eastAsia="zh-CN"/>
        </w:rPr>
        <w:t>7</w:t>
      </w:r>
      <w:r>
        <w:rPr>
          <w:rFonts w:ascii="宋体" w:hAnsi="宋体" w:eastAsia="宋体" w:cs="宋体"/>
          <w:color w:val="auto"/>
          <w:spacing w:val="4"/>
          <w:sz w:val="20"/>
          <w:szCs w:val="20"/>
          <w:highlight w:val="none"/>
        </w:rPr>
        <w:t>.2</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提交投标文件截止时间：</w:t>
      </w:r>
      <w:r>
        <w:rPr>
          <w:rFonts w:hint="eastAsia" w:ascii="宋体" w:hAnsi="宋体" w:eastAsia="宋体" w:cs="宋体"/>
          <w:color w:val="auto"/>
          <w:spacing w:val="4"/>
          <w:sz w:val="20"/>
          <w:szCs w:val="20"/>
          <w:highlight w:val="none"/>
          <w:u w:val="single"/>
          <w:lang w:val="en-US" w:eastAsia="zh-CN"/>
        </w:rPr>
        <w:t xml:space="preserve"> 2026 </w:t>
      </w:r>
      <w:r>
        <w:rPr>
          <w:rFonts w:ascii="宋体" w:hAnsi="宋体" w:eastAsia="宋体" w:cs="宋体"/>
          <w:color w:val="auto"/>
          <w:spacing w:val="4"/>
          <w:sz w:val="20"/>
          <w:szCs w:val="20"/>
          <w:highlight w:val="none"/>
        </w:rPr>
        <w:t>年</w:t>
      </w:r>
      <w:r>
        <w:rPr>
          <w:rFonts w:hint="eastAsia" w:ascii="宋体" w:hAnsi="宋体" w:eastAsia="宋体" w:cs="宋体"/>
          <w:color w:val="auto"/>
          <w:spacing w:val="4"/>
          <w:sz w:val="20"/>
          <w:szCs w:val="20"/>
          <w:highlight w:val="none"/>
          <w:u w:val="single"/>
          <w:lang w:val="en-US" w:eastAsia="zh-CN"/>
        </w:rPr>
        <w:t xml:space="preserve">   </w:t>
      </w:r>
      <w:r>
        <w:rPr>
          <w:rFonts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lang w:eastAsia="zh-CN"/>
        </w:rPr>
        <w:t xml:space="preserve"> </w:t>
      </w:r>
      <w:r>
        <w:rPr>
          <w:rFonts w:hint="eastAsia" w:ascii="宋体" w:hAnsi="宋体" w:eastAsia="宋体" w:cs="宋体"/>
          <w:color w:val="auto"/>
          <w:spacing w:val="4"/>
          <w:sz w:val="20"/>
          <w:szCs w:val="20"/>
          <w:highlight w:val="none"/>
          <w:u w:val="single"/>
          <w:lang w:val="en-US" w:eastAsia="zh-CN"/>
        </w:rPr>
        <w:t xml:space="preserve">    </w:t>
      </w:r>
      <w:r>
        <w:rPr>
          <w:rFonts w:ascii="宋体" w:hAnsi="宋体" w:eastAsia="宋体" w:cs="宋体"/>
          <w:color w:val="auto"/>
          <w:spacing w:val="4"/>
          <w:sz w:val="20"/>
          <w:szCs w:val="20"/>
          <w:highlight w:val="none"/>
        </w:rPr>
        <w:t>日</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9:</w:t>
      </w:r>
      <w:r>
        <w:rPr>
          <w:rFonts w:hint="eastAsia" w:ascii="宋体" w:hAnsi="宋体" w:eastAsia="宋体" w:cs="宋体"/>
          <w:color w:val="auto"/>
          <w:spacing w:val="4"/>
          <w:sz w:val="20"/>
          <w:szCs w:val="20"/>
          <w:highlight w:val="none"/>
          <w:lang w:val="en-US" w:eastAsia="zh-CN"/>
        </w:rPr>
        <w:t>3</w:t>
      </w:r>
      <w:r>
        <w:rPr>
          <w:rFonts w:ascii="宋体" w:hAnsi="宋体" w:eastAsia="宋体" w:cs="宋体"/>
          <w:color w:val="auto"/>
          <w:spacing w:val="4"/>
          <w:sz w:val="20"/>
          <w:szCs w:val="20"/>
          <w:highlight w:val="none"/>
        </w:rPr>
        <w:t>0</w:t>
      </w:r>
      <w:r>
        <w:rPr>
          <w:rFonts w:ascii="宋体" w:hAnsi="宋体" w:eastAsia="宋体" w:cs="宋体"/>
          <w:color w:val="auto"/>
          <w:spacing w:val="3"/>
          <w:sz w:val="20"/>
          <w:szCs w:val="20"/>
          <w:highlight w:val="none"/>
        </w:rPr>
        <w:t>（北京时间）</w:t>
      </w:r>
    </w:p>
    <w:p w14:paraId="6D18A093">
      <w:pPr>
        <w:keepNext w:val="0"/>
        <w:keepLines w:val="0"/>
        <w:pageBreakBefore w:val="0"/>
        <w:widowControl/>
        <w:kinsoku w:val="0"/>
        <w:wordWrap/>
        <w:overflowPunct/>
        <w:topLinePunct w:val="0"/>
        <w:autoSpaceDE w:val="0"/>
        <w:autoSpaceDN w:val="0"/>
        <w:bidi w:val="0"/>
        <w:spacing w:before="151" w:line="360" w:lineRule="auto"/>
        <w:ind w:left="5"/>
        <w:rPr>
          <w:rFonts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lang w:val="en-US" w:eastAsia="zh-CN"/>
        </w:rPr>
        <w:t>7</w:t>
      </w:r>
      <w:r>
        <w:rPr>
          <w:rFonts w:ascii="宋体" w:hAnsi="宋体" w:eastAsia="宋体" w:cs="宋体"/>
          <w:color w:val="auto"/>
          <w:spacing w:val="10"/>
          <w:sz w:val="20"/>
          <w:szCs w:val="20"/>
          <w:highlight w:val="none"/>
        </w:rPr>
        <w:t>.3</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投标地点（网址</w:t>
      </w:r>
      <w:r>
        <w:rPr>
          <w:rFonts w:ascii="宋体" w:hAnsi="宋体" w:eastAsia="宋体" w:cs="宋体"/>
          <w:color w:val="auto"/>
          <w:spacing w:val="16"/>
          <w:sz w:val="20"/>
          <w:szCs w:val="20"/>
          <w:highlight w:val="none"/>
        </w:rPr>
        <w:t>）：</w:t>
      </w:r>
      <w:r>
        <w:rPr>
          <w:rFonts w:ascii="宋体" w:hAnsi="宋体" w:eastAsia="宋体" w:cs="宋体"/>
          <w:color w:val="auto"/>
          <w:spacing w:val="10"/>
          <w:sz w:val="20"/>
          <w:szCs w:val="20"/>
          <w:highlight w:val="none"/>
        </w:rPr>
        <w:t>绍兴市阳光采购服务平台（</w:t>
      </w:r>
      <w:r>
        <w:rPr>
          <w:rFonts w:ascii="宋体" w:hAnsi="宋体" w:eastAsia="宋体" w:cs="宋体"/>
          <w:color w:val="auto"/>
          <w:sz w:val="20"/>
          <w:szCs w:val="20"/>
          <w:highlight w:val="none"/>
        </w:rPr>
        <w:fldChar w:fldCharType="begin"/>
      </w:r>
      <w:r>
        <w:rPr>
          <w:color w:val="auto"/>
          <w:highlight w:val="none"/>
        </w:rPr>
        <w:instrText xml:space="preserve">HYPERLINK "https://ygcg.sxjypt.com"</w:instrText>
      </w:r>
      <w:r>
        <w:rPr>
          <w:rFonts w:ascii="宋体" w:hAnsi="宋体" w:eastAsia="宋体" w:cs="宋体"/>
          <w:color w:val="auto"/>
          <w:sz w:val="20"/>
          <w:szCs w:val="20"/>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ygcg</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sxjypt</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com</w:t>
      </w:r>
      <w:r>
        <w:rPr>
          <w:rFonts w:ascii="宋体" w:hAnsi="宋体" w:eastAsia="宋体" w:cs="宋体"/>
          <w:color w:val="auto"/>
          <w:sz w:val="20"/>
          <w:szCs w:val="20"/>
          <w:highlight w:val="none"/>
        </w:rPr>
        <w:fldChar w:fldCharType="end"/>
      </w:r>
      <w:r>
        <w:rPr>
          <w:rFonts w:ascii="宋体" w:hAnsi="宋体" w:eastAsia="宋体" w:cs="宋体"/>
          <w:color w:val="auto"/>
          <w:spacing w:val="10"/>
          <w:sz w:val="20"/>
          <w:szCs w:val="20"/>
          <w:highlight w:val="none"/>
        </w:rPr>
        <w:t>）</w:t>
      </w:r>
    </w:p>
    <w:p w14:paraId="7FE34275">
      <w:pPr>
        <w:keepNext w:val="0"/>
        <w:keepLines w:val="0"/>
        <w:pageBreakBefore w:val="0"/>
        <w:widowControl/>
        <w:kinsoku w:val="0"/>
        <w:wordWrap/>
        <w:overflowPunct/>
        <w:topLinePunct w:val="0"/>
        <w:autoSpaceDE w:val="0"/>
        <w:autoSpaceDN w:val="0"/>
        <w:bidi w:val="0"/>
        <w:spacing w:before="160" w:line="360" w:lineRule="auto"/>
        <w:ind w:left="5"/>
        <w:rPr>
          <w:rFonts w:ascii="宋体" w:hAnsi="宋体" w:eastAsia="宋体" w:cs="宋体"/>
          <w:color w:val="auto"/>
          <w:sz w:val="20"/>
          <w:szCs w:val="20"/>
          <w:highlight w:val="none"/>
        </w:rPr>
      </w:pPr>
      <w:r>
        <w:rPr>
          <w:rFonts w:hint="eastAsia" w:ascii="宋体" w:hAnsi="宋体" w:eastAsia="宋体" w:cs="宋体"/>
          <w:color w:val="auto"/>
          <w:spacing w:val="2"/>
          <w:sz w:val="20"/>
          <w:szCs w:val="20"/>
          <w:highlight w:val="none"/>
          <w:lang w:val="en-US" w:eastAsia="zh-CN"/>
        </w:rPr>
        <w:t>7</w:t>
      </w:r>
      <w:r>
        <w:rPr>
          <w:rFonts w:ascii="宋体" w:hAnsi="宋体" w:eastAsia="宋体" w:cs="宋体"/>
          <w:color w:val="auto"/>
          <w:spacing w:val="2"/>
          <w:sz w:val="20"/>
          <w:szCs w:val="20"/>
          <w:highlight w:val="none"/>
        </w:rPr>
        <w:t>.4</w:t>
      </w:r>
      <w:r>
        <w:rPr>
          <w:rFonts w:ascii="宋体" w:hAnsi="宋体" w:eastAsia="宋体" w:cs="宋体"/>
          <w:color w:val="auto"/>
          <w:spacing w:val="-19"/>
          <w:sz w:val="20"/>
          <w:szCs w:val="20"/>
          <w:highlight w:val="none"/>
        </w:rPr>
        <w:t xml:space="preserve"> </w:t>
      </w:r>
      <w:r>
        <w:rPr>
          <w:rFonts w:ascii="宋体" w:hAnsi="宋体" w:eastAsia="宋体" w:cs="宋体"/>
          <w:color w:val="auto"/>
          <w:spacing w:val="2"/>
          <w:sz w:val="20"/>
          <w:szCs w:val="20"/>
          <w:highlight w:val="none"/>
        </w:rPr>
        <w:t>开标时间：</w:t>
      </w:r>
      <w:r>
        <w:rPr>
          <w:rFonts w:hint="eastAsia" w:ascii="宋体" w:hAnsi="宋体" w:eastAsia="宋体" w:cs="宋体"/>
          <w:color w:val="auto"/>
          <w:spacing w:val="4"/>
          <w:sz w:val="20"/>
          <w:szCs w:val="20"/>
          <w:highlight w:val="none"/>
          <w:u w:val="single"/>
          <w:lang w:val="en-US" w:eastAsia="zh-CN"/>
        </w:rPr>
        <w:t xml:space="preserve"> 2026 </w:t>
      </w:r>
      <w:r>
        <w:rPr>
          <w:rFonts w:ascii="宋体" w:hAnsi="宋体" w:eastAsia="宋体" w:cs="宋体"/>
          <w:color w:val="auto"/>
          <w:spacing w:val="4"/>
          <w:sz w:val="20"/>
          <w:szCs w:val="20"/>
          <w:highlight w:val="none"/>
        </w:rPr>
        <w:t>年</w:t>
      </w:r>
      <w:r>
        <w:rPr>
          <w:rFonts w:hint="eastAsia" w:ascii="宋体" w:hAnsi="宋体" w:eastAsia="宋体" w:cs="宋体"/>
          <w:color w:val="auto"/>
          <w:spacing w:val="4"/>
          <w:sz w:val="20"/>
          <w:szCs w:val="20"/>
          <w:highlight w:val="none"/>
          <w:u w:val="single"/>
          <w:lang w:val="en-US" w:eastAsia="zh-CN"/>
        </w:rPr>
        <w:t xml:space="preserve">    </w:t>
      </w:r>
      <w:r>
        <w:rPr>
          <w:rFonts w:ascii="宋体" w:hAnsi="宋体" w:eastAsia="宋体" w:cs="宋体"/>
          <w:color w:val="auto"/>
          <w:spacing w:val="4"/>
          <w:sz w:val="20"/>
          <w:szCs w:val="20"/>
          <w:highlight w:val="none"/>
        </w:rPr>
        <w:t>月</w:t>
      </w:r>
      <w:r>
        <w:rPr>
          <w:rFonts w:hint="eastAsia" w:ascii="宋体" w:hAnsi="宋体" w:eastAsia="宋体" w:cs="宋体"/>
          <w:color w:val="auto"/>
          <w:spacing w:val="4"/>
          <w:sz w:val="20"/>
          <w:szCs w:val="20"/>
          <w:highlight w:val="none"/>
          <w:u w:val="single"/>
          <w:lang w:eastAsia="zh-CN"/>
        </w:rPr>
        <w:t xml:space="preserve"> </w:t>
      </w:r>
      <w:r>
        <w:rPr>
          <w:rFonts w:hint="eastAsia" w:ascii="宋体" w:hAnsi="宋体" w:eastAsia="宋体" w:cs="宋体"/>
          <w:color w:val="auto"/>
          <w:spacing w:val="4"/>
          <w:sz w:val="20"/>
          <w:szCs w:val="20"/>
          <w:highlight w:val="none"/>
          <w:u w:val="single"/>
          <w:lang w:val="en-US" w:eastAsia="zh-CN"/>
        </w:rPr>
        <w:t xml:space="preserve">   </w:t>
      </w:r>
      <w:r>
        <w:rPr>
          <w:rFonts w:ascii="宋体" w:hAnsi="宋体" w:eastAsia="宋体" w:cs="宋体"/>
          <w:color w:val="auto"/>
          <w:spacing w:val="4"/>
          <w:sz w:val="20"/>
          <w:szCs w:val="20"/>
          <w:highlight w:val="none"/>
        </w:rPr>
        <w:t>日</w:t>
      </w:r>
      <w:r>
        <w:rPr>
          <w:rFonts w:ascii="宋体" w:hAnsi="宋体" w:eastAsia="宋体" w:cs="宋体"/>
          <w:color w:val="auto"/>
          <w:spacing w:val="-38"/>
          <w:sz w:val="20"/>
          <w:szCs w:val="20"/>
          <w:highlight w:val="none"/>
        </w:rPr>
        <w:t xml:space="preserve"> </w:t>
      </w:r>
      <w:r>
        <w:rPr>
          <w:rFonts w:ascii="宋体" w:hAnsi="宋体" w:eastAsia="宋体" w:cs="宋体"/>
          <w:color w:val="auto"/>
          <w:spacing w:val="2"/>
          <w:sz w:val="20"/>
          <w:szCs w:val="20"/>
          <w:highlight w:val="none"/>
        </w:rPr>
        <w:t>9:</w:t>
      </w:r>
      <w:r>
        <w:rPr>
          <w:rFonts w:hint="eastAsia" w:ascii="宋体" w:hAnsi="宋体" w:eastAsia="宋体" w:cs="宋体"/>
          <w:color w:val="auto"/>
          <w:spacing w:val="2"/>
          <w:sz w:val="20"/>
          <w:szCs w:val="20"/>
          <w:highlight w:val="none"/>
          <w:lang w:val="en-US" w:eastAsia="zh-CN"/>
        </w:rPr>
        <w:t>3</w:t>
      </w:r>
      <w:r>
        <w:rPr>
          <w:rFonts w:ascii="宋体" w:hAnsi="宋体" w:eastAsia="宋体" w:cs="宋体"/>
          <w:color w:val="auto"/>
          <w:spacing w:val="2"/>
          <w:sz w:val="20"/>
          <w:szCs w:val="20"/>
          <w:highlight w:val="none"/>
        </w:rPr>
        <w:t>0（北京时间）</w:t>
      </w:r>
    </w:p>
    <w:p w14:paraId="281EDEE7">
      <w:pPr>
        <w:keepNext w:val="0"/>
        <w:keepLines w:val="0"/>
        <w:pageBreakBefore w:val="0"/>
        <w:widowControl/>
        <w:kinsoku w:val="0"/>
        <w:wordWrap/>
        <w:overflowPunct/>
        <w:topLinePunct w:val="0"/>
        <w:autoSpaceDE w:val="0"/>
        <w:autoSpaceDN w:val="0"/>
        <w:bidi w:val="0"/>
        <w:spacing w:before="153" w:line="360" w:lineRule="auto"/>
        <w:ind w:left="5"/>
        <w:rPr>
          <w:rFonts w:ascii="宋体" w:hAnsi="宋体" w:eastAsia="宋体" w:cs="宋体"/>
          <w:color w:val="auto"/>
          <w:sz w:val="20"/>
          <w:szCs w:val="20"/>
          <w:highlight w:val="none"/>
        </w:rPr>
      </w:pPr>
      <w:r>
        <w:rPr>
          <w:rFonts w:hint="eastAsia" w:ascii="宋体" w:hAnsi="宋体" w:eastAsia="宋体" w:cs="宋体"/>
          <w:color w:val="auto"/>
          <w:spacing w:val="10"/>
          <w:sz w:val="20"/>
          <w:szCs w:val="20"/>
          <w:highlight w:val="none"/>
          <w:lang w:val="en-US" w:eastAsia="zh-CN"/>
        </w:rPr>
        <w:t>7</w:t>
      </w:r>
      <w:r>
        <w:rPr>
          <w:rFonts w:ascii="宋体" w:hAnsi="宋体" w:eastAsia="宋体" w:cs="宋体"/>
          <w:color w:val="auto"/>
          <w:spacing w:val="10"/>
          <w:sz w:val="20"/>
          <w:szCs w:val="20"/>
          <w:highlight w:val="none"/>
        </w:rPr>
        <w:t>.5</w:t>
      </w:r>
      <w:r>
        <w:rPr>
          <w:rFonts w:ascii="宋体" w:hAnsi="宋体" w:eastAsia="宋体" w:cs="宋体"/>
          <w:color w:val="auto"/>
          <w:spacing w:val="-37"/>
          <w:sz w:val="20"/>
          <w:szCs w:val="20"/>
          <w:highlight w:val="none"/>
        </w:rPr>
        <w:t xml:space="preserve"> </w:t>
      </w:r>
      <w:r>
        <w:rPr>
          <w:rFonts w:ascii="宋体" w:hAnsi="宋体" w:eastAsia="宋体" w:cs="宋体"/>
          <w:color w:val="auto"/>
          <w:spacing w:val="10"/>
          <w:sz w:val="20"/>
          <w:szCs w:val="20"/>
          <w:highlight w:val="none"/>
        </w:rPr>
        <w:t>开标地点（网址</w:t>
      </w:r>
      <w:r>
        <w:rPr>
          <w:rFonts w:ascii="宋体" w:hAnsi="宋体" w:eastAsia="宋体" w:cs="宋体"/>
          <w:color w:val="auto"/>
          <w:spacing w:val="15"/>
          <w:sz w:val="20"/>
          <w:szCs w:val="20"/>
          <w:highlight w:val="none"/>
        </w:rPr>
        <w:t>）：</w:t>
      </w:r>
      <w:r>
        <w:rPr>
          <w:rFonts w:ascii="宋体" w:hAnsi="宋体" w:eastAsia="宋体" w:cs="宋体"/>
          <w:color w:val="auto"/>
          <w:spacing w:val="10"/>
          <w:sz w:val="20"/>
          <w:szCs w:val="20"/>
          <w:highlight w:val="none"/>
        </w:rPr>
        <w:t>绍兴市阳光采购服务平台（</w:t>
      </w:r>
      <w:r>
        <w:rPr>
          <w:rFonts w:ascii="宋体" w:hAnsi="宋体" w:eastAsia="宋体" w:cs="宋体"/>
          <w:color w:val="auto"/>
          <w:sz w:val="20"/>
          <w:szCs w:val="20"/>
          <w:highlight w:val="none"/>
        </w:rPr>
        <w:fldChar w:fldCharType="begin"/>
      </w:r>
      <w:r>
        <w:rPr>
          <w:color w:val="auto"/>
          <w:highlight w:val="none"/>
        </w:rPr>
        <w:instrText xml:space="preserve">HYPERLINK "https://ygcg.sxjypt.com"</w:instrText>
      </w:r>
      <w:r>
        <w:rPr>
          <w:rFonts w:ascii="宋体" w:hAnsi="宋体" w:eastAsia="宋体" w:cs="宋体"/>
          <w:color w:val="auto"/>
          <w:sz w:val="20"/>
          <w:szCs w:val="20"/>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ygcg</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sxjypt</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com</w:t>
      </w:r>
      <w:r>
        <w:rPr>
          <w:rFonts w:ascii="宋体" w:hAnsi="宋体" w:eastAsia="宋体" w:cs="宋体"/>
          <w:color w:val="auto"/>
          <w:sz w:val="20"/>
          <w:szCs w:val="20"/>
          <w:highlight w:val="none"/>
        </w:rPr>
        <w:fldChar w:fldCharType="end"/>
      </w:r>
      <w:r>
        <w:rPr>
          <w:rFonts w:ascii="宋体" w:hAnsi="宋体" w:eastAsia="宋体" w:cs="宋体"/>
          <w:color w:val="auto"/>
          <w:spacing w:val="10"/>
          <w:sz w:val="20"/>
          <w:szCs w:val="20"/>
          <w:highlight w:val="none"/>
        </w:rPr>
        <w:t xml:space="preserve"> ）</w:t>
      </w:r>
    </w:p>
    <w:p w14:paraId="7A3F8D93">
      <w:pPr>
        <w:keepNext w:val="0"/>
        <w:keepLines w:val="0"/>
        <w:pageBreakBefore w:val="0"/>
        <w:widowControl/>
        <w:kinsoku w:val="0"/>
        <w:wordWrap/>
        <w:overflowPunct/>
        <w:topLinePunct w:val="0"/>
        <w:autoSpaceDE w:val="0"/>
        <w:autoSpaceDN w:val="0"/>
        <w:bidi w:val="0"/>
        <w:spacing w:before="127" w:line="360" w:lineRule="auto"/>
        <w:ind w:right="124"/>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val="en-US" w:eastAsia="zh-CN"/>
        </w:rPr>
        <w:t>7</w:t>
      </w:r>
      <w:r>
        <w:rPr>
          <w:rFonts w:ascii="宋体" w:hAnsi="宋体" w:eastAsia="宋体" w:cs="宋体"/>
          <w:color w:val="auto"/>
          <w:spacing w:val="9"/>
          <w:sz w:val="20"/>
          <w:szCs w:val="20"/>
          <w:highlight w:val="none"/>
        </w:rPr>
        <w:t>.6</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本项目为通过绍兴市阳光采购服务平台进行的全流程电子招投标项目，须通过绍兴市阳光采购服务平台进行电子投标，无法接受线下投标文件，请投标人合理安排好时间准时投标。</w:t>
      </w:r>
    </w:p>
    <w:p w14:paraId="6C3EDDF5">
      <w:pPr>
        <w:keepNext w:val="0"/>
        <w:keepLines w:val="0"/>
        <w:pageBreakBefore w:val="0"/>
        <w:widowControl/>
        <w:kinsoku w:val="0"/>
        <w:wordWrap/>
        <w:overflowPunct/>
        <w:topLinePunct w:val="0"/>
        <w:autoSpaceDE w:val="0"/>
        <w:autoSpaceDN w:val="0"/>
        <w:bidi w:val="0"/>
        <w:spacing w:before="1" w:line="360" w:lineRule="auto"/>
        <w:ind w:left="1"/>
        <w:rPr>
          <w:rFonts w:ascii="宋体" w:hAnsi="宋体" w:eastAsia="宋体" w:cs="宋体"/>
          <w:color w:val="auto"/>
          <w:sz w:val="20"/>
          <w:szCs w:val="20"/>
          <w:highlight w:val="none"/>
        </w:rPr>
      </w:pPr>
      <w:r>
        <w:rPr>
          <w:rFonts w:hint="eastAsia" w:ascii="宋体" w:hAnsi="宋体" w:eastAsia="宋体" w:cs="宋体"/>
          <w:b/>
          <w:bCs/>
          <w:color w:val="auto"/>
          <w:spacing w:val="8"/>
          <w:sz w:val="20"/>
          <w:szCs w:val="20"/>
          <w:highlight w:val="none"/>
          <w:lang w:val="en-US" w:eastAsia="zh-CN"/>
        </w:rPr>
        <w:t>8</w:t>
      </w:r>
      <w:r>
        <w:rPr>
          <w:rFonts w:ascii="宋体" w:hAnsi="宋体" w:eastAsia="宋体" w:cs="宋体"/>
          <w:b/>
          <w:bCs/>
          <w:color w:val="auto"/>
          <w:spacing w:val="8"/>
          <w:sz w:val="20"/>
          <w:szCs w:val="20"/>
          <w:highlight w:val="none"/>
        </w:rPr>
        <w:t>.若本公告相关内容与正式发出的招标文件不一致，以正式发出的招标</w:t>
      </w:r>
      <w:r>
        <w:rPr>
          <w:rFonts w:ascii="宋体" w:hAnsi="宋体" w:eastAsia="宋体" w:cs="宋体"/>
          <w:b/>
          <w:bCs/>
          <w:color w:val="auto"/>
          <w:spacing w:val="7"/>
          <w:sz w:val="20"/>
          <w:szCs w:val="20"/>
          <w:highlight w:val="none"/>
        </w:rPr>
        <w:t>文件为准。</w:t>
      </w:r>
    </w:p>
    <w:p w14:paraId="18F89240">
      <w:pPr>
        <w:keepNext w:val="0"/>
        <w:keepLines w:val="0"/>
        <w:pageBreakBefore w:val="0"/>
        <w:widowControl/>
        <w:kinsoku w:val="0"/>
        <w:wordWrap/>
        <w:overflowPunct/>
        <w:topLinePunct w:val="0"/>
        <w:autoSpaceDE w:val="0"/>
        <w:autoSpaceDN w:val="0"/>
        <w:bidi w:val="0"/>
        <w:spacing w:before="151" w:line="360" w:lineRule="auto"/>
        <w:ind w:left="1"/>
        <w:rPr>
          <w:rFonts w:ascii="宋体" w:hAnsi="宋体" w:eastAsia="宋体" w:cs="宋体"/>
          <w:b/>
          <w:bCs/>
          <w:color w:val="auto"/>
          <w:sz w:val="20"/>
          <w:szCs w:val="20"/>
          <w:highlight w:val="none"/>
        </w:rPr>
      </w:pPr>
      <w:r>
        <w:rPr>
          <w:rFonts w:hint="eastAsia" w:ascii="宋体" w:hAnsi="宋体" w:eastAsia="宋体" w:cs="宋体"/>
          <w:b/>
          <w:bCs/>
          <w:color w:val="auto"/>
          <w:spacing w:val="6"/>
          <w:sz w:val="20"/>
          <w:szCs w:val="20"/>
          <w:highlight w:val="none"/>
          <w:lang w:val="en-US" w:eastAsia="zh-CN"/>
        </w:rPr>
        <w:t>9</w:t>
      </w:r>
      <w:r>
        <w:rPr>
          <w:rFonts w:ascii="宋体" w:hAnsi="宋体" w:eastAsia="宋体" w:cs="宋体"/>
          <w:b/>
          <w:bCs/>
          <w:color w:val="auto"/>
          <w:spacing w:val="6"/>
          <w:sz w:val="20"/>
          <w:szCs w:val="20"/>
          <w:highlight w:val="none"/>
        </w:rPr>
        <w:t>.联系方式</w:t>
      </w:r>
    </w:p>
    <w:p w14:paraId="7DA5925B">
      <w:pPr>
        <w:keepNext w:val="0"/>
        <w:keepLines w:val="0"/>
        <w:pageBreakBefore w:val="0"/>
        <w:widowControl/>
        <w:kinsoku w:val="0"/>
        <w:wordWrap/>
        <w:overflowPunct/>
        <w:topLinePunct w:val="0"/>
        <w:autoSpaceDE w:val="0"/>
        <w:autoSpaceDN w:val="0"/>
        <w:bidi w:val="0"/>
        <w:spacing w:before="151" w:line="360" w:lineRule="auto"/>
        <w:ind w:left="1"/>
        <w:rPr>
          <w:rFonts w:hint="eastAsia" w:ascii="宋体" w:hAnsi="宋体" w:eastAsia="宋体" w:cs="宋体"/>
          <w:b w:val="0"/>
          <w:bCs w:val="0"/>
          <w:color w:val="auto"/>
          <w:sz w:val="20"/>
          <w:szCs w:val="20"/>
          <w:highlight w:val="none"/>
          <w:lang w:eastAsia="zh-CN"/>
        </w:rPr>
      </w:pPr>
      <w:r>
        <w:rPr>
          <w:rFonts w:ascii="宋体" w:hAnsi="宋体" w:eastAsia="宋体" w:cs="宋体"/>
          <w:b w:val="0"/>
          <w:bCs w:val="0"/>
          <w:color w:val="auto"/>
          <w:spacing w:val="8"/>
          <w:sz w:val="20"/>
          <w:szCs w:val="20"/>
          <w:highlight w:val="none"/>
        </w:rPr>
        <w:t>招标人：</w:t>
      </w:r>
      <w:r>
        <w:rPr>
          <w:rFonts w:hint="eastAsia" w:ascii="宋体" w:hAnsi="宋体" w:eastAsia="宋体" w:cs="宋体"/>
          <w:b w:val="0"/>
          <w:bCs w:val="0"/>
          <w:color w:val="auto"/>
          <w:spacing w:val="8"/>
          <w:sz w:val="20"/>
          <w:szCs w:val="20"/>
          <w:highlight w:val="none"/>
          <w:u w:val="single" w:color="auto"/>
          <w:lang w:eastAsia="zh-CN"/>
        </w:rPr>
        <w:t>绍兴市公用工程建设有限公司</w:t>
      </w:r>
      <w:r>
        <w:rPr>
          <w:rFonts w:ascii="宋体" w:hAnsi="宋体" w:eastAsia="宋体" w:cs="宋体"/>
          <w:b w:val="0"/>
          <w:bCs w:val="0"/>
          <w:color w:val="auto"/>
          <w:spacing w:val="8"/>
          <w:sz w:val="20"/>
          <w:szCs w:val="20"/>
          <w:highlight w:val="none"/>
        </w:rPr>
        <w:t xml:space="preserve">  招标代理机构：</w:t>
      </w:r>
      <w:r>
        <w:rPr>
          <w:rFonts w:hint="eastAsia" w:ascii="宋体" w:hAnsi="宋体" w:eastAsia="宋体" w:cs="宋体"/>
          <w:b w:val="0"/>
          <w:bCs w:val="0"/>
          <w:color w:val="auto"/>
          <w:spacing w:val="8"/>
          <w:sz w:val="20"/>
          <w:szCs w:val="20"/>
          <w:highlight w:val="none"/>
          <w:u w:val="single" w:color="auto"/>
          <w:lang w:eastAsia="zh-CN"/>
        </w:rPr>
        <w:t>浙江国华工程管理有限公司</w:t>
      </w:r>
    </w:p>
    <w:p w14:paraId="6BDC14AF">
      <w:pPr>
        <w:keepNext w:val="0"/>
        <w:keepLines w:val="0"/>
        <w:pageBreakBefore w:val="0"/>
        <w:widowControl/>
        <w:kinsoku w:val="0"/>
        <w:wordWrap/>
        <w:overflowPunct/>
        <w:topLinePunct w:val="0"/>
        <w:autoSpaceDE w:val="0"/>
        <w:autoSpaceDN w:val="0"/>
        <w:bidi w:val="0"/>
        <w:spacing w:before="153" w:line="360" w:lineRule="auto"/>
        <w:rPr>
          <w:rFonts w:hint="eastAsia" w:ascii="宋体" w:hAnsi="宋体" w:eastAsia="宋体" w:cs="宋体"/>
          <w:b w:val="0"/>
          <w:bCs w:val="0"/>
          <w:color w:val="auto"/>
          <w:spacing w:val="6"/>
          <w:sz w:val="20"/>
          <w:szCs w:val="20"/>
          <w:highlight w:val="none"/>
          <w:u w:val="single" w:color="auto"/>
          <w:lang w:eastAsia="zh-CN"/>
        </w:rPr>
      </w:pPr>
      <w:r>
        <w:rPr>
          <w:rFonts w:ascii="宋体" w:hAnsi="宋体" w:eastAsia="宋体" w:cs="宋体"/>
          <w:b w:val="0"/>
          <w:bCs w:val="0"/>
          <w:color w:val="auto"/>
          <w:spacing w:val="6"/>
          <w:sz w:val="20"/>
          <w:szCs w:val="20"/>
          <w:highlight w:val="none"/>
        </w:rPr>
        <w:t>地址：</w:t>
      </w:r>
      <w:r>
        <w:rPr>
          <w:rFonts w:hint="eastAsia" w:ascii="宋体" w:hAnsi="宋体" w:eastAsia="宋体" w:cs="宋体"/>
          <w:b w:val="0"/>
          <w:bCs w:val="0"/>
          <w:color w:val="auto"/>
          <w:spacing w:val="6"/>
          <w:sz w:val="20"/>
          <w:szCs w:val="20"/>
          <w:highlight w:val="none"/>
          <w:u w:val="single" w:color="auto"/>
          <w:lang w:eastAsia="zh-CN"/>
        </w:rPr>
        <w:t>绍兴市越城区霞西路362号</w:t>
      </w:r>
      <w:r>
        <w:rPr>
          <w:rFonts w:ascii="宋体" w:hAnsi="宋体" w:eastAsia="宋体" w:cs="宋体"/>
          <w:b w:val="0"/>
          <w:bCs w:val="0"/>
          <w:color w:val="auto"/>
          <w:spacing w:val="6"/>
          <w:sz w:val="20"/>
          <w:szCs w:val="20"/>
          <w:highlight w:val="none"/>
        </w:rPr>
        <w:t xml:space="preserve">  </w:t>
      </w:r>
      <w:r>
        <w:rPr>
          <w:rFonts w:hint="eastAsia" w:ascii="宋体" w:hAnsi="宋体" w:eastAsia="宋体" w:cs="宋体"/>
          <w:b w:val="0"/>
          <w:bCs w:val="0"/>
          <w:color w:val="auto"/>
          <w:spacing w:val="6"/>
          <w:sz w:val="20"/>
          <w:szCs w:val="20"/>
          <w:highlight w:val="none"/>
          <w:lang w:val="en-US" w:eastAsia="zh-CN"/>
        </w:rPr>
        <w:t xml:space="preserve">     </w:t>
      </w:r>
      <w:r>
        <w:rPr>
          <w:rFonts w:ascii="宋体" w:hAnsi="宋体" w:eastAsia="宋体" w:cs="宋体"/>
          <w:b w:val="0"/>
          <w:bCs w:val="0"/>
          <w:color w:val="auto"/>
          <w:spacing w:val="6"/>
          <w:sz w:val="20"/>
          <w:szCs w:val="20"/>
          <w:highlight w:val="none"/>
        </w:rPr>
        <w:t>地址：</w:t>
      </w:r>
      <w:r>
        <w:rPr>
          <w:rFonts w:hint="eastAsia" w:ascii="宋体" w:hAnsi="宋体" w:eastAsia="宋体" w:cs="宋体"/>
          <w:b w:val="0"/>
          <w:bCs w:val="0"/>
          <w:color w:val="auto"/>
          <w:spacing w:val="6"/>
          <w:sz w:val="20"/>
          <w:szCs w:val="20"/>
          <w:highlight w:val="none"/>
          <w:u w:val="single" w:color="auto"/>
          <w:lang w:eastAsia="zh-CN"/>
        </w:rPr>
        <w:t>绍兴市越城区五泄路90号京华科技文创园B幢3楼</w:t>
      </w:r>
    </w:p>
    <w:p w14:paraId="18292F4D">
      <w:pPr>
        <w:keepNext w:val="0"/>
        <w:keepLines w:val="0"/>
        <w:pageBreakBefore w:val="0"/>
        <w:widowControl/>
        <w:kinsoku w:val="0"/>
        <w:wordWrap/>
        <w:overflowPunct/>
        <w:topLinePunct w:val="0"/>
        <w:autoSpaceDE w:val="0"/>
        <w:autoSpaceDN w:val="0"/>
        <w:bidi w:val="0"/>
        <w:spacing w:before="153" w:line="360" w:lineRule="auto"/>
        <w:rPr>
          <w:rFonts w:ascii="宋体" w:hAnsi="宋体" w:eastAsia="宋体" w:cs="宋体"/>
          <w:b w:val="0"/>
          <w:bCs w:val="0"/>
          <w:color w:val="auto"/>
          <w:sz w:val="20"/>
          <w:szCs w:val="20"/>
          <w:highlight w:val="none"/>
          <w:u w:val="single" w:color="auto"/>
        </w:rPr>
      </w:pPr>
      <w:r>
        <w:rPr>
          <w:rFonts w:ascii="宋体" w:hAnsi="宋体" w:eastAsia="宋体" w:cs="宋体"/>
          <w:b w:val="0"/>
          <w:bCs w:val="0"/>
          <w:color w:val="auto"/>
          <w:spacing w:val="6"/>
          <w:sz w:val="20"/>
          <w:szCs w:val="20"/>
          <w:highlight w:val="none"/>
        </w:rPr>
        <w:t>联系人：</w:t>
      </w:r>
      <w:r>
        <w:rPr>
          <w:rFonts w:ascii="宋体" w:hAnsi="宋体" w:eastAsia="宋体" w:cs="宋体"/>
          <w:b w:val="0"/>
          <w:bCs w:val="0"/>
          <w:color w:val="auto"/>
          <w:spacing w:val="6"/>
          <w:sz w:val="20"/>
          <w:szCs w:val="20"/>
          <w:highlight w:val="none"/>
          <w:u w:val="single" w:color="auto"/>
        </w:rPr>
        <w:t xml:space="preserve">      </w:t>
      </w:r>
      <w:r>
        <w:rPr>
          <w:rFonts w:hint="eastAsia" w:ascii="宋体" w:hAnsi="宋体" w:eastAsia="宋体" w:cs="宋体"/>
          <w:b w:val="0"/>
          <w:bCs w:val="0"/>
          <w:color w:val="auto"/>
          <w:spacing w:val="6"/>
          <w:sz w:val="20"/>
          <w:szCs w:val="20"/>
          <w:highlight w:val="none"/>
          <w:u w:val="single" w:color="auto"/>
          <w:lang w:eastAsia="zh-CN"/>
        </w:rPr>
        <w:t>张</w:t>
      </w:r>
      <w:r>
        <w:rPr>
          <w:rFonts w:hint="eastAsia" w:ascii="宋体" w:hAnsi="宋体" w:eastAsia="宋体" w:cs="宋体"/>
          <w:b w:val="0"/>
          <w:bCs w:val="0"/>
          <w:color w:val="auto"/>
          <w:spacing w:val="6"/>
          <w:sz w:val="20"/>
          <w:szCs w:val="20"/>
          <w:highlight w:val="none"/>
          <w:u w:val="single" w:color="auto"/>
          <w:lang w:val="en-US" w:eastAsia="zh-CN"/>
        </w:rPr>
        <w:t>莉</w:t>
      </w:r>
      <w:r>
        <w:rPr>
          <w:rFonts w:ascii="宋体" w:hAnsi="宋体" w:eastAsia="宋体" w:cs="宋体"/>
          <w:b w:val="0"/>
          <w:bCs w:val="0"/>
          <w:color w:val="auto"/>
          <w:spacing w:val="5"/>
          <w:sz w:val="20"/>
          <w:szCs w:val="20"/>
          <w:highlight w:val="none"/>
          <w:u w:val="single" w:color="auto"/>
        </w:rPr>
        <w:t xml:space="preserve">         </w:t>
      </w:r>
      <w:r>
        <w:rPr>
          <w:rFonts w:ascii="宋体" w:hAnsi="宋体" w:eastAsia="宋体" w:cs="宋体"/>
          <w:b w:val="0"/>
          <w:bCs w:val="0"/>
          <w:color w:val="auto"/>
          <w:spacing w:val="6"/>
          <w:sz w:val="20"/>
          <w:szCs w:val="20"/>
          <w:highlight w:val="none"/>
        </w:rPr>
        <w:t xml:space="preserve">        </w:t>
      </w:r>
      <w:r>
        <w:rPr>
          <w:rFonts w:hint="eastAsia" w:ascii="宋体" w:hAnsi="宋体" w:eastAsia="宋体" w:cs="宋体"/>
          <w:b w:val="0"/>
          <w:bCs w:val="0"/>
          <w:color w:val="auto"/>
          <w:spacing w:val="6"/>
          <w:sz w:val="20"/>
          <w:szCs w:val="20"/>
          <w:highlight w:val="none"/>
          <w:lang w:val="en-US" w:eastAsia="zh-CN"/>
        </w:rPr>
        <w:t xml:space="preserve"> </w:t>
      </w:r>
      <w:r>
        <w:rPr>
          <w:rFonts w:ascii="宋体" w:hAnsi="宋体" w:eastAsia="宋体" w:cs="宋体"/>
          <w:b w:val="0"/>
          <w:bCs w:val="0"/>
          <w:color w:val="auto"/>
          <w:spacing w:val="6"/>
          <w:sz w:val="20"/>
          <w:szCs w:val="20"/>
          <w:highlight w:val="none"/>
        </w:rPr>
        <w:t>联系人：</w:t>
      </w:r>
      <w:r>
        <w:rPr>
          <w:rFonts w:ascii="宋体" w:hAnsi="宋体" w:eastAsia="宋体" w:cs="宋体"/>
          <w:b w:val="0"/>
          <w:bCs w:val="0"/>
          <w:color w:val="auto"/>
          <w:spacing w:val="7"/>
          <w:sz w:val="20"/>
          <w:szCs w:val="20"/>
          <w:highlight w:val="none"/>
          <w:u w:val="single" w:color="auto"/>
        </w:rPr>
        <w:t xml:space="preserve">       </w:t>
      </w:r>
      <w:r>
        <w:rPr>
          <w:rFonts w:hint="eastAsia" w:ascii="宋体" w:hAnsi="宋体" w:eastAsia="宋体" w:cs="宋体"/>
          <w:b w:val="0"/>
          <w:bCs w:val="0"/>
          <w:color w:val="auto"/>
          <w:spacing w:val="6"/>
          <w:sz w:val="20"/>
          <w:szCs w:val="20"/>
          <w:highlight w:val="none"/>
          <w:u w:val="single" w:color="auto"/>
          <w:lang w:eastAsia="zh-CN"/>
        </w:rPr>
        <w:t>黄慧琳</w:t>
      </w:r>
      <w:r>
        <w:rPr>
          <w:rFonts w:ascii="宋体" w:hAnsi="宋体" w:eastAsia="宋体" w:cs="宋体"/>
          <w:b w:val="0"/>
          <w:bCs w:val="0"/>
          <w:color w:val="auto"/>
          <w:sz w:val="20"/>
          <w:szCs w:val="20"/>
          <w:highlight w:val="none"/>
          <w:u w:val="single" w:color="auto"/>
        </w:rPr>
        <w:t xml:space="preserve">          </w:t>
      </w:r>
    </w:p>
    <w:p w14:paraId="6B1DEBE9">
      <w:pPr>
        <w:keepNext w:val="0"/>
        <w:keepLines w:val="0"/>
        <w:pageBreakBefore w:val="0"/>
        <w:widowControl/>
        <w:kinsoku w:val="0"/>
        <w:wordWrap/>
        <w:overflowPunct/>
        <w:topLinePunct w:val="0"/>
        <w:autoSpaceDE w:val="0"/>
        <w:autoSpaceDN w:val="0"/>
        <w:bidi w:val="0"/>
        <w:spacing w:before="153" w:line="360" w:lineRule="auto"/>
        <w:rPr>
          <w:rFonts w:hint="eastAsia" w:ascii="宋体" w:hAnsi="宋体" w:eastAsia="宋体" w:cs="宋体"/>
          <w:b w:val="0"/>
          <w:bCs w:val="0"/>
          <w:color w:val="auto"/>
          <w:sz w:val="20"/>
          <w:szCs w:val="20"/>
          <w:highlight w:val="none"/>
          <w:u w:val="single" w:color="auto"/>
          <w:lang w:val="en-US" w:eastAsia="zh-CN"/>
        </w:rPr>
      </w:pPr>
      <w:r>
        <w:rPr>
          <w:rFonts w:ascii="宋体" w:hAnsi="宋体" w:eastAsia="宋体" w:cs="宋体"/>
          <w:b w:val="0"/>
          <w:bCs w:val="0"/>
          <w:color w:val="auto"/>
          <w:spacing w:val="1"/>
          <w:sz w:val="20"/>
          <w:szCs w:val="20"/>
          <w:highlight w:val="none"/>
        </w:rPr>
        <w:t>电话：</w:t>
      </w:r>
      <w:r>
        <w:rPr>
          <w:rFonts w:ascii="宋体" w:hAnsi="宋体" w:eastAsia="宋体" w:cs="宋体"/>
          <w:b w:val="0"/>
          <w:bCs w:val="0"/>
          <w:color w:val="auto"/>
          <w:spacing w:val="12"/>
          <w:sz w:val="20"/>
          <w:szCs w:val="20"/>
          <w:highlight w:val="none"/>
          <w:u w:val="single" w:color="auto"/>
        </w:rPr>
        <w:t xml:space="preserve">     </w:t>
      </w:r>
      <w:r>
        <w:rPr>
          <w:rFonts w:hint="eastAsia" w:ascii="宋体" w:hAnsi="宋体" w:eastAsia="宋体" w:cs="宋体"/>
          <w:b w:val="0"/>
          <w:bCs w:val="0"/>
          <w:color w:val="auto"/>
          <w:spacing w:val="1"/>
          <w:sz w:val="20"/>
          <w:szCs w:val="20"/>
          <w:highlight w:val="none"/>
          <w:u w:val="single" w:color="auto"/>
          <w:lang w:eastAsia="zh-CN"/>
        </w:rPr>
        <w:t>13587336500</w:t>
      </w:r>
      <w:r>
        <w:rPr>
          <w:rFonts w:ascii="宋体" w:hAnsi="宋体" w:eastAsia="宋体" w:cs="宋体"/>
          <w:b w:val="0"/>
          <w:bCs w:val="0"/>
          <w:color w:val="auto"/>
          <w:spacing w:val="1"/>
          <w:sz w:val="20"/>
          <w:szCs w:val="20"/>
          <w:highlight w:val="none"/>
          <w:u w:val="single" w:color="auto"/>
        </w:rPr>
        <w:t xml:space="preserve">   </w:t>
      </w:r>
      <w:r>
        <w:rPr>
          <w:rFonts w:ascii="宋体" w:hAnsi="宋体" w:eastAsia="宋体" w:cs="宋体"/>
          <w:b w:val="0"/>
          <w:bCs w:val="0"/>
          <w:color w:val="auto"/>
          <w:spacing w:val="9"/>
          <w:sz w:val="20"/>
          <w:szCs w:val="20"/>
          <w:highlight w:val="none"/>
        </w:rPr>
        <w:t xml:space="preserve">        </w:t>
      </w:r>
      <w:r>
        <w:rPr>
          <w:rFonts w:hint="eastAsia" w:ascii="宋体" w:hAnsi="宋体" w:eastAsia="宋体" w:cs="宋体"/>
          <w:b w:val="0"/>
          <w:bCs w:val="0"/>
          <w:color w:val="auto"/>
          <w:spacing w:val="9"/>
          <w:sz w:val="20"/>
          <w:szCs w:val="20"/>
          <w:highlight w:val="none"/>
          <w:lang w:val="en-US" w:eastAsia="zh-CN"/>
        </w:rPr>
        <w:t xml:space="preserve">   </w:t>
      </w:r>
      <w:r>
        <w:rPr>
          <w:rFonts w:ascii="宋体" w:hAnsi="宋体" w:eastAsia="宋体" w:cs="宋体"/>
          <w:b w:val="0"/>
          <w:bCs w:val="0"/>
          <w:color w:val="auto"/>
          <w:spacing w:val="1"/>
          <w:sz w:val="20"/>
          <w:szCs w:val="20"/>
          <w:highlight w:val="none"/>
        </w:rPr>
        <w:t>电话：</w:t>
      </w:r>
      <w:r>
        <w:rPr>
          <w:rFonts w:ascii="宋体" w:hAnsi="宋体" w:eastAsia="宋体" w:cs="宋体"/>
          <w:b w:val="0"/>
          <w:bCs w:val="0"/>
          <w:color w:val="auto"/>
          <w:spacing w:val="11"/>
          <w:sz w:val="20"/>
          <w:szCs w:val="20"/>
          <w:highlight w:val="none"/>
          <w:u w:val="single" w:color="auto"/>
        </w:rPr>
        <w:t xml:space="preserve">    </w:t>
      </w:r>
      <w:r>
        <w:rPr>
          <w:rFonts w:hint="eastAsia" w:ascii="宋体" w:hAnsi="宋体" w:eastAsia="宋体" w:cs="宋体"/>
          <w:b w:val="0"/>
          <w:bCs w:val="0"/>
          <w:color w:val="auto"/>
          <w:spacing w:val="1"/>
          <w:sz w:val="20"/>
          <w:szCs w:val="20"/>
          <w:highlight w:val="none"/>
          <w:u w:val="single" w:color="auto"/>
          <w:lang w:eastAsia="zh-CN"/>
        </w:rPr>
        <w:t>15088536902</w:t>
      </w:r>
      <w:r>
        <w:rPr>
          <w:rFonts w:ascii="宋体" w:hAnsi="宋体" w:eastAsia="宋体" w:cs="宋体"/>
          <w:b w:val="0"/>
          <w:bCs w:val="0"/>
          <w:color w:val="auto"/>
          <w:sz w:val="20"/>
          <w:szCs w:val="20"/>
          <w:highlight w:val="none"/>
          <w:u w:val="single" w:color="auto"/>
        </w:rPr>
        <w:t xml:space="preserve">   </w:t>
      </w:r>
      <w:r>
        <w:rPr>
          <w:rFonts w:hint="eastAsia" w:ascii="宋体" w:hAnsi="宋体" w:eastAsia="宋体" w:cs="宋体"/>
          <w:b w:val="0"/>
          <w:bCs w:val="0"/>
          <w:color w:val="auto"/>
          <w:sz w:val="20"/>
          <w:szCs w:val="20"/>
          <w:highlight w:val="none"/>
          <w:u w:val="single" w:color="auto"/>
          <w:lang w:val="en-US" w:eastAsia="zh-CN"/>
        </w:rPr>
        <w:t xml:space="preserve"> </w:t>
      </w:r>
    </w:p>
    <w:p w14:paraId="2BA9E72C">
      <w:pPr>
        <w:spacing w:line="440" w:lineRule="exact"/>
        <w:ind w:firstLine="0" w:firstLineChars="0"/>
        <w:rPr>
          <w:rFonts w:hint="eastAsia" w:ascii="宋体" w:hAnsi="宋体" w:eastAsia="宋体" w:cs="宋体"/>
          <w:b w:val="0"/>
          <w:bCs w:val="0"/>
          <w:color w:val="auto"/>
          <w:sz w:val="20"/>
          <w:szCs w:val="20"/>
          <w:highlight w:val="none"/>
          <w:lang w:val="en-US" w:eastAsia="zh-CN"/>
        </w:rPr>
      </w:pPr>
    </w:p>
    <w:p w14:paraId="6CF26841">
      <w:pPr>
        <w:spacing w:before="151" w:line="360" w:lineRule="auto"/>
        <w:ind w:left="1" w:firstLine="0" w:firstLineChars="0"/>
        <w:rPr>
          <w:rFonts w:hint="default" w:ascii="宋体" w:hAnsi="宋体" w:eastAsia="宋体" w:cs="宋体"/>
          <w:b w:val="0"/>
          <w:bCs w:val="0"/>
          <w:color w:val="auto"/>
          <w:spacing w:val="8"/>
          <w:sz w:val="20"/>
          <w:szCs w:val="20"/>
          <w:highlight w:val="none"/>
          <w:u w:val="single"/>
          <w:lang w:val="en-US" w:eastAsia="zh-CN"/>
        </w:rPr>
      </w:pPr>
      <w:r>
        <w:rPr>
          <w:rFonts w:hint="default" w:ascii="宋体" w:hAnsi="宋体" w:eastAsia="宋体" w:cs="宋体"/>
          <w:b w:val="0"/>
          <w:bCs w:val="0"/>
          <w:color w:val="auto"/>
          <w:spacing w:val="8"/>
          <w:sz w:val="20"/>
          <w:szCs w:val="20"/>
          <w:highlight w:val="none"/>
          <w:lang w:val="en-US" w:eastAsia="zh-CN"/>
        </w:rPr>
        <w:t>监督单位：</w:t>
      </w:r>
      <w:r>
        <w:rPr>
          <w:rFonts w:hint="default" w:ascii="宋体" w:hAnsi="宋体" w:eastAsia="宋体" w:cs="宋体"/>
          <w:b w:val="0"/>
          <w:bCs w:val="0"/>
          <w:color w:val="auto"/>
          <w:spacing w:val="8"/>
          <w:sz w:val="20"/>
          <w:szCs w:val="20"/>
          <w:highlight w:val="none"/>
          <w:u w:val="single"/>
          <w:lang w:val="en-US" w:eastAsia="zh-CN"/>
        </w:rPr>
        <w:t>绍兴市公用事业集团有限公司</w:t>
      </w:r>
    </w:p>
    <w:p w14:paraId="4229FDDB">
      <w:pPr>
        <w:spacing w:before="151" w:line="360" w:lineRule="auto"/>
        <w:ind w:left="1" w:firstLine="0" w:firstLineChars="0"/>
        <w:rPr>
          <w:rFonts w:hint="default" w:ascii="宋体" w:hAnsi="宋体" w:eastAsia="宋体" w:cs="宋体"/>
          <w:b w:val="0"/>
          <w:bCs w:val="0"/>
          <w:color w:val="auto"/>
          <w:spacing w:val="8"/>
          <w:sz w:val="20"/>
          <w:szCs w:val="20"/>
          <w:highlight w:val="none"/>
          <w:u w:val="single"/>
          <w:lang w:val="en-US" w:eastAsia="zh-CN"/>
        </w:rPr>
      </w:pPr>
      <w:r>
        <w:rPr>
          <w:rFonts w:hint="default" w:ascii="宋体" w:hAnsi="宋体" w:eastAsia="宋体" w:cs="宋体"/>
          <w:b w:val="0"/>
          <w:bCs w:val="0"/>
          <w:color w:val="auto"/>
          <w:spacing w:val="8"/>
          <w:sz w:val="20"/>
          <w:szCs w:val="20"/>
          <w:highlight w:val="none"/>
          <w:lang w:val="en-US" w:eastAsia="zh-CN"/>
        </w:rPr>
        <w:t>地 址：</w:t>
      </w:r>
      <w:r>
        <w:rPr>
          <w:rFonts w:hint="default" w:ascii="宋体" w:hAnsi="宋体" w:eastAsia="宋体" w:cs="宋体"/>
          <w:b w:val="0"/>
          <w:bCs w:val="0"/>
          <w:color w:val="auto"/>
          <w:spacing w:val="8"/>
          <w:sz w:val="20"/>
          <w:szCs w:val="20"/>
          <w:highlight w:val="none"/>
          <w:u w:val="single"/>
          <w:lang w:val="en-US" w:eastAsia="zh-CN"/>
        </w:rPr>
        <w:t>绍兴市越城区解放大道308号</w:t>
      </w:r>
    </w:p>
    <w:p w14:paraId="6438154B">
      <w:pPr>
        <w:spacing w:before="151" w:line="360" w:lineRule="auto"/>
        <w:ind w:left="1" w:firstLine="0" w:firstLineChars="0"/>
        <w:rPr>
          <w:rFonts w:hint="default" w:ascii="宋体" w:hAnsi="宋体" w:eastAsia="宋体" w:cs="宋体"/>
          <w:b w:val="0"/>
          <w:bCs w:val="0"/>
          <w:color w:val="auto"/>
          <w:spacing w:val="8"/>
          <w:sz w:val="20"/>
          <w:szCs w:val="20"/>
          <w:highlight w:val="none"/>
          <w:u w:val="single"/>
          <w:lang w:val="en-US" w:eastAsia="zh-CN"/>
        </w:rPr>
      </w:pPr>
      <w:r>
        <w:rPr>
          <w:rFonts w:hint="default" w:ascii="宋体" w:hAnsi="宋体" w:eastAsia="宋体" w:cs="宋体"/>
          <w:b w:val="0"/>
          <w:bCs w:val="0"/>
          <w:color w:val="auto"/>
          <w:spacing w:val="8"/>
          <w:sz w:val="20"/>
          <w:szCs w:val="20"/>
          <w:highlight w:val="none"/>
          <w:lang w:val="en-US" w:eastAsia="zh-CN"/>
        </w:rPr>
        <w:t>联系人：</w:t>
      </w:r>
      <w:r>
        <w:rPr>
          <w:rFonts w:hint="default" w:ascii="宋体" w:hAnsi="宋体" w:eastAsia="宋体" w:cs="宋体"/>
          <w:b w:val="0"/>
          <w:bCs w:val="0"/>
          <w:color w:val="auto"/>
          <w:spacing w:val="8"/>
          <w:sz w:val="20"/>
          <w:szCs w:val="20"/>
          <w:highlight w:val="none"/>
          <w:u w:val="single"/>
          <w:lang w:val="en-US" w:eastAsia="zh-CN"/>
        </w:rPr>
        <w:t>许工</w:t>
      </w:r>
    </w:p>
    <w:p w14:paraId="10324A05">
      <w:pPr>
        <w:spacing w:before="151" w:line="360" w:lineRule="auto"/>
        <w:ind w:left="1" w:firstLine="0" w:firstLineChars="0"/>
        <w:rPr>
          <w:rFonts w:hint="default" w:ascii="宋体" w:hAnsi="宋体" w:eastAsia="宋体" w:cs="宋体"/>
          <w:b w:val="0"/>
          <w:bCs w:val="0"/>
          <w:color w:val="auto"/>
          <w:spacing w:val="8"/>
          <w:sz w:val="20"/>
          <w:szCs w:val="20"/>
          <w:highlight w:val="none"/>
          <w:u w:val="single"/>
          <w:lang w:val="en-US" w:eastAsia="zh-CN"/>
        </w:rPr>
      </w:pPr>
      <w:r>
        <w:rPr>
          <w:rFonts w:hint="default" w:ascii="宋体" w:hAnsi="宋体" w:eastAsia="宋体" w:cs="宋体"/>
          <w:b w:val="0"/>
          <w:bCs w:val="0"/>
          <w:color w:val="auto"/>
          <w:spacing w:val="8"/>
          <w:sz w:val="20"/>
          <w:szCs w:val="20"/>
          <w:highlight w:val="none"/>
          <w:lang w:val="en-US" w:eastAsia="zh-CN"/>
        </w:rPr>
        <w:t>监督质疑电话：</w:t>
      </w:r>
      <w:r>
        <w:rPr>
          <w:rFonts w:hint="default" w:ascii="宋体" w:hAnsi="宋体" w:eastAsia="宋体" w:cs="宋体"/>
          <w:b w:val="0"/>
          <w:bCs w:val="0"/>
          <w:color w:val="auto"/>
          <w:spacing w:val="8"/>
          <w:sz w:val="20"/>
          <w:szCs w:val="20"/>
          <w:highlight w:val="none"/>
          <w:u w:val="single"/>
          <w:lang w:val="en-US" w:eastAsia="zh-CN"/>
        </w:rPr>
        <w:t>0575-88361185</w:t>
      </w:r>
    </w:p>
    <w:p w14:paraId="7E15F3CD">
      <w:pPr>
        <w:spacing w:before="151" w:line="360" w:lineRule="auto"/>
        <w:ind w:left="1" w:firstLine="0" w:firstLineChars="0"/>
        <w:rPr>
          <w:rFonts w:hint="default" w:ascii="宋体" w:hAnsi="宋体" w:eastAsia="宋体" w:cs="宋体"/>
          <w:b w:val="0"/>
          <w:bCs w:val="0"/>
          <w:color w:val="auto"/>
          <w:spacing w:val="8"/>
          <w:sz w:val="20"/>
          <w:szCs w:val="20"/>
          <w:highlight w:val="none"/>
          <w:lang w:val="en-US" w:eastAsia="zh-CN"/>
        </w:rPr>
      </w:pPr>
      <w:r>
        <w:rPr>
          <w:rFonts w:hint="default" w:ascii="宋体" w:hAnsi="宋体" w:eastAsia="宋体" w:cs="宋体"/>
          <w:b w:val="0"/>
          <w:bCs w:val="0"/>
          <w:color w:val="auto"/>
          <w:spacing w:val="8"/>
          <w:sz w:val="20"/>
          <w:szCs w:val="20"/>
          <w:highlight w:val="none"/>
          <w:lang w:val="en-US" w:eastAsia="zh-CN"/>
        </w:rPr>
        <w:t>监察对象涉嫌违规违纪违法行为的信访举报电话：</w:t>
      </w:r>
    </w:p>
    <w:p w14:paraId="5DF2EF12">
      <w:pPr>
        <w:spacing w:before="151" w:line="360" w:lineRule="auto"/>
        <w:ind w:left="1" w:firstLine="0" w:firstLineChars="0"/>
        <w:rPr>
          <w:rFonts w:hint="default" w:ascii="宋体" w:hAnsi="宋体" w:eastAsia="宋体" w:cs="宋体"/>
          <w:b w:val="0"/>
          <w:bCs w:val="0"/>
          <w:color w:val="auto"/>
          <w:spacing w:val="8"/>
          <w:sz w:val="20"/>
          <w:szCs w:val="20"/>
          <w:highlight w:val="none"/>
          <w:lang w:val="en-US" w:eastAsia="zh-CN"/>
        </w:rPr>
      </w:pPr>
      <w:r>
        <w:rPr>
          <w:rFonts w:hint="default" w:ascii="宋体" w:hAnsi="宋体" w:eastAsia="宋体" w:cs="宋体"/>
          <w:b w:val="0"/>
          <w:bCs w:val="0"/>
          <w:color w:val="auto"/>
          <w:spacing w:val="8"/>
          <w:sz w:val="20"/>
          <w:szCs w:val="20"/>
          <w:highlight w:val="none"/>
          <w:lang w:val="en-US" w:eastAsia="zh-CN"/>
        </w:rPr>
        <w:t>联系人：</w:t>
      </w:r>
      <w:r>
        <w:rPr>
          <w:rFonts w:hint="default" w:ascii="宋体" w:hAnsi="宋体" w:eastAsia="宋体" w:cs="宋体"/>
          <w:b w:val="0"/>
          <w:bCs w:val="0"/>
          <w:color w:val="auto"/>
          <w:spacing w:val="8"/>
          <w:sz w:val="20"/>
          <w:szCs w:val="20"/>
          <w:highlight w:val="none"/>
          <w:u w:val="single"/>
          <w:lang w:val="en-US" w:eastAsia="zh-CN"/>
        </w:rPr>
        <w:t>陈工</w:t>
      </w:r>
    </w:p>
    <w:p w14:paraId="173E73A3">
      <w:pPr>
        <w:spacing w:before="151" w:line="360" w:lineRule="auto"/>
        <w:ind w:left="1" w:firstLine="0" w:firstLineChars="0"/>
        <w:rPr>
          <w:rFonts w:hint="default" w:ascii="宋体" w:hAnsi="宋体" w:eastAsia="宋体" w:cs="宋体"/>
          <w:b w:val="0"/>
          <w:bCs w:val="0"/>
          <w:color w:val="auto"/>
          <w:spacing w:val="8"/>
          <w:sz w:val="20"/>
          <w:szCs w:val="20"/>
          <w:highlight w:val="none"/>
          <w:u w:val="single"/>
          <w:lang w:val="en-US" w:eastAsia="zh-CN"/>
        </w:rPr>
      </w:pPr>
      <w:r>
        <w:rPr>
          <w:rFonts w:hint="default" w:ascii="宋体" w:hAnsi="宋体" w:eastAsia="宋体" w:cs="宋体"/>
          <w:b w:val="0"/>
          <w:bCs w:val="0"/>
          <w:color w:val="auto"/>
          <w:spacing w:val="8"/>
          <w:sz w:val="20"/>
          <w:szCs w:val="20"/>
          <w:highlight w:val="none"/>
          <w:lang w:val="en-US" w:eastAsia="zh-CN"/>
        </w:rPr>
        <w:t>电话：</w:t>
      </w:r>
      <w:r>
        <w:rPr>
          <w:rFonts w:hint="default" w:ascii="宋体" w:hAnsi="宋体" w:eastAsia="宋体" w:cs="宋体"/>
          <w:b w:val="0"/>
          <w:bCs w:val="0"/>
          <w:color w:val="auto"/>
          <w:spacing w:val="8"/>
          <w:sz w:val="20"/>
          <w:szCs w:val="20"/>
          <w:highlight w:val="none"/>
          <w:u w:val="single"/>
          <w:lang w:val="en-US" w:eastAsia="zh-CN"/>
        </w:rPr>
        <w:t>0575-88050323</w:t>
      </w:r>
    </w:p>
    <w:p w14:paraId="7201AFB0">
      <w:pPr>
        <w:keepNext w:val="0"/>
        <w:keepLines w:val="0"/>
        <w:pageBreakBefore w:val="0"/>
        <w:widowControl/>
        <w:kinsoku w:val="0"/>
        <w:wordWrap/>
        <w:overflowPunct/>
        <w:topLinePunct w:val="0"/>
        <w:autoSpaceDE w:val="0"/>
        <w:autoSpaceDN w:val="0"/>
        <w:bidi w:val="0"/>
        <w:spacing w:before="66" w:line="360" w:lineRule="auto"/>
        <w:ind w:right="33"/>
        <w:jc w:val="right"/>
        <w:rPr>
          <w:rFonts w:hint="eastAsia" w:ascii="宋体" w:hAnsi="宋体" w:eastAsia="宋体" w:cs="宋体"/>
          <w:b w:val="0"/>
          <w:bCs w:val="0"/>
          <w:color w:val="auto"/>
          <w:sz w:val="20"/>
          <w:szCs w:val="20"/>
          <w:highlight w:val="none"/>
          <w:lang w:eastAsia="zh-CN"/>
        </w:rPr>
      </w:pPr>
      <w:r>
        <w:rPr>
          <w:rFonts w:ascii="宋体" w:hAnsi="宋体" w:eastAsia="宋体" w:cs="宋体"/>
          <w:b w:val="0"/>
          <w:bCs w:val="0"/>
          <w:color w:val="auto"/>
          <w:spacing w:val="8"/>
          <w:sz w:val="20"/>
          <w:szCs w:val="20"/>
          <w:highlight w:val="none"/>
        </w:rPr>
        <w:t>招标人：</w:t>
      </w:r>
      <w:r>
        <w:rPr>
          <w:rFonts w:hint="eastAsia" w:ascii="宋体" w:hAnsi="宋体" w:eastAsia="宋体" w:cs="宋体"/>
          <w:b w:val="0"/>
          <w:bCs w:val="0"/>
          <w:color w:val="auto"/>
          <w:spacing w:val="8"/>
          <w:sz w:val="20"/>
          <w:szCs w:val="20"/>
          <w:highlight w:val="none"/>
          <w:u w:val="single" w:color="auto"/>
          <w:lang w:eastAsia="zh-CN"/>
        </w:rPr>
        <w:t>绍兴市公用工程建设有限公司</w:t>
      </w:r>
    </w:p>
    <w:p w14:paraId="5EA05BCA">
      <w:pPr>
        <w:keepNext w:val="0"/>
        <w:keepLines w:val="0"/>
        <w:pageBreakBefore w:val="0"/>
        <w:widowControl/>
        <w:kinsoku w:val="0"/>
        <w:wordWrap/>
        <w:overflowPunct/>
        <w:topLinePunct w:val="0"/>
        <w:autoSpaceDE w:val="0"/>
        <w:autoSpaceDN w:val="0"/>
        <w:bidi w:val="0"/>
        <w:spacing w:before="153" w:line="360" w:lineRule="auto"/>
        <w:ind w:right="33"/>
        <w:jc w:val="right"/>
        <w:rPr>
          <w:rFonts w:hint="eastAsia" w:ascii="宋体" w:hAnsi="宋体" w:eastAsia="宋体" w:cs="宋体"/>
          <w:b w:val="0"/>
          <w:bCs w:val="0"/>
          <w:color w:val="auto"/>
          <w:sz w:val="20"/>
          <w:szCs w:val="20"/>
          <w:highlight w:val="none"/>
          <w:lang w:eastAsia="zh-CN"/>
        </w:rPr>
      </w:pPr>
      <w:r>
        <w:rPr>
          <w:rFonts w:ascii="宋体" w:hAnsi="宋体" w:eastAsia="宋体" w:cs="宋体"/>
          <w:b w:val="0"/>
          <w:bCs w:val="0"/>
          <w:color w:val="auto"/>
          <w:spacing w:val="8"/>
          <w:sz w:val="20"/>
          <w:szCs w:val="20"/>
          <w:highlight w:val="none"/>
        </w:rPr>
        <w:t>招标代理机构：</w:t>
      </w:r>
      <w:r>
        <w:rPr>
          <w:rFonts w:hint="eastAsia" w:ascii="宋体" w:hAnsi="宋体" w:eastAsia="宋体" w:cs="宋体"/>
          <w:b w:val="0"/>
          <w:bCs w:val="0"/>
          <w:color w:val="auto"/>
          <w:spacing w:val="8"/>
          <w:sz w:val="20"/>
          <w:szCs w:val="20"/>
          <w:highlight w:val="none"/>
          <w:u w:val="single" w:color="auto"/>
          <w:lang w:eastAsia="zh-CN"/>
        </w:rPr>
        <w:t>浙江国华工程管理有限公司</w:t>
      </w:r>
    </w:p>
    <w:p w14:paraId="30172A30">
      <w:pPr>
        <w:keepNext w:val="0"/>
        <w:keepLines w:val="0"/>
        <w:pageBreakBefore w:val="0"/>
        <w:widowControl/>
        <w:kinsoku w:val="0"/>
        <w:wordWrap/>
        <w:overflowPunct/>
        <w:topLinePunct w:val="0"/>
        <w:autoSpaceDE w:val="0"/>
        <w:autoSpaceDN w:val="0"/>
        <w:bidi w:val="0"/>
        <w:spacing w:before="152" w:line="360" w:lineRule="auto"/>
        <w:jc w:val="right"/>
        <w:rPr>
          <w:rFonts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u w:val="single" w:color="auto"/>
          <w:lang w:val="en-US" w:eastAsia="zh-CN"/>
        </w:rPr>
        <w:t xml:space="preserve"> 2026 </w:t>
      </w:r>
      <w:r>
        <w:rPr>
          <w:rFonts w:ascii="宋体" w:hAnsi="宋体" w:eastAsia="宋体" w:cs="宋体"/>
          <w:color w:val="auto"/>
          <w:spacing w:val="-3"/>
          <w:sz w:val="20"/>
          <w:szCs w:val="20"/>
          <w:highlight w:val="none"/>
        </w:rPr>
        <w:t>年</w:t>
      </w:r>
      <w:r>
        <w:rPr>
          <w:rFonts w:hint="eastAsia" w:ascii="宋体" w:hAnsi="宋体" w:eastAsia="宋体" w:cs="宋体"/>
          <w:color w:val="auto"/>
          <w:spacing w:val="-3"/>
          <w:sz w:val="20"/>
          <w:szCs w:val="20"/>
          <w:highlight w:val="none"/>
          <w:u w:val="single" w:color="auto"/>
          <w:lang w:val="en-US" w:eastAsia="zh-CN"/>
        </w:rPr>
        <w:t xml:space="preserve">    </w:t>
      </w:r>
      <w:r>
        <w:rPr>
          <w:rFonts w:ascii="宋体" w:hAnsi="宋体" w:eastAsia="宋体" w:cs="宋体"/>
          <w:color w:val="auto"/>
          <w:spacing w:val="-3"/>
          <w:sz w:val="20"/>
          <w:szCs w:val="20"/>
          <w:highlight w:val="none"/>
        </w:rPr>
        <w:t>月</w:t>
      </w:r>
      <w:r>
        <w:rPr>
          <w:rFonts w:hint="eastAsia" w:ascii="宋体" w:hAnsi="宋体" w:eastAsia="宋体" w:cs="宋体"/>
          <w:color w:val="auto"/>
          <w:spacing w:val="-3"/>
          <w:sz w:val="20"/>
          <w:szCs w:val="20"/>
          <w:highlight w:val="none"/>
          <w:u w:val="single" w:color="auto"/>
          <w:lang w:eastAsia="zh-CN"/>
        </w:rPr>
        <w:t xml:space="preserve"> </w:t>
      </w:r>
      <w:r>
        <w:rPr>
          <w:rFonts w:hint="eastAsia" w:ascii="宋体" w:hAnsi="宋体" w:eastAsia="宋体" w:cs="宋体"/>
          <w:color w:val="auto"/>
          <w:spacing w:val="-3"/>
          <w:sz w:val="20"/>
          <w:szCs w:val="20"/>
          <w:highlight w:val="none"/>
          <w:u w:val="single" w:color="auto"/>
          <w:lang w:val="en-US" w:eastAsia="zh-CN"/>
        </w:rPr>
        <w:t xml:space="preserve">    </w:t>
      </w:r>
      <w:r>
        <w:rPr>
          <w:rFonts w:ascii="宋体" w:hAnsi="宋体" w:eastAsia="宋体" w:cs="宋体"/>
          <w:color w:val="auto"/>
          <w:spacing w:val="-3"/>
          <w:sz w:val="20"/>
          <w:szCs w:val="20"/>
          <w:highlight w:val="none"/>
        </w:rPr>
        <w:t>日</w:t>
      </w:r>
    </w:p>
    <w:p w14:paraId="7C4F859F">
      <w:pPr>
        <w:pStyle w:val="5"/>
        <w:keepNext w:val="0"/>
        <w:keepLines w:val="0"/>
        <w:pageBreakBefore w:val="0"/>
        <w:widowControl/>
        <w:kinsoku w:val="0"/>
        <w:wordWrap/>
        <w:overflowPunct/>
        <w:topLinePunct w:val="0"/>
        <w:autoSpaceDE w:val="0"/>
        <w:autoSpaceDN w:val="0"/>
        <w:bidi w:val="0"/>
        <w:spacing w:line="440" w:lineRule="exact"/>
        <w:rPr>
          <w:color w:val="auto"/>
          <w:highlight w:val="none"/>
        </w:rPr>
      </w:pPr>
    </w:p>
    <w:p w14:paraId="7BB90E03">
      <w:pPr>
        <w:keepNext w:val="0"/>
        <w:keepLines w:val="0"/>
        <w:pageBreakBefore w:val="0"/>
        <w:widowControl/>
        <w:kinsoku w:val="0"/>
        <w:wordWrap/>
        <w:overflowPunct/>
        <w:topLinePunct w:val="0"/>
        <w:autoSpaceDE w:val="0"/>
        <w:autoSpaceDN w:val="0"/>
        <w:bidi w:val="0"/>
        <w:spacing w:before="66" w:line="360" w:lineRule="auto"/>
        <w:ind w:right="33" w:firstLine="572" w:firstLineChars="200"/>
        <w:rPr>
          <w:rFonts w:hint="eastAsia" w:ascii="宋体" w:hAnsi="宋体" w:eastAsia="宋体" w:cs="宋体"/>
          <w:color w:val="auto"/>
          <w:spacing w:val="43"/>
          <w:sz w:val="20"/>
          <w:szCs w:val="20"/>
          <w:highlight w:val="none"/>
        </w:rPr>
      </w:pPr>
      <w:r>
        <w:rPr>
          <w:rFonts w:hint="eastAsia" w:ascii="宋体" w:hAnsi="宋体" w:eastAsia="宋体" w:cs="宋体"/>
          <w:color w:val="auto"/>
          <w:spacing w:val="43"/>
          <w:sz w:val="20"/>
          <w:szCs w:val="20"/>
          <w:highlight w:val="none"/>
        </w:rPr>
        <w:t>若对项目采购电子交易系统操作有疑问，拨打绍兴市阳光采购服务平台服务热线0575-88163066获取热线服务帮助。</w:t>
      </w:r>
    </w:p>
    <w:p w14:paraId="3D848F54">
      <w:pPr>
        <w:keepNext w:val="0"/>
        <w:keepLines w:val="0"/>
        <w:pageBreakBefore w:val="0"/>
        <w:widowControl/>
        <w:kinsoku w:val="0"/>
        <w:wordWrap/>
        <w:overflowPunct/>
        <w:topLinePunct w:val="0"/>
        <w:autoSpaceDE w:val="0"/>
        <w:autoSpaceDN w:val="0"/>
        <w:bidi w:val="0"/>
        <w:spacing w:line="360" w:lineRule="auto"/>
        <w:ind w:left="0" w:firstLine="572" w:firstLineChars="200"/>
        <w:rPr>
          <w:rFonts w:ascii="宋体" w:hAnsi="宋体" w:eastAsia="宋体" w:cs="宋体"/>
          <w:color w:val="auto"/>
          <w:sz w:val="20"/>
          <w:szCs w:val="20"/>
          <w:highlight w:val="none"/>
        </w:rPr>
        <w:sectPr>
          <w:footerReference r:id="rId7" w:type="default"/>
          <w:pgSz w:w="11906" w:h="16839"/>
          <w:pgMar w:top="1431" w:right="1386" w:bottom="1420" w:left="1425" w:header="0" w:footer="1184" w:gutter="0"/>
          <w:cols w:space="720" w:num="1"/>
          <w:docGrid w:linePitch="312" w:charSpace="0"/>
        </w:sectPr>
      </w:pPr>
      <w:r>
        <w:rPr>
          <w:rFonts w:hint="eastAsia" w:ascii="宋体" w:hAnsi="宋体" w:eastAsia="宋体" w:cs="宋体"/>
          <w:color w:val="auto"/>
          <w:spacing w:val="43"/>
          <w:sz w:val="20"/>
          <w:szCs w:val="20"/>
          <w:highlight w:val="none"/>
        </w:rPr>
        <w:t>CA问题详见https://ygcg.sxjypt.com/detail?articleId=298。</w:t>
      </w:r>
    </w:p>
    <w:p w14:paraId="2254369C">
      <w:pPr>
        <w:spacing w:before="88" w:line="223" w:lineRule="auto"/>
        <w:jc w:val="center"/>
        <w:rPr>
          <w:rFonts w:ascii="宋体" w:hAnsi="宋体" w:eastAsia="宋体" w:cs="宋体"/>
          <w:b/>
          <w:bCs/>
          <w:color w:val="auto"/>
          <w:spacing w:val="8"/>
          <w:sz w:val="43"/>
          <w:szCs w:val="43"/>
          <w:highlight w:val="none"/>
        </w:rPr>
      </w:pPr>
      <w:r>
        <w:rPr>
          <w:rFonts w:ascii="宋体" w:hAnsi="宋体" w:eastAsia="宋体" w:cs="宋体"/>
          <w:b/>
          <w:bCs/>
          <w:color w:val="auto"/>
          <w:spacing w:val="8"/>
          <w:sz w:val="43"/>
          <w:szCs w:val="43"/>
          <w:highlight w:val="none"/>
        </w:rPr>
        <w:t>第二章 投标人须知</w:t>
      </w:r>
    </w:p>
    <w:p w14:paraId="64985703">
      <w:pPr>
        <w:pStyle w:val="5"/>
        <w:spacing w:line="252" w:lineRule="auto"/>
        <w:rPr>
          <w:color w:val="auto"/>
          <w:highlight w:val="none"/>
        </w:rPr>
      </w:pPr>
    </w:p>
    <w:p w14:paraId="58ECBD93">
      <w:pPr>
        <w:pStyle w:val="5"/>
        <w:spacing w:line="252" w:lineRule="auto"/>
        <w:rPr>
          <w:color w:val="auto"/>
          <w:highlight w:val="none"/>
        </w:rPr>
      </w:pPr>
    </w:p>
    <w:p w14:paraId="0CD8B6DB">
      <w:pPr>
        <w:pStyle w:val="5"/>
        <w:spacing w:line="252" w:lineRule="auto"/>
        <w:rPr>
          <w:color w:val="auto"/>
          <w:highlight w:val="none"/>
        </w:rPr>
      </w:pPr>
    </w:p>
    <w:p w14:paraId="27B10885">
      <w:pPr>
        <w:spacing w:before="65" w:line="228" w:lineRule="auto"/>
        <w:ind w:left="15"/>
        <w:jc w:val="center"/>
        <w:rPr>
          <w:rFonts w:ascii="宋体" w:hAnsi="宋体" w:eastAsia="宋体" w:cs="宋体"/>
          <w:b/>
          <w:bCs/>
          <w:color w:val="auto"/>
          <w:sz w:val="20"/>
          <w:szCs w:val="20"/>
          <w:highlight w:val="none"/>
        </w:rPr>
      </w:pPr>
      <w:r>
        <w:rPr>
          <w:rFonts w:ascii="宋体" w:hAnsi="宋体" w:eastAsia="宋体" w:cs="宋体"/>
          <w:b/>
          <w:bCs/>
          <w:color w:val="auto"/>
          <w:spacing w:val="8"/>
          <w:sz w:val="20"/>
          <w:szCs w:val="20"/>
          <w:highlight w:val="none"/>
        </w:rPr>
        <w:t>投标人须知前附表</w:t>
      </w:r>
    </w:p>
    <w:tbl>
      <w:tblPr>
        <w:tblStyle w:val="15"/>
        <w:tblW w:w="86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2383"/>
        <w:gridCol w:w="5522"/>
      </w:tblGrid>
      <w:tr w14:paraId="0A304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trPr>
        <w:tc>
          <w:tcPr>
            <w:tcW w:w="739" w:type="dxa"/>
            <w:tcBorders>
              <w:top w:val="single" w:color="000000" w:sz="2" w:space="0"/>
              <w:left w:val="single" w:color="000000" w:sz="2" w:space="0"/>
              <w:bottom w:val="single" w:color="000000" w:sz="2" w:space="0"/>
              <w:right w:val="single" w:color="000000" w:sz="2" w:space="0"/>
            </w:tcBorders>
            <w:textDirection w:val="tbRlV"/>
          </w:tcPr>
          <w:p w14:paraId="463D3F00">
            <w:pPr>
              <w:pStyle w:val="19"/>
              <w:spacing w:before="262" w:line="214" w:lineRule="auto"/>
              <w:ind w:left="220"/>
              <w:rPr>
                <w:color w:val="auto"/>
                <w:highlight w:val="none"/>
              </w:rPr>
            </w:pPr>
            <w:r>
              <w:rPr>
                <w:color w:val="auto"/>
                <w:spacing w:val="9"/>
                <w:highlight w:val="none"/>
              </w:rPr>
              <w:t>项</w:t>
            </w:r>
            <w:r>
              <w:rPr>
                <w:color w:val="auto"/>
                <w:spacing w:val="14"/>
                <w:highlight w:val="none"/>
              </w:rPr>
              <w:t xml:space="preserve">  </w:t>
            </w:r>
            <w:r>
              <w:rPr>
                <w:color w:val="auto"/>
                <w:spacing w:val="9"/>
                <w:highlight w:val="none"/>
              </w:rPr>
              <w:t>号</w:t>
            </w:r>
          </w:p>
        </w:tc>
        <w:tc>
          <w:tcPr>
            <w:tcW w:w="2383" w:type="dxa"/>
            <w:tcBorders>
              <w:top w:val="single" w:color="000000" w:sz="2" w:space="0"/>
              <w:left w:val="single" w:color="000000" w:sz="2" w:space="0"/>
              <w:bottom w:val="single" w:color="000000" w:sz="2" w:space="0"/>
              <w:right w:val="single" w:color="000000" w:sz="2" w:space="0"/>
            </w:tcBorders>
          </w:tcPr>
          <w:p w14:paraId="6EF06906">
            <w:pPr>
              <w:spacing w:line="372" w:lineRule="auto"/>
              <w:rPr>
                <w:rFonts w:ascii="Arial" w:hAnsi="Arial"/>
                <w:color w:val="auto"/>
                <w:sz w:val="21"/>
                <w:highlight w:val="none"/>
              </w:rPr>
            </w:pPr>
          </w:p>
          <w:p w14:paraId="4C889FC9">
            <w:pPr>
              <w:pStyle w:val="19"/>
              <w:spacing w:before="65" w:line="228" w:lineRule="auto"/>
              <w:ind w:left="852"/>
              <w:rPr>
                <w:color w:val="auto"/>
                <w:highlight w:val="none"/>
              </w:rPr>
            </w:pPr>
            <w:r>
              <w:rPr>
                <w:color w:val="auto"/>
                <w:spacing w:val="-13"/>
                <w:highlight w:val="none"/>
              </w:rPr>
              <w:t>内</w:t>
            </w:r>
            <w:r>
              <w:rPr>
                <w:color w:val="auto"/>
                <w:spacing w:val="9"/>
                <w:highlight w:val="none"/>
              </w:rPr>
              <w:t xml:space="preserve">   </w:t>
            </w:r>
            <w:r>
              <w:rPr>
                <w:color w:val="auto"/>
                <w:spacing w:val="-13"/>
                <w:highlight w:val="none"/>
              </w:rPr>
              <w:t>容</w:t>
            </w:r>
          </w:p>
        </w:tc>
        <w:tc>
          <w:tcPr>
            <w:tcW w:w="5522" w:type="dxa"/>
            <w:tcBorders>
              <w:top w:val="single" w:color="000000" w:sz="2" w:space="0"/>
              <w:left w:val="single" w:color="000000" w:sz="2" w:space="0"/>
              <w:bottom w:val="single" w:color="000000" w:sz="2" w:space="0"/>
              <w:right w:val="single" w:color="000000" w:sz="2" w:space="0"/>
            </w:tcBorders>
          </w:tcPr>
          <w:p w14:paraId="1982A0B7">
            <w:pPr>
              <w:spacing w:line="372" w:lineRule="auto"/>
              <w:rPr>
                <w:rFonts w:ascii="Arial" w:hAnsi="Arial"/>
                <w:color w:val="auto"/>
                <w:sz w:val="21"/>
                <w:highlight w:val="none"/>
              </w:rPr>
            </w:pPr>
          </w:p>
          <w:p w14:paraId="648534A0">
            <w:pPr>
              <w:pStyle w:val="19"/>
              <w:spacing w:before="65" w:line="228" w:lineRule="auto"/>
              <w:ind w:left="2243"/>
              <w:rPr>
                <w:color w:val="auto"/>
                <w:highlight w:val="none"/>
              </w:rPr>
            </w:pPr>
            <w:r>
              <w:rPr>
                <w:color w:val="auto"/>
                <w:spacing w:val="7"/>
                <w:highlight w:val="none"/>
              </w:rPr>
              <w:t>说明与要求</w:t>
            </w:r>
          </w:p>
        </w:tc>
      </w:tr>
      <w:tr w14:paraId="66B15F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7C424239">
            <w:pPr>
              <w:pStyle w:val="19"/>
              <w:spacing w:before="65" w:line="271" w:lineRule="exact"/>
              <w:ind w:left="0"/>
              <w:jc w:val="center"/>
              <w:rPr>
                <w:color w:val="auto"/>
                <w:highlight w:val="none"/>
              </w:rPr>
            </w:pPr>
            <w:r>
              <w:rPr>
                <w:color w:val="auto"/>
                <w:position w:val="1"/>
                <w:highlight w:val="none"/>
              </w:rPr>
              <w:t>1</w:t>
            </w:r>
          </w:p>
        </w:tc>
        <w:tc>
          <w:tcPr>
            <w:tcW w:w="2383" w:type="dxa"/>
            <w:tcBorders>
              <w:top w:val="single" w:color="000000" w:sz="2" w:space="0"/>
              <w:left w:val="single" w:color="000000" w:sz="2" w:space="0"/>
              <w:bottom w:val="single" w:color="000000" w:sz="2" w:space="0"/>
              <w:right w:val="single" w:color="000000" w:sz="2" w:space="0"/>
            </w:tcBorders>
            <w:vAlign w:val="center"/>
          </w:tcPr>
          <w:p w14:paraId="5E2F48BF">
            <w:pPr>
              <w:pStyle w:val="19"/>
              <w:spacing w:before="65" w:line="228" w:lineRule="auto"/>
              <w:ind w:left="0"/>
              <w:jc w:val="center"/>
              <w:rPr>
                <w:color w:val="auto"/>
                <w:highlight w:val="none"/>
              </w:rPr>
            </w:pPr>
            <w:r>
              <w:rPr>
                <w:color w:val="auto"/>
                <w:spacing w:val="6"/>
                <w:highlight w:val="none"/>
              </w:rPr>
              <w:t>工程名称</w:t>
            </w:r>
          </w:p>
        </w:tc>
        <w:tc>
          <w:tcPr>
            <w:tcW w:w="5522" w:type="dxa"/>
            <w:tcBorders>
              <w:top w:val="single" w:color="000000" w:sz="2" w:space="0"/>
              <w:left w:val="single" w:color="000000" w:sz="2" w:space="0"/>
              <w:bottom w:val="single" w:color="000000" w:sz="2" w:space="0"/>
              <w:right w:val="single" w:color="000000" w:sz="2" w:space="0"/>
            </w:tcBorders>
            <w:vAlign w:val="center"/>
          </w:tcPr>
          <w:p w14:paraId="32293611">
            <w:pPr>
              <w:pStyle w:val="19"/>
              <w:spacing w:before="115" w:line="353" w:lineRule="auto"/>
              <w:ind w:left="113" w:right="109" w:firstLine="1"/>
              <w:jc w:val="both"/>
              <w:rPr>
                <w:rFonts w:hint="eastAsia" w:eastAsia="宋体"/>
                <w:color w:val="auto"/>
                <w:highlight w:val="none"/>
                <w:lang w:eastAsia="zh-CN"/>
              </w:rPr>
            </w:pPr>
            <w:r>
              <w:rPr>
                <w:rFonts w:hint="eastAsia"/>
                <w:color w:val="auto"/>
                <w:spacing w:val="9"/>
                <w:highlight w:val="none"/>
                <w:lang w:eastAsia="zh-CN"/>
              </w:rPr>
              <w:t>绍兴市公用工程建设有限公司2026-2028年度限额20万元以下燃气设计项目</w:t>
            </w:r>
          </w:p>
        </w:tc>
      </w:tr>
      <w:tr w14:paraId="542F6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17787493">
            <w:pPr>
              <w:pStyle w:val="19"/>
              <w:spacing w:before="65" w:line="271" w:lineRule="exact"/>
              <w:ind w:left="0"/>
              <w:jc w:val="center"/>
              <w:rPr>
                <w:color w:val="auto"/>
                <w:highlight w:val="none"/>
              </w:rPr>
            </w:pPr>
            <w:r>
              <w:rPr>
                <w:color w:val="auto"/>
                <w:position w:val="1"/>
                <w:highlight w:val="none"/>
              </w:rPr>
              <w:t>2</w:t>
            </w:r>
          </w:p>
        </w:tc>
        <w:tc>
          <w:tcPr>
            <w:tcW w:w="2383" w:type="dxa"/>
            <w:tcBorders>
              <w:top w:val="single" w:color="000000" w:sz="2" w:space="0"/>
              <w:left w:val="single" w:color="000000" w:sz="2" w:space="0"/>
              <w:bottom w:val="single" w:color="000000" w:sz="2" w:space="0"/>
              <w:right w:val="single" w:color="000000" w:sz="2" w:space="0"/>
            </w:tcBorders>
            <w:vAlign w:val="center"/>
          </w:tcPr>
          <w:p w14:paraId="66938130">
            <w:pPr>
              <w:pStyle w:val="19"/>
              <w:spacing w:before="65" w:line="228" w:lineRule="auto"/>
              <w:ind w:left="0"/>
              <w:jc w:val="center"/>
              <w:rPr>
                <w:color w:val="auto"/>
                <w:highlight w:val="none"/>
              </w:rPr>
            </w:pPr>
            <w:r>
              <w:rPr>
                <w:color w:val="auto"/>
                <w:spacing w:val="6"/>
                <w:highlight w:val="none"/>
              </w:rPr>
              <w:t>建设地点</w:t>
            </w:r>
          </w:p>
        </w:tc>
        <w:tc>
          <w:tcPr>
            <w:tcW w:w="5522" w:type="dxa"/>
            <w:tcBorders>
              <w:top w:val="single" w:color="000000" w:sz="2" w:space="0"/>
              <w:left w:val="single" w:color="000000" w:sz="2" w:space="0"/>
              <w:bottom w:val="single" w:color="000000" w:sz="2" w:space="0"/>
              <w:right w:val="single" w:color="000000" w:sz="2" w:space="0"/>
            </w:tcBorders>
            <w:vAlign w:val="center"/>
          </w:tcPr>
          <w:p w14:paraId="7DE960AD">
            <w:pPr>
              <w:pStyle w:val="19"/>
              <w:spacing w:before="244" w:line="228" w:lineRule="auto"/>
              <w:ind w:left="115"/>
              <w:jc w:val="both"/>
              <w:rPr>
                <w:color w:val="auto"/>
                <w:highlight w:val="none"/>
              </w:rPr>
            </w:pPr>
            <w:r>
              <w:rPr>
                <w:rFonts w:hint="eastAsia"/>
                <w:color w:val="auto"/>
                <w:spacing w:val="9"/>
                <w:highlight w:val="none"/>
                <w:lang w:eastAsia="zh-CN"/>
              </w:rPr>
              <w:t>绍兴市</w:t>
            </w:r>
          </w:p>
        </w:tc>
      </w:tr>
      <w:tr w14:paraId="3921B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014D8D56">
            <w:pPr>
              <w:pStyle w:val="19"/>
              <w:spacing w:before="65" w:line="269" w:lineRule="exact"/>
              <w:ind w:left="0"/>
              <w:jc w:val="center"/>
              <w:rPr>
                <w:color w:val="auto"/>
                <w:highlight w:val="none"/>
              </w:rPr>
            </w:pPr>
            <w:r>
              <w:rPr>
                <w:rFonts w:hint="eastAsia" w:eastAsia="宋体"/>
                <w:color w:val="auto"/>
                <w:sz w:val="21"/>
                <w:highlight w:val="none"/>
                <w:lang w:val="en-US" w:eastAsia="zh-CN"/>
              </w:rPr>
              <w:t>3</w:t>
            </w:r>
          </w:p>
        </w:tc>
        <w:tc>
          <w:tcPr>
            <w:tcW w:w="2383" w:type="dxa"/>
            <w:tcBorders>
              <w:top w:val="single" w:color="000000" w:sz="2" w:space="0"/>
              <w:left w:val="single" w:color="000000" w:sz="2" w:space="0"/>
              <w:bottom w:val="single" w:color="000000" w:sz="2" w:space="0"/>
              <w:right w:val="single" w:color="000000" w:sz="2" w:space="0"/>
            </w:tcBorders>
            <w:vAlign w:val="center"/>
          </w:tcPr>
          <w:p w14:paraId="6038421D">
            <w:pPr>
              <w:pStyle w:val="19"/>
              <w:spacing w:before="65" w:line="228" w:lineRule="auto"/>
              <w:ind w:left="0"/>
              <w:jc w:val="center"/>
              <w:rPr>
                <w:color w:val="auto"/>
                <w:spacing w:val="6"/>
                <w:highlight w:val="none"/>
              </w:rPr>
            </w:pPr>
            <w:r>
              <w:rPr>
                <w:color w:val="auto"/>
                <w:spacing w:val="6"/>
                <w:highlight w:val="none"/>
              </w:rPr>
              <w:t>建设规模</w:t>
            </w:r>
          </w:p>
        </w:tc>
        <w:tc>
          <w:tcPr>
            <w:tcW w:w="5522" w:type="dxa"/>
            <w:tcBorders>
              <w:top w:val="single" w:color="000000" w:sz="2" w:space="0"/>
              <w:left w:val="single" w:color="000000" w:sz="2" w:space="0"/>
              <w:bottom w:val="single" w:color="000000" w:sz="2" w:space="0"/>
              <w:right w:val="single" w:color="000000" w:sz="2" w:space="0"/>
            </w:tcBorders>
            <w:vAlign w:val="center"/>
          </w:tcPr>
          <w:p w14:paraId="32B81BFB">
            <w:pPr>
              <w:pStyle w:val="19"/>
              <w:spacing w:before="115" w:line="353" w:lineRule="auto"/>
              <w:ind w:left="113" w:right="109" w:firstLine="1"/>
              <w:jc w:val="both"/>
              <w:rPr>
                <w:rFonts w:hint="eastAsia" w:eastAsia="宋体"/>
                <w:color w:val="auto"/>
                <w:spacing w:val="9"/>
                <w:highlight w:val="none"/>
                <w:lang w:val="en-US" w:eastAsia="zh-CN"/>
              </w:rPr>
            </w:pPr>
            <w:r>
              <w:rPr>
                <w:rFonts w:hint="eastAsia" w:cs="宋体"/>
                <w:bCs/>
                <w:i w:val="0"/>
                <w:iCs w:val="0"/>
                <w:color w:val="auto"/>
                <w:sz w:val="20"/>
                <w:szCs w:val="20"/>
                <w:highlight w:val="none"/>
                <w:lang w:val="en-US" w:eastAsia="zh-CN"/>
              </w:rPr>
              <w:t>/</w:t>
            </w:r>
          </w:p>
        </w:tc>
      </w:tr>
      <w:tr w14:paraId="50983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0B8E04D7">
            <w:pPr>
              <w:pStyle w:val="19"/>
              <w:spacing w:before="65" w:line="271" w:lineRule="exact"/>
              <w:ind w:left="0"/>
              <w:jc w:val="center"/>
              <w:rPr>
                <w:color w:val="auto"/>
                <w:highlight w:val="none"/>
              </w:rPr>
            </w:pPr>
            <w:r>
              <w:rPr>
                <w:color w:val="auto"/>
                <w:position w:val="1"/>
                <w:highlight w:val="none"/>
              </w:rPr>
              <w:t>4</w:t>
            </w:r>
          </w:p>
        </w:tc>
        <w:tc>
          <w:tcPr>
            <w:tcW w:w="2383" w:type="dxa"/>
            <w:tcBorders>
              <w:top w:val="single" w:color="000000" w:sz="2" w:space="0"/>
              <w:left w:val="single" w:color="000000" w:sz="2" w:space="0"/>
              <w:bottom w:val="single" w:color="000000" w:sz="2" w:space="0"/>
              <w:right w:val="single" w:color="000000" w:sz="2" w:space="0"/>
            </w:tcBorders>
            <w:vAlign w:val="center"/>
          </w:tcPr>
          <w:p w14:paraId="04ED79AA">
            <w:pPr>
              <w:pStyle w:val="19"/>
              <w:spacing w:before="65" w:line="228" w:lineRule="auto"/>
              <w:ind w:left="0"/>
              <w:jc w:val="center"/>
              <w:rPr>
                <w:color w:val="auto"/>
                <w:spacing w:val="6"/>
                <w:highlight w:val="none"/>
              </w:rPr>
            </w:pPr>
            <w:r>
              <w:rPr>
                <w:color w:val="auto"/>
                <w:spacing w:val="6"/>
                <w:highlight w:val="none"/>
              </w:rPr>
              <w:t>建设资金来源</w:t>
            </w:r>
          </w:p>
        </w:tc>
        <w:tc>
          <w:tcPr>
            <w:tcW w:w="5522" w:type="dxa"/>
            <w:tcBorders>
              <w:top w:val="single" w:color="000000" w:sz="2" w:space="0"/>
              <w:left w:val="single" w:color="000000" w:sz="2" w:space="0"/>
              <w:bottom w:val="single" w:color="000000" w:sz="2" w:space="0"/>
              <w:right w:val="single" w:color="000000" w:sz="2" w:space="0"/>
            </w:tcBorders>
            <w:vAlign w:val="center"/>
          </w:tcPr>
          <w:p w14:paraId="06F79F61">
            <w:pPr>
              <w:pStyle w:val="19"/>
              <w:spacing w:before="115" w:line="353" w:lineRule="auto"/>
              <w:ind w:left="113" w:right="109" w:firstLine="1"/>
              <w:jc w:val="both"/>
              <w:rPr>
                <w:rFonts w:hint="eastAsia"/>
                <w:color w:val="auto"/>
                <w:spacing w:val="9"/>
                <w:highlight w:val="none"/>
              </w:rPr>
            </w:pPr>
            <w:r>
              <w:rPr>
                <w:rFonts w:hint="eastAsia"/>
                <w:color w:val="auto"/>
                <w:spacing w:val="9"/>
                <w:highlight w:val="none"/>
              </w:rPr>
              <w:t>自筹</w:t>
            </w:r>
          </w:p>
        </w:tc>
      </w:tr>
      <w:tr w14:paraId="19A2B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328561">
            <w:pPr>
              <w:pStyle w:val="19"/>
              <w:spacing w:before="65" w:line="269" w:lineRule="exact"/>
              <w:ind w:left="0" w:leftChars="0"/>
              <w:jc w:val="center"/>
              <w:rPr>
                <w:rFonts w:ascii="宋体" w:hAnsi="宋体" w:eastAsia="宋体" w:cs="宋体"/>
                <w:snapToGrid w:val="0"/>
                <w:color w:val="auto"/>
                <w:kern w:val="0"/>
                <w:sz w:val="20"/>
                <w:szCs w:val="20"/>
                <w:highlight w:val="none"/>
                <w:lang w:val="en-US" w:eastAsia="zh-CN" w:bidi="ar-SA"/>
              </w:rPr>
            </w:pPr>
            <w:r>
              <w:rPr>
                <w:color w:val="auto"/>
                <w:position w:val="1"/>
                <w:highlight w:val="none"/>
              </w:rPr>
              <w:t>5</w:t>
            </w:r>
          </w:p>
        </w:tc>
        <w:tc>
          <w:tcPr>
            <w:tcW w:w="2383" w:type="dxa"/>
            <w:tcBorders>
              <w:top w:val="single" w:color="000000" w:sz="2" w:space="0"/>
              <w:left w:val="single" w:color="000000" w:sz="2" w:space="0"/>
              <w:bottom w:val="single" w:color="000000" w:sz="2" w:space="0"/>
              <w:right w:val="single" w:color="000000" w:sz="2" w:space="0"/>
            </w:tcBorders>
            <w:vAlign w:val="center"/>
          </w:tcPr>
          <w:p w14:paraId="073C6FC8">
            <w:pPr>
              <w:pStyle w:val="19"/>
              <w:spacing w:before="65" w:line="228" w:lineRule="auto"/>
              <w:ind w:left="0"/>
              <w:jc w:val="center"/>
              <w:rPr>
                <w:rFonts w:hint="default" w:eastAsia="宋体"/>
                <w:color w:val="auto"/>
                <w:spacing w:val="6"/>
                <w:highlight w:val="none"/>
                <w:lang w:val="en-US" w:eastAsia="zh-CN"/>
              </w:rPr>
            </w:pPr>
            <w:r>
              <w:rPr>
                <w:rFonts w:hint="eastAsia"/>
                <w:color w:val="auto"/>
                <w:spacing w:val="6"/>
                <w:highlight w:val="none"/>
                <w:lang w:val="en-US" w:eastAsia="zh-CN"/>
              </w:rPr>
              <w:t>招标控制价</w:t>
            </w:r>
          </w:p>
        </w:tc>
        <w:tc>
          <w:tcPr>
            <w:tcW w:w="5522" w:type="dxa"/>
            <w:tcBorders>
              <w:top w:val="single" w:color="000000" w:sz="2" w:space="0"/>
              <w:left w:val="single" w:color="000000" w:sz="2" w:space="0"/>
              <w:bottom w:val="single" w:color="000000" w:sz="2" w:space="0"/>
              <w:right w:val="single" w:color="000000" w:sz="2" w:space="0"/>
            </w:tcBorders>
            <w:vAlign w:val="center"/>
          </w:tcPr>
          <w:p w14:paraId="7718B29B">
            <w:pPr>
              <w:pStyle w:val="19"/>
              <w:spacing w:before="115" w:line="353" w:lineRule="auto"/>
              <w:ind w:left="113" w:right="109" w:firstLine="1"/>
              <w:jc w:val="both"/>
              <w:rPr>
                <w:rFonts w:hint="default" w:eastAsia="宋体"/>
                <w:color w:val="auto"/>
                <w:spacing w:val="9"/>
                <w:highlight w:val="none"/>
                <w:lang w:val="en-US" w:eastAsia="zh-CN"/>
              </w:rPr>
            </w:pPr>
            <w:r>
              <w:rPr>
                <w:rFonts w:hint="eastAsia"/>
                <w:color w:val="auto"/>
                <w:spacing w:val="9"/>
                <w:highlight w:val="none"/>
                <w:lang w:val="en-US" w:eastAsia="zh-CN"/>
              </w:rPr>
              <w:t>250万元</w:t>
            </w:r>
          </w:p>
        </w:tc>
      </w:tr>
      <w:tr w14:paraId="46C2F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9D3786">
            <w:pPr>
              <w:pStyle w:val="19"/>
              <w:spacing w:before="65" w:line="269" w:lineRule="exact"/>
              <w:ind w:left="0" w:leftChars="0"/>
              <w:jc w:val="center"/>
              <w:rPr>
                <w:rFonts w:ascii="宋体" w:hAnsi="宋体" w:eastAsia="宋体" w:cs="宋体"/>
                <w:snapToGrid w:val="0"/>
                <w:color w:val="auto"/>
                <w:kern w:val="0"/>
                <w:sz w:val="20"/>
                <w:szCs w:val="20"/>
                <w:highlight w:val="none"/>
                <w:lang w:val="en-US" w:eastAsia="zh-CN" w:bidi="ar-SA"/>
              </w:rPr>
            </w:pPr>
            <w:r>
              <w:rPr>
                <w:color w:val="auto"/>
                <w:position w:val="1"/>
                <w:highlight w:val="none"/>
              </w:rPr>
              <w:t>6</w:t>
            </w:r>
          </w:p>
        </w:tc>
        <w:tc>
          <w:tcPr>
            <w:tcW w:w="2383" w:type="dxa"/>
            <w:tcBorders>
              <w:top w:val="single" w:color="000000" w:sz="2" w:space="0"/>
              <w:left w:val="single" w:color="000000" w:sz="2" w:space="0"/>
              <w:bottom w:val="single" w:color="000000" w:sz="2" w:space="0"/>
              <w:right w:val="single" w:color="000000" w:sz="2" w:space="0"/>
            </w:tcBorders>
            <w:vAlign w:val="center"/>
          </w:tcPr>
          <w:p w14:paraId="7D3C0F81">
            <w:pPr>
              <w:pStyle w:val="19"/>
              <w:spacing w:before="65" w:line="228" w:lineRule="auto"/>
              <w:ind w:left="0"/>
              <w:jc w:val="center"/>
              <w:rPr>
                <w:rFonts w:hint="eastAsia" w:eastAsia="宋体"/>
                <w:color w:val="auto"/>
                <w:spacing w:val="6"/>
                <w:highlight w:val="none"/>
                <w:lang w:eastAsia="zh-CN"/>
              </w:rPr>
            </w:pPr>
            <w:r>
              <w:rPr>
                <w:rFonts w:hint="eastAsia"/>
                <w:color w:val="auto"/>
                <w:spacing w:val="6"/>
                <w:highlight w:val="none"/>
                <w:lang w:eastAsia="zh-CN"/>
              </w:rPr>
              <w:t>服务质量</w:t>
            </w:r>
          </w:p>
        </w:tc>
        <w:tc>
          <w:tcPr>
            <w:tcW w:w="5522" w:type="dxa"/>
            <w:tcBorders>
              <w:top w:val="single" w:color="000000" w:sz="2" w:space="0"/>
              <w:left w:val="single" w:color="000000" w:sz="2" w:space="0"/>
              <w:bottom w:val="single" w:color="000000" w:sz="2" w:space="0"/>
              <w:right w:val="single" w:color="000000" w:sz="2" w:space="0"/>
            </w:tcBorders>
          </w:tcPr>
          <w:p w14:paraId="6FE523BD">
            <w:pPr>
              <w:pStyle w:val="19"/>
              <w:spacing w:before="115" w:line="353" w:lineRule="auto"/>
              <w:ind w:left="113" w:right="109" w:firstLine="1"/>
              <w:rPr>
                <w:rFonts w:hint="eastAsia" w:eastAsia="宋体"/>
                <w:color w:val="auto"/>
                <w:spacing w:val="9"/>
                <w:highlight w:val="none"/>
                <w:lang w:eastAsia="zh-CN"/>
              </w:rPr>
            </w:pPr>
            <w:r>
              <w:rPr>
                <w:rFonts w:hint="eastAsia"/>
                <w:color w:val="auto"/>
                <w:spacing w:val="9"/>
                <w:highlight w:val="none"/>
              </w:rPr>
              <w:t>符合现行国家规范、规程和</w:t>
            </w:r>
            <w:r>
              <w:rPr>
                <w:rFonts w:hint="eastAsia"/>
                <w:color w:val="auto"/>
                <w:spacing w:val="9"/>
                <w:highlight w:val="none"/>
                <w:lang w:eastAsia="zh-CN"/>
              </w:rPr>
              <w:t>地方性法规</w:t>
            </w:r>
            <w:r>
              <w:rPr>
                <w:rFonts w:hint="eastAsia"/>
                <w:color w:val="auto"/>
                <w:spacing w:val="9"/>
                <w:highlight w:val="none"/>
              </w:rPr>
              <w:t>及项目技术要求等规定，各阶段通过相关部门的审查（如有）</w:t>
            </w:r>
            <w:r>
              <w:rPr>
                <w:rFonts w:hint="eastAsia"/>
                <w:color w:val="auto"/>
                <w:spacing w:val="9"/>
                <w:highlight w:val="none"/>
                <w:lang w:eastAsia="zh-CN"/>
              </w:rPr>
              <w:t>。</w:t>
            </w:r>
          </w:p>
        </w:tc>
      </w:tr>
      <w:tr w14:paraId="06BFA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BE2BF0">
            <w:pPr>
              <w:pStyle w:val="19"/>
              <w:spacing w:before="65" w:line="269" w:lineRule="exact"/>
              <w:ind w:left="0" w:leftChars="0"/>
              <w:jc w:val="center"/>
              <w:rPr>
                <w:rFonts w:ascii="宋体" w:hAnsi="宋体" w:eastAsia="宋体" w:cs="宋体"/>
                <w:snapToGrid w:val="0"/>
                <w:color w:val="auto"/>
                <w:kern w:val="0"/>
                <w:sz w:val="20"/>
                <w:szCs w:val="20"/>
                <w:highlight w:val="none"/>
                <w:lang w:val="en-US" w:eastAsia="zh-CN" w:bidi="ar-SA"/>
              </w:rPr>
            </w:pPr>
            <w:r>
              <w:rPr>
                <w:color w:val="auto"/>
                <w:position w:val="1"/>
                <w:highlight w:val="none"/>
              </w:rPr>
              <w:t>7</w:t>
            </w:r>
          </w:p>
        </w:tc>
        <w:tc>
          <w:tcPr>
            <w:tcW w:w="2383" w:type="dxa"/>
            <w:tcBorders>
              <w:top w:val="single" w:color="000000" w:sz="2" w:space="0"/>
              <w:left w:val="single" w:color="000000" w:sz="2" w:space="0"/>
              <w:bottom w:val="single" w:color="000000" w:sz="2" w:space="0"/>
              <w:right w:val="single" w:color="000000" w:sz="2" w:space="0"/>
            </w:tcBorders>
            <w:vAlign w:val="center"/>
          </w:tcPr>
          <w:p w14:paraId="6EB7D457">
            <w:pPr>
              <w:pStyle w:val="19"/>
              <w:spacing w:before="65" w:line="228" w:lineRule="auto"/>
              <w:ind w:left="0"/>
              <w:jc w:val="center"/>
              <w:rPr>
                <w:color w:val="auto"/>
                <w:spacing w:val="6"/>
                <w:highlight w:val="none"/>
              </w:rPr>
            </w:pPr>
            <w:r>
              <w:rPr>
                <w:color w:val="auto"/>
                <w:spacing w:val="6"/>
                <w:highlight w:val="none"/>
              </w:rPr>
              <w:t>招标范围</w:t>
            </w:r>
          </w:p>
        </w:tc>
        <w:tc>
          <w:tcPr>
            <w:tcW w:w="5522" w:type="dxa"/>
            <w:tcBorders>
              <w:top w:val="single" w:color="000000" w:sz="2" w:space="0"/>
              <w:left w:val="single" w:color="000000" w:sz="2" w:space="0"/>
              <w:bottom w:val="single" w:color="000000" w:sz="2" w:space="0"/>
              <w:right w:val="single" w:color="000000" w:sz="2" w:space="0"/>
            </w:tcBorders>
            <w:vAlign w:val="center"/>
          </w:tcPr>
          <w:p w14:paraId="0F35472C">
            <w:pPr>
              <w:pStyle w:val="19"/>
              <w:spacing w:before="115" w:line="353" w:lineRule="auto"/>
              <w:ind w:left="113" w:right="109" w:firstLine="1"/>
              <w:jc w:val="left"/>
              <w:rPr>
                <w:rFonts w:hint="eastAsia"/>
                <w:color w:val="auto"/>
                <w:spacing w:val="9"/>
                <w:highlight w:val="none"/>
              </w:rPr>
            </w:pPr>
            <w:r>
              <w:rPr>
                <w:rFonts w:hint="eastAsia"/>
                <w:color w:val="auto"/>
                <w:spacing w:val="9"/>
                <w:highlight w:val="none"/>
                <w:lang w:eastAsia="zh-CN"/>
              </w:rPr>
              <w:t>招标人指定的单个项目设计服务费20万元（不含）以下的燃气设计项目服务。</w:t>
            </w:r>
          </w:p>
        </w:tc>
      </w:tr>
      <w:tr w14:paraId="06BFD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6DCFB4">
            <w:pPr>
              <w:pStyle w:val="19"/>
              <w:spacing w:before="65" w:line="270" w:lineRule="exact"/>
              <w:jc w:val="center"/>
              <w:rPr>
                <w:rFonts w:ascii="宋体" w:hAnsi="宋体" w:eastAsia="宋体" w:cs="宋体"/>
                <w:snapToGrid w:val="0"/>
                <w:color w:val="auto"/>
                <w:kern w:val="0"/>
                <w:sz w:val="20"/>
                <w:szCs w:val="20"/>
                <w:highlight w:val="none"/>
                <w:lang w:val="en-US" w:eastAsia="zh-CN" w:bidi="ar-SA"/>
              </w:rPr>
            </w:pPr>
            <w:r>
              <w:rPr>
                <w:color w:val="auto"/>
                <w:position w:val="1"/>
                <w:highlight w:val="none"/>
              </w:rPr>
              <w:t>8</w:t>
            </w:r>
          </w:p>
        </w:tc>
        <w:tc>
          <w:tcPr>
            <w:tcW w:w="2383" w:type="dxa"/>
            <w:tcBorders>
              <w:top w:val="single" w:color="000000" w:sz="2" w:space="0"/>
              <w:left w:val="single" w:color="000000" w:sz="2" w:space="0"/>
              <w:bottom w:val="single" w:color="000000" w:sz="2" w:space="0"/>
              <w:right w:val="single" w:color="000000" w:sz="2" w:space="0"/>
            </w:tcBorders>
            <w:vAlign w:val="center"/>
          </w:tcPr>
          <w:p w14:paraId="6BA6C421">
            <w:pPr>
              <w:pStyle w:val="19"/>
              <w:spacing w:before="65" w:line="228" w:lineRule="auto"/>
              <w:ind w:left="0"/>
              <w:jc w:val="center"/>
              <w:rPr>
                <w:rFonts w:hint="eastAsia" w:eastAsia="宋体"/>
                <w:color w:val="auto"/>
                <w:spacing w:val="6"/>
                <w:highlight w:val="none"/>
                <w:lang w:eastAsia="zh-CN"/>
              </w:rPr>
            </w:pPr>
            <w:r>
              <w:rPr>
                <w:rFonts w:hint="eastAsia"/>
                <w:color w:val="auto"/>
                <w:spacing w:val="6"/>
                <w:highlight w:val="none"/>
                <w:lang w:eastAsia="zh-CN"/>
              </w:rPr>
              <w:t>服务期限</w:t>
            </w:r>
          </w:p>
        </w:tc>
        <w:tc>
          <w:tcPr>
            <w:tcW w:w="5522" w:type="dxa"/>
            <w:tcBorders>
              <w:top w:val="single" w:color="000000" w:sz="2" w:space="0"/>
              <w:left w:val="single" w:color="000000" w:sz="2" w:space="0"/>
              <w:bottom w:val="single" w:color="000000" w:sz="2" w:space="0"/>
              <w:right w:val="single" w:color="000000" w:sz="2" w:space="0"/>
            </w:tcBorders>
          </w:tcPr>
          <w:p w14:paraId="79FE4E98">
            <w:pPr>
              <w:spacing w:before="151" w:line="360" w:lineRule="auto"/>
              <w:ind w:left="34" w:right="2" w:hanging="31"/>
              <w:rPr>
                <w:color w:val="auto"/>
                <w:highlight w:val="none"/>
              </w:rPr>
            </w:pPr>
            <w:r>
              <w:rPr>
                <w:rFonts w:hint="eastAsia" w:ascii="宋体" w:hAnsi="宋体" w:eastAsia="宋体" w:cs="宋体"/>
                <w:i w:val="0"/>
                <w:iCs w:val="0"/>
                <w:color w:val="auto"/>
                <w:sz w:val="20"/>
                <w:szCs w:val="20"/>
                <w:highlight w:val="none"/>
                <w:u w:val="none" w:color="auto"/>
              </w:rPr>
              <w:t>合同签订之日起至二年止或设计服务费累计达到250万元，合同自动终止。（</w:t>
            </w:r>
            <w:r>
              <w:rPr>
                <w:rFonts w:hint="eastAsia" w:ascii="宋体" w:hAnsi="宋体" w:eastAsia="宋体" w:cs="宋体"/>
                <w:i w:val="0"/>
                <w:iCs w:val="0"/>
                <w:color w:val="auto"/>
                <w:sz w:val="20"/>
                <w:szCs w:val="20"/>
                <w:highlight w:val="none"/>
                <w:u w:val="none" w:color="auto"/>
                <w:lang w:val="en-US" w:eastAsia="zh-CN"/>
              </w:rPr>
              <w:t>如</w:t>
            </w:r>
            <w:r>
              <w:rPr>
                <w:rFonts w:hint="eastAsia" w:ascii="宋体" w:hAnsi="宋体" w:eastAsia="宋体" w:cs="宋体"/>
                <w:i w:val="0"/>
                <w:iCs w:val="0"/>
                <w:color w:val="auto"/>
                <w:sz w:val="20"/>
                <w:szCs w:val="20"/>
                <w:highlight w:val="none"/>
                <w:u w:val="none" w:color="auto"/>
              </w:rPr>
              <w:t>遇政府有关部门出台新规定时，可随时终止）</w:t>
            </w:r>
          </w:p>
        </w:tc>
      </w:tr>
      <w:tr w14:paraId="093AB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27339DCA">
            <w:pPr>
              <w:pStyle w:val="19"/>
              <w:spacing w:before="65" w:line="270" w:lineRule="exact"/>
              <w:jc w:val="center"/>
              <w:rPr>
                <w:rFonts w:hint="eastAsia" w:eastAsia="宋体"/>
                <w:color w:val="auto"/>
                <w:highlight w:val="none"/>
                <w:lang w:val="en-US" w:eastAsia="zh-CN"/>
              </w:rPr>
            </w:pPr>
            <w:r>
              <w:rPr>
                <w:rFonts w:hint="eastAsia"/>
                <w:color w:val="auto"/>
                <w:highlight w:val="none"/>
                <w:lang w:val="en-US" w:eastAsia="zh-CN"/>
              </w:rPr>
              <w:t>9</w:t>
            </w:r>
          </w:p>
        </w:tc>
        <w:tc>
          <w:tcPr>
            <w:tcW w:w="2383" w:type="dxa"/>
            <w:tcBorders>
              <w:top w:val="single" w:color="000000" w:sz="2" w:space="0"/>
              <w:left w:val="single" w:color="000000" w:sz="2" w:space="0"/>
              <w:bottom w:val="single" w:color="000000" w:sz="2" w:space="0"/>
              <w:right w:val="single" w:color="000000" w:sz="2" w:space="0"/>
            </w:tcBorders>
            <w:vAlign w:val="center"/>
          </w:tcPr>
          <w:p w14:paraId="205E38E3">
            <w:pPr>
              <w:pStyle w:val="19"/>
              <w:spacing w:before="65" w:line="228" w:lineRule="auto"/>
              <w:jc w:val="center"/>
              <w:rPr>
                <w:color w:val="auto"/>
                <w:highlight w:val="none"/>
              </w:rPr>
            </w:pPr>
            <w:r>
              <w:rPr>
                <w:color w:val="auto"/>
                <w:spacing w:val="8"/>
                <w:highlight w:val="none"/>
              </w:rPr>
              <w:t>投标人资质等级要求</w:t>
            </w:r>
          </w:p>
        </w:tc>
        <w:tc>
          <w:tcPr>
            <w:tcW w:w="5522" w:type="dxa"/>
            <w:tcBorders>
              <w:top w:val="single" w:color="000000" w:sz="2" w:space="0"/>
              <w:left w:val="single" w:color="000000" w:sz="2" w:space="0"/>
              <w:bottom w:val="single" w:color="000000" w:sz="2" w:space="0"/>
              <w:right w:val="single" w:color="000000" w:sz="2" w:space="0"/>
            </w:tcBorders>
          </w:tcPr>
          <w:p w14:paraId="0B13701B">
            <w:pPr>
              <w:pStyle w:val="19"/>
              <w:spacing w:before="29" w:line="379" w:lineRule="auto"/>
              <w:ind w:right="109"/>
              <w:jc w:val="left"/>
              <w:rPr>
                <w:rFonts w:hint="eastAsia"/>
                <w:color w:val="auto"/>
                <w:highlight w:val="none"/>
                <w:lang w:val="en-US" w:eastAsia="zh-CN"/>
              </w:rPr>
            </w:pPr>
            <w:r>
              <w:rPr>
                <w:rFonts w:hint="eastAsia"/>
                <w:color w:val="auto"/>
                <w:highlight w:val="none"/>
                <w:lang w:val="en-US" w:eastAsia="zh-CN"/>
              </w:rPr>
              <w:t>1、企业资质要求：投标人须具备合法有效的企业营业执照，且应具备工程设计综合资质或市政行业设计乙级及以上资质或市政行业（城镇燃气工程）专业设计乙级及以上资质的独立法人企业，同时具有特种设备生产许可证（压力管道设计-公用管道GB1、工业管道GC2）。</w:t>
            </w:r>
          </w:p>
          <w:p w14:paraId="70161273">
            <w:pPr>
              <w:pStyle w:val="19"/>
              <w:spacing w:before="29" w:line="379" w:lineRule="auto"/>
              <w:ind w:right="109"/>
              <w:jc w:val="left"/>
              <w:rPr>
                <w:rFonts w:hint="eastAsia"/>
                <w:color w:val="auto"/>
                <w:highlight w:val="none"/>
                <w:lang w:val="en-US" w:eastAsia="zh-CN"/>
              </w:rPr>
            </w:pPr>
            <w:r>
              <w:rPr>
                <w:rFonts w:hint="eastAsia"/>
                <w:color w:val="auto"/>
                <w:highlight w:val="none"/>
                <w:lang w:val="en-US" w:eastAsia="zh-CN"/>
              </w:rPr>
              <w:t>2、项目负责人资格要求：具有国家注册公用设备工程师（动力）执业资格，同时具有燃气专业工程师及以上职称证书。拟派项目负责人应为投标企业在职职工（在职职工不包括离、退休返聘人员），以提供缴费期限包含2026年  月至2026年  月的投标人所属社保机构养老保险交纳清单为准（缴费单位和投标单位名称必须一致，非独立法人的分公司社保证明有效，并加盖社保缴费证明专用章）。若项目负责人为事业编制的，以提供缴费期限包含2026年  月至2026年  月由人事代理中心出具的社保证明（需加盖人事代理中心证明专用章）</w:t>
            </w:r>
          </w:p>
          <w:p w14:paraId="33BCE03A">
            <w:pPr>
              <w:pStyle w:val="19"/>
              <w:spacing w:before="29" w:line="379" w:lineRule="auto"/>
              <w:ind w:right="109"/>
              <w:jc w:val="left"/>
              <w:rPr>
                <w:rFonts w:hint="eastAsia"/>
                <w:color w:val="auto"/>
                <w:highlight w:val="none"/>
                <w:lang w:val="en-US" w:eastAsia="zh-CN"/>
              </w:rPr>
            </w:pPr>
            <w:r>
              <w:rPr>
                <w:rFonts w:hint="eastAsia"/>
                <w:color w:val="auto"/>
                <w:highlight w:val="none"/>
                <w:lang w:val="en-US" w:eastAsia="zh-CN"/>
              </w:rPr>
              <w:t>3、其他要求：企业和项目负责人近 五 年无行贿犯罪记录（投标人提供承诺书，格式自拟）；</w:t>
            </w:r>
          </w:p>
          <w:p w14:paraId="355AE989">
            <w:pPr>
              <w:pStyle w:val="19"/>
              <w:spacing w:before="29" w:line="379" w:lineRule="auto"/>
              <w:ind w:right="109"/>
              <w:jc w:val="left"/>
              <w:rPr>
                <w:rFonts w:hint="eastAsia"/>
                <w:color w:val="auto"/>
                <w:highlight w:val="none"/>
                <w:lang w:eastAsia="zh-CN"/>
              </w:rPr>
            </w:pPr>
            <w:r>
              <w:rPr>
                <w:rFonts w:hint="eastAsia"/>
                <w:color w:val="auto"/>
                <w:highlight w:val="none"/>
                <w:lang w:val="en-US" w:eastAsia="zh-CN"/>
              </w:rPr>
              <w:t>4、本次招标不接受联合体投标。</w:t>
            </w:r>
          </w:p>
        </w:tc>
      </w:tr>
      <w:tr w14:paraId="21FC9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1560945B">
            <w:pPr>
              <w:pStyle w:val="19"/>
              <w:spacing w:before="65" w:line="270" w:lineRule="exact"/>
              <w:jc w:val="center"/>
              <w:rPr>
                <w:rFonts w:hint="default" w:eastAsia="宋体"/>
                <w:color w:val="auto"/>
                <w:position w:val="1"/>
                <w:highlight w:val="none"/>
                <w:lang w:val="en-US" w:eastAsia="zh-CN"/>
              </w:rPr>
            </w:pPr>
            <w:r>
              <w:rPr>
                <w:rFonts w:hint="eastAsia"/>
                <w:color w:val="auto"/>
                <w:position w:val="1"/>
                <w:highlight w:val="none"/>
                <w:lang w:val="en-US" w:eastAsia="zh-CN"/>
              </w:rPr>
              <w:t>10</w:t>
            </w:r>
          </w:p>
        </w:tc>
        <w:tc>
          <w:tcPr>
            <w:tcW w:w="2383" w:type="dxa"/>
            <w:tcBorders>
              <w:top w:val="single" w:color="000000" w:sz="2" w:space="0"/>
              <w:left w:val="single" w:color="000000" w:sz="2" w:space="0"/>
              <w:bottom w:val="single" w:color="000000" w:sz="2" w:space="0"/>
              <w:right w:val="single" w:color="000000" w:sz="2" w:space="0"/>
            </w:tcBorders>
            <w:vAlign w:val="center"/>
          </w:tcPr>
          <w:p w14:paraId="30894DCF">
            <w:pPr>
              <w:pStyle w:val="19"/>
              <w:spacing w:before="65" w:line="228" w:lineRule="auto"/>
              <w:ind w:left="460"/>
              <w:jc w:val="both"/>
              <w:rPr>
                <w:color w:val="auto"/>
                <w:spacing w:val="8"/>
                <w:highlight w:val="none"/>
              </w:rPr>
            </w:pPr>
            <w:r>
              <w:rPr>
                <w:rFonts w:hint="eastAsia"/>
                <w:color w:val="auto"/>
                <w:spacing w:val="8"/>
                <w:highlight w:val="none"/>
                <w:lang w:val="en-US" w:eastAsia="zh-CN"/>
              </w:rPr>
              <w:t>设计</w:t>
            </w:r>
            <w:r>
              <w:rPr>
                <w:color w:val="auto"/>
                <w:spacing w:val="8"/>
                <w:highlight w:val="none"/>
              </w:rPr>
              <w:t>收费基准价</w:t>
            </w:r>
          </w:p>
        </w:tc>
        <w:tc>
          <w:tcPr>
            <w:tcW w:w="5522" w:type="dxa"/>
            <w:tcBorders>
              <w:top w:val="single" w:color="000000" w:sz="2" w:space="0"/>
              <w:left w:val="single" w:color="000000" w:sz="2" w:space="0"/>
              <w:bottom w:val="single" w:color="000000" w:sz="2" w:space="0"/>
              <w:right w:val="single" w:color="000000" w:sz="2" w:space="0"/>
            </w:tcBorders>
          </w:tcPr>
          <w:p w14:paraId="56054373">
            <w:pPr>
              <w:pStyle w:val="19"/>
              <w:spacing w:before="114" w:line="370" w:lineRule="auto"/>
              <w:ind w:left="111" w:right="109" w:hanging="1"/>
              <w:jc w:val="both"/>
              <w:rPr>
                <w:rFonts w:hint="default" w:eastAsia="宋体"/>
                <w:color w:val="auto"/>
                <w:highlight w:val="none"/>
                <w:lang w:val="en-US" w:eastAsia="zh-CN"/>
              </w:rPr>
            </w:pPr>
            <w:r>
              <w:rPr>
                <w:rFonts w:hint="eastAsia"/>
                <w:color w:val="auto"/>
                <w:highlight w:val="none"/>
              </w:rPr>
              <w:t>设计费费用计算=单个项目设计费×</w:t>
            </w:r>
            <w:r>
              <w:rPr>
                <w:rFonts w:hint="eastAsia"/>
                <w:color w:val="auto"/>
                <w:highlight w:val="none"/>
                <w:lang w:val="en-US" w:eastAsia="zh-CN"/>
              </w:rPr>
              <w:t>中标折扣率</w:t>
            </w:r>
          </w:p>
          <w:p w14:paraId="7020F350">
            <w:pPr>
              <w:pStyle w:val="19"/>
              <w:spacing w:before="114" w:line="370" w:lineRule="auto"/>
              <w:ind w:left="111" w:right="109" w:hanging="1"/>
              <w:jc w:val="both"/>
              <w:rPr>
                <w:rFonts w:hint="eastAsia"/>
                <w:color w:val="auto"/>
                <w:highlight w:val="none"/>
              </w:rPr>
            </w:pPr>
            <w:r>
              <w:rPr>
                <w:rFonts w:hint="eastAsia"/>
                <w:color w:val="auto"/>
                <w:highlight w:val="none"/>
              </w:rPr>
              <w:t>单个项目设计费按建设单位审定的设计概算造价（建安费）×招标人规定的设计费率基准（</w:t>
            </w:r>
            <w:r>
              <w:rPr>
                <w:rFonts w:hint="eastAsia"/>
                <w:color w:val="auto"/>
                <w:highlight w:val="none"/>
                <w:lang w:val="en-US" w:eastAsia="zh-CN"/>
              </w:rPr>
              <w:t>3</w:t>
            </w:r>
            <w:r>
              <w:rPr>
                <w:rFonts w:hint="eastAsia"/>
                <w:color w:val="auto"/>
                <w:highlight w:val="none"/>
              </w:rPr>
              <w:t>.0%）计算</w:t>
            </w:r>
            <w:r>
              <w:rPr>
                <w:rFonts w:hint="eastAsia"/>
                <w:color w:val="auto"/>
                <w:highlight w:val="none"/>
                <w:lang w:eastAsia="zh-CN"/>
              </w:rPr>
              <w:t>。</w:t>
            </w:r>
          </w:p>
        </w:tc>
      </w:tr>
      <w:tr w14:paraId="3DD17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87790A">
            <w:pPr>
              <w:pStyle w:val="19"/>
              <w:spacing w:before="65" w:line="270" w:lineRule="exact"/>
              <w:jc w:val="center"/>
              <w:rPr>
                <w:rFonts w:hint="eastAsia" w:ascii="宋体" w:hAnsi="宋体" w:eastAsia="宋体" w:cs="宋体"/>
                <w:snapToGrid w:val="0"/>
                <w:color w:val="auto"/>
                <w:kern w:val="0"/>
                <w:position w:val="1"/>
                <w:sz w:val="20"/>
                <w:szCs w:val="20"/>
                <w:highlight w:val="none"/>
                <w:lang w:val="en-US" w:eastAsia="zh-CN" w:bidi="ar-SA"/>
              </w:rPr>
            </w:pPr>
            <w:r>
              <w:rPr>
                <w:rFonts w:hint="eastAsia"/>
                <w:color w:val="auto"/>
                <w:position w:val="1"/>
                <w:highlight w:val="none"/>
                <w:lang w:val="en-US" w:eastAsia="zh-CN"/>
              </w:rPr>
              <w:t>11</w:t>
            </w:r>
          </w:p>
        </w:tc>
        <w:tc>
          <w:tcPr>
            <w:tcW w:w="2383" w:type="dxa"/>
            <w:tcBorders>
              <w:top w:val="single" w:color="000000" w:sz="2" w:space="0"/>
              <w:left w:val="single" w:color="000000" w:sz="2" w:space="0"/>
              <w:bottom w:val="single" w:color="000000" w:sz="2" w:space="0"/>
              <w:right w:val="single" w:color="000000" w:sz="2" w:space="0"/>
            </w:tcBorders>
            <w:vAlign w:val="center"/>
          </w:tcPr>
          <w:p w14:paraId="5D54BFCA">
            <w:pPr>
              <w:pStyle w:val="19"/>
              <w:spacing w:before="65" w:line="228" w:lineRule="auto"/>
              <w:ind w:left="0" w:leftChars="0"/>
              <w:jc w:val="center"/>
              <w:rPr>
                <w:color w:val="auto"/>
                <w:spacing w:val="7"/>
                <w:highlight w:val="none"/>
              </w:rPr>
            </w:pPr>
            <w:r>
              <w:rPr>
                <w:color w:val="auto"/>
                <w:spacing w:val="7"/>
                <w:highlight w:val="none"/>
              </w:rPr>
              <w:t>投标报价方式</w:t>
            </w:r>
          </w:p>
        </w:tc>
        <w:tc>
          <w:tcPr>
            <w:tcW w:w="5522" w:type="dxa"/>
            <w:tcBorders>
              <w:top w:val="single" w:color="000000" w:sz="2" w:space="0"/>
              <w:left w:val="single" w:color="000000" w:sz="2" w:space="0"/>
              <w:bottom w:val="single" w:color="000000" w:sz="2" w:space="0"/>
              <w:right w:val="single" w:color="000000" w:sz="2" w:space="0"/>
            </w:tcBorders>
            <w:vAlign w:val="top"/>
          </w:tcPr>
          <w:p w14:paraId="4028A871">
            <w:pPr>
              <w:spacing w:line="266" w:lineRule="auto"/>
              <w:rPr>
                <w:rFonts w:ascii="Arial" w:hAnsi="Arial"/>
                <w:color w:val="auto"/>
                <w:sz w:val="21"/>
                <w:highlight w:val="none"/>
              </w:rPr>
            </w:pPr>
          </w:p>
          <w:p w14:paraId="5D8BBD96">
            <w:pPr>
              <w:pStyle w:val="19"/>
              <w:spacing w:before="65" w:line="408" w:lineRule="auto"/>
              <w:ind w:left="111" w:leftChars="0" w:right="52" w:rightChars="0"/>
              <w:rPr>
                <w:color w:val="auto"/>
                <w:spacing w:val="4"/>
                <w:highlight w:val="none"/>
              </w:rPr>
            </w:pPr>
            <w:r>
              <w:rPr>
                <w:color w:val="auto"/>
                <w:spacing w:val="1"/>
                <w:highlight w:val="none"/>
              </w:rPr>
              <w:t>采用</w:t>
            </w:r>
            <w:r>
              <w:rPr>
                <w:rFonts w:hint="eastAsia"/>
                <w:color w:val="auto"/>
                <w:spacing w:val="1"/>
                <w:highlight w:val="none"/>
                <w:lang w:eastAsia="zh-CN"/>
              </w:rPr>
              <w:t>折扣</w:t>
            </w:r>
            <w:r>
              <w:rPr>
                <w:color w:val="auto"/>
                <w:spacing w:val="1"/>
                <w:highlight w:val="none"/>
              </w:rPr>
              <w:t>率报价</w:t>
            </w:r>
          </w:p>
        </w:tc>
      </w:tr>
      <w:tr w14:paraId="07969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6E582B">
            <w:pPr>
              <w:pStyle w:val="19"/>
              <w:spacing w:before="65" w:line="270" w:lineRule="exact"/>
              <w:jc w:val="center"/>
              <w:rPr>
                <w:rFonts w:ascii="宋体" w:hAnsi="宋体" w:eastAsia="宋体" w:cs="宋体"/>
                <w:snapToGrid w:val="0"/>
                <w:color w:val="auto"/>
                <w:kern w:val="0"/>
                <w:position w:val="1"/>
                <w:sz w:val="20"/>
                <w:szCs w:val="20"/>
                <w:highlight w:val="none"/>
                <w:lang w:val="en-US" w:eastAsia="zh-CN" w:bidi="ar-SA"/>
              </w:rPr>
            </w:pPr>
            <w:r>
              <w:rPr>
                <w:rFonts w:hint="eastAsia"/>
                <w:color w:val="auto"/>
                <w:position w:val="1"/>
                <w:highlight w:val="none"/>
                <w:lang w:val="en-US" w:eastAsia="zh-CN"/>
              </w:rPr>
              <w:t>12</w:t>
            </w:r>
          </w:p>
        </w:tc>
        <w:tc>
          <w:tcPr>
            <w:tcW w:w="2383" w:type="dxa"/>
            <w:tcBorders>
              <w:top w:val="single" w:color="000000" w:sz="2" w:space="0"/>
              <w:left w:val="single" w:color="000000" w:sz="2" w:space="0"/>
              <w:bottom w:val="single" w:color="000000" w:sz="2" w:space="0"/>
              <w:right w:val="single" w:color="000000" w:sz="2" w:space="0"/>
            </w:tcBorders>
            <w:vAlign w:val="center"/>
          </w:tcPr>
          <w:p w14:paraId="0512D25B">
            <w:pPr>
              <w:pStyle w:val="19"/>
              <w:spacing w:before="65" w:line="228" w:lineRule="auto"/>
              <w:ind w:left="0"/>
              <w:jc w:val="center"/>
              <w:rPr>
                <w:color w:val="auto"/>
                <w:spacing w:val="7"/>
                <w:highlight w:val="none"/>
              </w:rPr>
            </w:pPr>
            <w:r>
              <w:rPr>
                <w:color w:val="auto"/>
                <w:spacing w:val="7"/>
                <w:highlight w:val="none"/>
              </w:rPr>
              <w:t>投标有效期</w:t>
            </w:r>
          </w:p>
        </w:tc>
        <w:tc>
          <w:tcPr>
            <w:tcW w:w="5522" w:type="dxa"/>
            <w:tcBorders>
              <w:top w:val="single" w:color="000000" w:sz="2" w:space="0"/>
              <w:left w:val="single" w:color="000000" w:sz="2" w:space="0"/>
              <w:bottom w:val="single" w:color="000000" w:sz="2" w:space="0"/>
              <w:right w:val="single" w:color="000000" w:sz="2" w:space="0"/>
            </w:tcBorders>
            <w:vAlign w:val="center"/>
          </w:tcPr>
          <w:p w14:paraId="787062C6">
            <w:pPr>
              <w:pStyle w:val="19"/>
              <w:spacing w:before="145" w:line="300" w:lineRule="auto"/>
              <w:ind w:left="118" w:right="109" w:hanging="4"/>
              <w:rPr>
                <w:color w:val="auto"/>
                <w:spacing w:val="7"/>
                <w:highlight w:val="none"/>
              </w:rPr>
            </w:pPr>
            <w:r>
              <w:rPr>
                <w:color w:val="auto"/>
                <w:spacing w:val="4"/>
                <w:highlight w:val="none"/>
              </w:rPr>
              <w:t>为：</w:t>
            </w:r>
            <w:r>
              <w:rPr>
                <w:color w:val="auto"/>
                <w:spacing w:val="4"/>
                <w:highlight w:val="none"/>
                <w:u w:val="single"/>
              </w:rPr>
              <w:t xml:space="preserve"> </w:t>
            </w:r>
            <w:r>
              <w:rPr>
                <w:rFonts w:hint="eastAsia"/>
                <w:color w:val="auto"/>
                <w:spacing w:val="4"/>
                <w:highlight w:val="none"/>
                <w:u w:val="single"/>
                <w:lang w:val="en-US" w:eastAsia="zh-CN"/>
              </w:rPr>
              <w:t>90</w:t>
            </w:r>
            <w:r>
              <w:rPr>
                <w:color w:val="auto"/>
                <w:spacing w:val="4"/>
                <w:highlight w:val="none"/>
                <w:u w:val="single"/>
              </w:rPr>
              <w:t xml:space="preserve"> </w:t>
            </w:r>
            <w:r>
              <w:rPr>
                <w:color w:val="auto"/>
                <w:spacing w:val="4"/>
                <w:highlight w:val="none"/>
              </w:rPr>
              <w:t>日历天（从投标截止之日算起）</w:t>
            </w:r>
          </w:p>
        </w:tc>
      </w:tr>
      <w:tr w14:paraId="2CD12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A8C8AF">
            <w:pPr>
              <w:pStyle w:val="19"/>
              <w:spacing w:before="65" w:line="270" w:lineRule="exact"/>
              <w:jc w:val="center"/>
              <w:rPr>
                <w:rFonts w:ascii="宋体" w:hAnsi="宋体" w:eastAsia="宋体" w:cs="宋体"/>
                <w:snapToGrid w:val="0"/>
                <w:color w:val="auto"/>
                <w:kern w:val="0"/>
                <w:position w:val="1"/>
                <w:sz w:val="20"/>
                <w:szCs w:val="20"/>
                <w:highlight w:val="none"/>
                <w:lang w:val="en-US" w:eastAsia="zh-CN" w:bidi="ar-SA"/>
              </w:rPr>
            </w:pPr>
            <w:r>
              <w:rPr>
                <w:rFonts w:hint="eastAsia"/>
                <w:color w:val="auto"/>
                <w:position w:val="1"/>
                <w:highlight w:val="none"/>
                <w:lang w:val="en-US" w:eastAsia="zh-CN"/>
              </w:rPr>
              <w:t>13</w:t>
            </w:r>
          </w:p>
        </w:tc>
        <w:tc>
          <w:tcPr>
            <w:tcW w:w="2383" w:type="dxa"/>
            <w:tcBorders>
              <w:top w:val="single" w:color="000000" w:sz="2" w:space="0"/>
              <w:left w:val="single" w:color="000000" w:sz="2" w:space="0"/>
              <w:bottom w:val="single" w:color="000000" w:sz="2" w:space="0"/>
              <w:right w:val="single" w:color="000000" w:sz="2" w:space="0"/>
            </w:tcBorders>
            <w:vAlign w:val="center"/>
          </w:tcPr>
          <w:p w14:paraId="11813475">
            <w:pPr>
              <w:pStyle w:val="19"/>
              <w:spacing w:before="65" w:line="228" w:lineRule="auto"/>
              <w:ind w:left="0"/>
              <w:jc w:val="center"/>
              <w:rPr>
                <w:color w:val="auto"/>
                <w:spacing w:val="7"/>
                <w:highlight w:val="none"/>
              </w:rPr>
            </w:pPr>
            <w:r>
              <w:rPr>
                <w:rFonts w:ascii="宋体" w:hAnsi="宋体" w:eastAsia="宋体" w:cs="宋体"/>
                <w:color w:val="auto"/>
                <w:spacing w:val="7"/>
                <w:sz w:val="20"/>
                <w:szCs w:val="20"/>
                <w:highlight w:val="none"/>
              </w:rPr>
              <w:t>投标保证金</w:t>
            </w:r>
          </w:p>
        </w:tc>
        <w:tc>
          <w:tcPr>
            <w:tcW w:w="5522" w:type="dxa"/>
            <w:tcBorders>
              <w:top w:val="single" w:color="000000" w:sz="2" w:space="0"/>
              <w:left w:val="single" w:color="000000" w:sz="2" w:space="0"/>
              <w:bottom w:val="single" w:color="000000" w:sz="2" w:space="0"/>
              <w:right w:val="single" w:color="000000" w:sz="2" w:space="0"/>
            </w:tcBorders>
          </w:tcPr>
          <w:p w14:paraId="3CB3A9C6">
            <w:pPr>
              <w:pStyle w:val="19"/>
              <w:spacing w:before="145" w:line="300" w:lineRule="auto"/>
              <w:ind w:left="118" w:right="109" w:hanging="4"/>
              <w:rPr>
                <w:color w:val="auto"/>
                <w:spacing w:val="1"/>
                <w:highlight w:val="none"/>
              </w:rPr>
            </w:pPr>
            <w:r>
              <w:rPr>
                <w:rFonts w:hint="eastAsia"/>
                <w:color w:val="auto"/>
                <w:spacing w:val="4"/>
                <w:highlight w:val="none"/>
              </w:rPr>
              <w:t>本项目不收取投标保证金</w:t>
            </w:r>
          </w:p>
        </w:tc>
      </w:tr>
      <w:tr w14:paraId="66454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30088405">
            <w:pPr>
              <w:pStyle w:val="19"/>
              <w:spacing w:before="65" w:line="270" w:lineRule="exact"/>
              <w:jc w:val="center"/>
              <w:rPr>
                <w:rFonts w:hint="default"/>
                <w:color w:val="auto"/>
                <w:position w:val="1"/>
                <w:highlight w:val="none"/>
                <w:lang w:val="en-US" w:eastAsia="zh-CN"/>
              </w:rPr>
            </w:pPr>
            <w:r>
              <w:rPr>
                <w:rFonts w:hint="eastAsia"/>
                <w:color w:val="auto"/>
                <w:position w:val="1"/>
                <w:highlight w:val="none"/>
                <w:lang w:val="en-US" w:eastAsia="zh-CN"/>
              </w:rPr>
              <w:t>14</w:t>
            </w:r>
          </w:p>
        </w:tc>
        <w:tc>
          <w:tcPr>
            <w:tcW w:w="2383" w:type="dxa"/>
            <w:tcBorders>
              <w:top w:val="single" w:color="000000" w:sz="2" w:space="0"/>
              <w:left w:val="single" w:color="000000" w:sz="2" w:space="0"/>
              <w:bottom w:val="single" w:color="000000" w:sz="2" w:space="0"/>
              <w:right w:val="single" w:color="000000" w:sz="2" w:space="0"/>
            </w:tcBorders>
            <w:vAlign w:val="center"/>
          </w:tcPr>
          <w:p w14:paraId="4B61C1BB">
            <w:pPr>
              <w:pStyle w:val="19"/>
              <w:spacing w:before="65" w:line="228" w:lineRule="auto"/>
              <w:jc w:val="center"/>
              <w:rPr>
                <w:color w:val="auto"/>
                <w:spacing w:val="7"/>
                <w:highlight w:val="none"/>
              </w:rPr>
            </w:pPr>
            <w:r>
              <w:rPr>
                <w:color w:val="auto"/>
                <w:spacing w:val="7"/>
                <w:highlight w:val="none"/>
              </w:rPr>
              <w:t>招标文件的澄清与修改</w:t>
            </w:r>
          </w:p>
        </w:tc>
        <w:tc>
          <w:tcPr>
            <w:tcW w:w="5522" w:type="dxa"/>
            <w:tcBorders>
              <w:top w:val="single" w:color="000000" w:sz="2" w:space="0"/>
              <w:left w:val="single" w:color="000000" w:sz="2" w:space="0"/>
              <w:bottom w:val="single" w:color="000000" w:sz="2" w:space="0"/>
              <w:right w:val="single" w:color="000000" w:sz="2" w:space="0"/>
            </w:tcBorders>
          </w:tcPr>
          <w:p w14:paraId="1AFFEC3C">
            <w:pPr>
              <w:pStyle w:val="19"/>
              <w:spacing w:before="115" w:line="312" w:lineRule="auto"/>
              <w:ind w:left="113" w:right="38" w:firstLine="16"/>
              <w:rPr>
                <w:color w:val="auto"/>
                <w:spacing w:val="5"/>
                <w:highlight w:val="none"/>
              </w:rPr>
            </w:pPr>
            <w:r>
              <w:rPr>
                <w:rFonts w:ascii="Times New Roman" w:hAnsi="Times New Roman" w:eastAsia="Times New Roman" w:cs="Times New Roman"/>
                <w:color w:val="auto"/>
                <w:spacing w:val="5"/>
                <w:highlight w:val="none"/>
              </w:rPr>
              <w:t>1.</w:t>
            </w:r>
            <w:r>
              <w:rPr>
                <w:color w:val="auto"/>
                <w:spacing w:val="5"/>
                <w:highlight w:val="none"/>
              </w:rPr>
              <w:t>招标文件包括本招标文件及所有的招标答疑记录（澄清、修改）和发出的补充通知。</w:t>
            </w:r>
          </w:p>
          <w:p w14:paraId="404814DD">
            <w:pPr>
              <w:pStyle w:val="19"/>
              <w:spacing w:before="115" w:line="312" w:lineRule="auto"/>
              <w:ind w:left="113" w:right="38" w:firstLine="16"/>
              <w:rPr>
                <w:color w:val="auto"/>
                <w:spacing w:val="5"/>
                <w:highlight w:val="none"/>
              </w:rPr>
            </w:pPr>
            <w:r>
              <w:rPr>
                <w:rFonts w:ascii="宋体" w:hAnsi="宋体" w:eastAsia="宋体" w:cs="宋体"/>
                <w:color w:val="auto"/>
                <w:spacing w:val="5"/>
                <w:position w:val="0"/>
                <w:highlight w:val="none"/>
              </w:rPr>
              <w:t>2.</w:t>
            </w:r>
            <w:r>
              <w:rPr>
                <w:color w:val="auto"/>
                <w:spacing w:val="5"/>
                <w:position w:val="0"/>
                <w:highlight w:val="none"/>
              </w:rPr>
              <w:t>招标文件的澄清</w:t>
            </w:r>
          </w:p>
          <w:p w14:paraId="4E311FB7">
            <w:pPr>
              <w:pStyle w:val="19"/>
              <w:spacing w:before="115" w:line="312" w:lineRule="auto"/>
              <w:ind w:left="113" w:right="38" w:firstLine="16"/>
              <w:jc w:val="left"/>
              <w:rPr>
                <w:rFonts w:hint="default"/>
                <w:color w:val="auto"/>
                <w:spacing w:val="5"/>
                <w:highlight w:val="none"/>
              </w:rPr>
            </w:pPr>
            <w:r>
              <w:rPr>
                <w:rFonts w:hint="eastAsia"/>
                <w:color w:val="auto"/>
                <w:spacing w:val="5"/>
                <w:highlight w:val="none"/>
                <w:lang w:eastAsia="zh-CN"/>
              </w:rPr>
              <w:t>投标人</w:t>
            </w:r>
            <w:r>
              <w:rPr>
                <w:rFonts w:hint="default"/>
                <w:color w:val="auto"/>
                <w:spacing w:val="5"/>
                <w:highlight w:val="none"/>
              </w:rPr>
              <w:t>对招标文件如有疑点要求澄清，可通过绍兴市阳光采购服务平台（https://ygcg.sxjypt.com）以书面形式通知采购人或采购代理机构，采购人或采购代理机构将通过绍兴市阳光采购服务平台予以答复。招标文件澄清的内容对所有</w:t>
            </w:r>
            <w:r>
              <w:rPr>
                <w:rFonts w:hint="eastAsia"/>
                <w:color w:val="auto"/>
                <w:spacing w:val="5"/>
                <w:highlight w:val="none"/>
                <w:lang w:eastAsia="zh-CN"/>
              </w:rPr>
              <w:t>投标人</w:t>
            </w:r>
            <w:r>
              <w:rPr>
                <w:rFonts w:hint="default"/>
                <w:color w:val="auto"/>
                <w:spacing w:val="5"/>
                <w:highlight w:val="none"/>
              </w:rPr>
              <w:t>均有约束力</w:t>
            </w:r>
          </w:p>
          <w:p w14:paraId="286A6A72">
            <w:pPr>
              <w:pStyle w:val="19"/>
              <w:spacing w:before="115" w:line="312" w:lineRule="auto"/>
              <w:ind w:left="113" w:right="38" w:firstLine="16"/>
              <w:rPr>
                <w:color w:val="auto"/>
                <w:spacing w:val="5"/>
                <w:highlight w:val="none"/>
              </w:rPr>
            </w:pPr>
            <w:r>
              <w:rPr>
                <w:rFonts w:ascii="宋体" w:hAnsi="宋体" w:eastAsia="宋体" w:cs="宋体"/>
                <w:color w:val="auto"/>
                <w:spacing w:val="5"/>
                <w:position w:val="0"/>
                <w:highlight w:val="none"/>
              </w:rPr>
              <w:t>3.</w:t>
            </w:r>
            <w:r>
              <w:rPr>
                <w:color w:val="auto"/>
                <w:spacing w:val="5"/>
                <w:position w:val="0"/>
                <w:highlight w:val="none"/>
              </w:rPr>
              <w:t>招标文件的修改</w:t>
            </w:r>
          </w:p>
          <w:p w14:paraId="1AADB465">
            <w:pPr>
              <w:pStyle w:val="19"/>
              <w:spacing w:before="115" w:line="312" w:lineRule="auto"/>
              <w:ind w:left="113" w:right="38" w:firstLine="16"/>
              <w:rPr>
                <w:color w:val="auto"/>
                <w:highlight w:val="none"/>
              </w:rPr>
            </w:pPr>
            <w:r>
              <w:rPr>
                <w:color w:val="auto"/>
                <w:spacing w:val="5"/>
                <w:highlight w:val="none"/>
              </w:rPr>
              <w:t>在投标截止时间前，采购人有权修改招标文件</w:t>
            </w:r>
            <w:r>
              <w:rPr>
                <w:color w:val="auto"/>
                <w:spacing w:val="9"/>
                <w:highlight w:val="none"/>
              </w:rPr>
              <w:t>，并在绍兴</w:t>
            </w:r>
            <w:r>
              <w:rPr>
                <w:color w:val="auto"/>
                <w:spacing w:val="8"/>
                <w:highlight w:val="none"/>
              </w:rPr>
              <w:t>市阳光采购服务平台（</w:t>
            </w:r>
            <w:r>
              <w:rPr>
                <w:rFonts w:ascii="Times New Roman" w:hAnsi="Times New Roman" w:eastAsia="Times New Roman" w:cs="Times New Roman"/>
                <w:color w:val="auto"/>
                <w:highlight w:val="none"/>
              </w:rPr>
              <w:fldChar w:fldCharType="begin"/>
            </w:r>
            <w:r>
              <w:rPr>
                <w:color w:val="auto"/>
                <w:highlight w:val="none"/>
              </w:rPr>
              <w:instrText xml:space="preserve">HYPERLINK "https://ygcg.sxjypt.com"</w:instrText>
            </w:r>
            <w:r>
              <w:rPr>
                <w:rFonts w:ascii="Times New Roman" w:hAnsi="Times New Roman" w:eastAsia="Times New Roman" w:cs="Times New Roman"/>
                <w:color w:val="auto"/>
                <w:highlight w:val="none"/>
              </w:rPr>
              <w:fldChar w:fldCharType="separate"/>
            </w:r>
            <w:r>
              <w:rPr>
                <w:rFonts w:ascii="Times New Roman" w:hAnsi="Times New Roman" w:eastAsia="Times New Roman" w:cs="Times New Roman"/>
                <w:color w:val="auto"/>
                <w:highlight w:val="none"/>
              </w:rPr>
              <w:t>https</w:t>
            </w:r>
            <w:r>
              <w:rPr>
                <w:rFonts w:ascii="Times New Roman" w:hAnsi="Times New Roman" w:eastAsia="Times New Roman" w:cs="Times New Roman"/>
                <w:color w:val="auto"/>
                <w:spacing w:val="8"/>
                <w:highlight w:val="none"/>
              </w:rPr>
              <w:t>://</w:t>
            </w:r>
            <w:r>
              <w:rPr>
                <w:rFonts w:ascii="Times New Roman" w:hAnsi="Times New Roman" w:eastAsia="Times New Roman" w:cs="Times New Roman"/>
                <w:color w:val="auto"/>
                <w:highlight w:val="none"/>
              </w:rPr>
              <w:t>ygcg</w:t>
            </w:r>
            <w:r>
              <w:rPr>
                <w:rFonts w:ascii="Times New Roman" w:hAnsi="Times New Roman" w:eastAsia="Times New Roman" w:cs="Times New Roman"/>
                <w:color w:val="auto"/>
                <w:spacing w:val="8"/>
                <w:highlight w:val="none"/>
              </w:rPr>
              <w:t>.</w:t>
            </w:r>
            <w:r>
              <w:rPr>
                <w:rFonts w:ascii="Times New Roman" w:hAnsi="Times New Roman" w:eastAsia="Times New Roman" w:cs="Times New Roman"/>
                <w:color w:val="auto"/>
                <w:highlight w:val="none"/>
              </w:rPr>
              <w:t>sxjypt</w:t>
            </w:r>
            <w:r>
              <w:rPr>
                <w:rFonts w:ascii="Times New Roman" w:hAnsi="Times New Roman" w:eastAsia="Times New Roman" w:cs="Times New Roman"/>
                <w:color w:val="auto"/>
                <w:spacing w:val="8"/>
                <w:highlight w:val="none"/>
              </w:rPr>
              <w:t>.</w:t>
            </w:r>
            <w:r>
              <w:rPr>
                <w:rFonts w:ascii="Times New Roman" w:hAnsi="Times New Roman" w:eastAsia="Times New Roman" w:cs="Times New Roman"/>
                <w:color w:val="auto"/>
                <w:highlight w:val="none"/>
              </w:rPr>
              <w:t>com</w:t>
            </w:r>
            <w:r>
              <w:rPr>
                <w:rFonts w:ascii="Times New Roman" w:hAnsi="Times New Roman" w:eastAsia="Times New Roman" w:cs="Times New Roman"/>
                <w:color w:val="auto"/>
                <w:highlight w:val="none"/>
              </w:rPr>
              <w:fldChar w:fldCharType="end"/>
            </w:r>
            <w:r>
              <w:rPr>
                <w:color w:val="auto"/>
                <w:spacing w:val="8"/>
                <w:highlight w:val="none"/>
              </w:rPr>
              <w:t>）以更正</w:t>
            </w:r>
            <w:r>
              <w:rPr>
                <w:color w:val="auto"/>
                <w:spacing w:val="7"/>
                <w:highlight w:val="none"/>
              </w:rPr>
              <w:t>或澄</w:t>
            </w:r>
            <w:r>
              <w:rPr>
                <w:color w:val="auto"/>
                <w:spacing w:val="10"/>
                <w:highlight w:val="none"/>
              </w:rPr>
              <w:t>清公告的形式通知所有</w:t>
            </w:r>
            <w:r>
              <w:rPr>
                <w:rFonts w:hint="eastAsia"/>
                <w:color w:val="auto"/>
                <w:spacing w:val="10"/>
                <w:highlight w:val="none"/>
                <w:lang w:eastAsia="zh-CN"/>
              </w:rPr>
              <w:t>投标人</w:t>
            </w:r>
            <w:r>
              <w:rPr>
                <w:color w:val="auto"/>
                <w:spacing w:val="10"/>
                <w:highlight w:val="none"/>
              </w:rPr>
              <w:t>，更正或澄清</w:t>
            </w:r>
            <w:r>
              <w:rPr>
                <w:color w:val="auto"/>
                <w:spacing w:val="9"/>
                <w:highlight w:val="none"/>
              </w:rPr>
              <w:t>公告中没有注</w:t>
            </w:r>
            <w:r>
              <w:rPr>
                <w:color w:val="auto"/>
                <w:spacing w:val="10"/>
                <w:highlight w:val="none"/>
              </w:rPr>
              <w:t>明更改投标截止时间的视为截止时间不变。</w:t>
            </w:r>
            <w:r>
              <w:rPr>
                <w:color w:val="auto"/>
                <w:spacing w:val="9"/>
                <w:highlight w:val="none"/>
              </w:rPr>
              <w:t>招标文件修改</w:t>
            </w:r>
            <w:r>
              <w:rPr>
                <w:color w:val="auto"/>
                <w:spacing w:val="10"/>
                <w:highlight w:val="none"/>
              </w:rPr>
              <w:t>的内容作为招标文件的补充和组成部分，对</w:t>
            </w:r>
            <w:r>
              <w:rPr>
                <w:color w:val="auto"/>
                <w:spacing w:val="9"/>
                <w:highlight w:val="none"/>
              </w:rPr>
              <w:t>所有</w:t>
            </w:r>
            <w:r>
              <w:rPr>
                <w:rFonts w:hint="eastAsia"/>
                <w:color w:val="auto"/>
                <w:spacing w:val="9"/>
                <w:highlight w:val="none"/>
                <w:lang w:eastAsia="zh-CN"/>
              </w:rPr>
              <w:t>投标人</w:t>
            </w:r>
            <w:r>
              <w:rPr>
                <w:color w:val="auto"/>
                <w:spacing w:val="9"/>
                <w:highlight w:val="none"/>
              </w:rPr>
              <w:t>均</w:t>
            </w:r>
            <w:r>
              <w:rPr>
                <w:color w:val="auto"/>
                <w:spacing w:val="5"/>
                <w:highlight w:val="none"/>
              </w:rPr>
              <w:t>有约束力。</w:t>
            </w:r>
          </w:p>
          <w:p w14:paraId="3735AEBB">
            <w:pPr>
              <w:pStyle w:val="19"/>
              <w:spacing w:line="350" w:lineRule="auto"/>
              <w:ind w:left="111" w:right="109" w:hanging="3"/>
              <w:jc w:val="both"/>
              <w:rPr>
                <w:color w:val="auto"/>
                <w:spacing w:val="1"/>
                <w:highlight w:val="none"/>
              </w:rPr>
            </w:pPr>
            <w:r>
              <w:rPr>
                <w:rFonts w:ascii="Times New Roman" w:hAnsi="Times New Roman" w:eastAsia="Times New Roman" w:cs="Times New Roman"/>
                <w:color w:val="auto"/>
                <w:spacing w:val="11"/>
                <w:highlight w:val="none"/>
              </w:rPr>
              <w:t>4.</w:t>
            </w:r>
            <w:r>
              <w:rPr>
                <w:color w:val="auto"/>
                <w:spacing w:val="11"/>
                <w:highlight w:val="none"/>
              </w:rPr>
              <w:t>为使</w:t>
            </w:r>
            <w:r>
              <w:rPr>
                <w:rFonts w:hint="eastAsia"/>
                <w:color w:val="auto"/>
                <w:spacing w:val="11"/>
                <w:highlight w:val="none"/>
                <w:lang w:eastAsia="zh-CN"/>
              </w:rPr>
              <w:t>投标人</w:t>
            </w:r>
            <w:r>
              <w:rPr>
                <w:color w:val="auto"/>
                <w:spacing w:val="11"/>
                <w:highlight w:val="none"/>
              </w:rPr>
              <w:t>有足够的时间修正投标文件，如采购人澄清</w:t>
            </w:r>
            <w:r>
              <w:rPr>
                <w:color w:val="auto"/>
                <w:spacing w:val="10"/>
                <w:highlight w:val="none"/>
              </w:rPr>
              <w:t>或修改的内容可能影响投标文件编制的，澄清</w:t>
            </w:r>
            <w:r>
              <w:rPr>
                <w:color w:val="auto"/>
                <w:spacing w:val="9"/>
                <w:highlight w:val="none"/>
              </w:rPr>
              <w:t>或修改发出</w:t>
            </w:r>
            <w:r>
              <w:rPr>
                <w:color w:val="auto"/>
                <w:spacing w:val="5"/>
                <w:highlight w:val="none"/>
              </w:rPr>
              <w:t>时间应在投标截止时间</w:t>
            </w:r>
            <w:r>
              <w:rPr>
                <w:rFonts w:hint="eastAsia"/>
                <w:color w:val="auto"/>
                <w:spacing w:val="5"/>
                <w:highlight w:val="none"/>
                <w:lang w:val="en-US" w:eastAsia="zh-CN"/>
              </w:rPr>
              <w:t>1</w:t>
            </w:r>
            <w:r>
              <w:rPr>
                <w:rFonts w:ascii="宋体" w:hAnsi="宋体" w:eastAsia="宋体" w:cs="宋体"/>
                <w:color w:val="auto"/>
                <w:spacing w:val="5"/>
                <w:highlight w:val="none"/>
              </w:rPr>
              <w:t>5</w:t>
            </w:r>
            <w:r>
              <w:rPr>
                <w:color w:val="auto"/>
                <w:spacing w:val="5"/>
                <w:highlight w:val="none"/>
              </w:rPr>
              <w:t>日前，不足</w:t>
            </w:r>
            <w:r>
              <w:rPr>
                <w:rFonts w:hint="eastAsia"/>
                <w:color w:val="auto"/>
                <w:spacing w:val="5"/>
                <w:highlight w:val="none"/>
                <w:lang w:val="en-US" w:eastAsia="zh-CN"/>
              </w:rPr>
              <w:t>1</w:t>
            </w:r>
            <w:r>
              <w:rPr>
                <w:rFonts w:ascii="宋体" w:hAnsi="宋体" w:eastAsia="宋体" w:cs="宋体"/>
                <w:color w:val="auto"/>
                <w:spacing w:val="5"/>
                <w:highlight w:val="none"/>
              </w:rPr>
              <w:t>5</w:t>
            </w:r>
            <w:r>
              <w:rPr>
                <w:color w:val="auto"/>
                <w:spacing w:val="5"/>
                <w:highlight w:val="none"/>
              </w:rPr>
              <w:t>日的应当</w:t>
            </w:r>
            <w:r>
              <w:rPr>
                <w:color w:val="auto"/>
                <w:spacing w:val="4"/>
                <w:highlight w:val="none"/>
              </w:rPr>
              <w:t>顺延投标</w:t>
            </w:r>
            <w:r>
              <w:rPr>
                <w:color w:val="auto"/>
                <w:spacing w:val="10"/>
                <w:highlight w:val="none"/>
              </w:rPr>
              <w:t>截止时间。在这种情况下，采购人与</w:t>
            </w:r>
            <w:r>
              <w:rPr>
                <w:rFonts w:hint="eastAsia"/>
                <w:color w:val="auto"/>
                <w:spacing w:val="10"/>
                <w:highlight w:val="none"/>
                <w:lang w:eastAsia="zh-CN"/>
              </w:rPr>
              <w:t>投标人</w:t>
            </w:r>
            <w:r>
              <w:rPr>
                <w:color w:val="auto"/>
                <w:spacing w:val="10"/>
                <w:highlight w:val="none"/>
              </w:rPr>
              <w:t>以</w:t>
            </w:r>
            <w:r>
              <w:rPr>
                <w:color w:val="auto"/>
                <w:spacing w:val="9"/>
                <w:highlight w:val="none"/>
              </w:rPr>
              <w:t>前在投标截</w:t>
            </w:r>
            <w:r>
              <w:rPr>
                <w:color w:val="auto"/>
                <w:spacing w:val="10"/>
                <w:highlight w:val="none"/>
              </w:rPr>
              <w:t>止期方面的全部</w:t>
            </w:r>
            <w:r>
              <w:rPr>
                <w:rFonts w:hint="eastAsia"/>
                <w:color w:val="auto"/>
                <w:spacing w:val="10"/>
                <w:highlight w:val="none"/>
                <w:lang w:eastAsia="zh-CN"/>
              </w:rPr>
              <w:t>权利</w:t>
            </w:r>
            <w:r>
              <w:rPr>
                <w:color w:val="auto"/>
                <w:spacing w:val="10"/>
                <w:highlight w:val="none"/>
              </w:rPr>
              <w:t>、责任和义务，将适用于</w:t>
            </w:r>
            <w:r>
              <w:rPr>
                <w:color w:val="auto"/>
                <w:spacing w:val="9"/>
                <w:highlight w:val="none"/>
              </w:rPr>
              <w:t>延长后新的</w:t>
            </w:r>
            <w:r>
              <w:rPr>
                <w:color w:val="auto"/>
                <w:spacing w:val="6"/>
                <w:highlight w:val="none"/>
              </w:rPr>
              <w:t>投标截止期。</w:t>
            </w:r>
          </w:p>
        </w:tc>
      </w:tr>
      <w:tr w14:paraId="67DBB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44B15080">
            <w:pPr>
              <w:pStyle w:val="19"/>
              <w:spacing w:before="65" w:line="269" w:lineRule="exact"/>
              <w:jc w:val="center"/>
              <w:rPr>
                <w:rFonts w:hint="eastAsia" w:eastAsia="宋体"/>
                <w:color w:val="auto"/>
                <w:position w:val="1"/>
                <w:highlight w:val="none"/>
                <w:lang w:val="en-US" w:eastAsia="zh-CN"/>
              </w:rPr>
            </w:pPr>
            <w:r>
              <w:rPr>
                <w:color w:val="auto"/>
                <w:spacing w:val="-10"/>
                <w:position w:val="1"/>
                <w:highlight w:val="none"/>
              </w:rPr>
              <w:t>1</w:t>
            </w:r>
            <w:r>
              <w:rPr>
                <w:rFonts w:hint="eastAsia"/>
                <w:color w:val="auto"/>
                <w:spacing w:val="-29"/>
                <w:position w:val="1"/>
                <w:highlight w:val="none"/>
                <w:lang w:val="en-US" w:eastAsia="zh-CN"/>
              </w:rPr>
              <w:t>5</w:t>
            </w:r>
          </w:p>
        </w:tc>
        <w:tc>
          <w:tcPr>
            <w:tcW w:w="2383" w:type="dxa"/>
            <w:tcBorders>
              <w:top w:val="single" w:color="000000" w:sz="2" w:space="0"/>
              <w:left w:val="single" w:color="000000" w:sz="2" w:space="0"/>
              <w:bottom w:val="single" w:color="000000" w:sz="2" w:space="0"/>
              <w:right w:val="single" w:color="000000" w:sz="2" w:space="0"/>
            </w:tcBorders>
            <w:vAlign w:val="center"/>
          </w:tcPr>
          <w:p w14:paraId="6617640C">
            <w:pPr>
              <w:pStyle w:val="19"/>
              <w:spacing w:before="65" w:line="228" w:lineRule="auto"/>
              <w:ind w:left="0"/>
              <w:jc w:val="center"/>
              <w:rPr>
                <w:rFonts w:ascii="宋体" w:hAnsi="宋体" w:eastAsia="宋体" w:cs="宋体"/>
                <w:color w:val="auto"/>
                <w:spacing w:val="5"/>
                <w:highlight w:val="none"/>
              </w:rPr>
            </w:pPr>
            <w:r>
              <w:rPr>
                <w:rFonts w:ascii="宋体" w:hAnsi="宋体" w:eastAsia="宋体" w:cs="宋体"/>
                <w:color w:val="auto"/>
                <w:spacing w:val="5"/>
                <w:highlight w:val="none"/>
              </w:rPr>
              <w:t>投标文件份数</w:t>
            </w:r>
          </w:p>
        </w:tc>
        <w:tc>
          <w:tcPr>
            <w:tcW w:w="5522" w:type="dxa"/>
            <w:tcBorders>
              <w:top w:val="single" w:color="000000" w:sz="2" w:space="0"/>
              <w:left w:val="single" w:color="000000" w:sz="2" w:space="0"/>
              <w:bottom w:val="single" w:color="000000" w:sz="2" w:space="0"/>
              <w:right w:val="single" w:color="000000" w:sz="2" w:space="0"/>
            </w:tcBorders>
            <w:vAlign w:val="center"/>
          </w:tcPr>
          <w:p w14:paraId="4AA0DFC7">
            <w:pPr>
              <w:pStyle w:val="19"/>
              <w:spacing w:before="141" w:line="343" w:lineRule="auto"/>
              <w:ind w:left="114" w:right="37" w:firstLine="23"/>
              <w:jc w:val="center"/>
              <w:rPr>
                <w:rFonts w:hint="default" w:ascii="宋体" w:hAnsi="宋体" w:eastAsia="宋体" w:cs="宋体"/>
                <w:color w:val="auto"/>
                <w:spacing w:val="5"/>
                <w:highlight w:val="none"/>
              </w:rPr>
            </w:pPr>
            <w:r>
              <w:rPr>
                <w:rFonts w:hint="default" w:ascii="宋体" w:hAnsi="宋体" w:eastAsia="宋体" w:cs="宋体"/>
                <w:color w:val="auto"/>
                <w:spacing w:val="5"/>
                <w:highlight w:val="none"/>
              </w:rPr>
              <w:t>本项目实行网上投标，</w:t>
            </w:r>
            <w:r>
              <w:rPr>
                <w:rFonts w:hint="eastAsia" w:ascii="宋体" w:hAnsi="宋体" w:eastAsia="宋体" w:cs="宋体"/>
                <w:color w:val="auto"/>
                <w:spacing w:val="5"/>
                <w:highlight w:val="none"/>
                <w:lang w:eastAsia="zh-CN"/>
              </w:rPr>
              <w:t>投标人</w:t>
            </w:r>
            <w:r>
              <w:rPr>
                <w:rFonts w:hint="default" w:ascii="宋体" w:hAnsi="宋体" w:eastAsia="宋体" w:cs="宋体"/>
                <w:color w:val="auto"/>
                <w:spacing w:val="5"/>
                <w:highlight w:val="none"/>
              </w:rPr>
              <w:t>于绍兴市阳光采购服务平台</w:t>
            </w:r>
          </w:p>
          <w:p w14:paraId="46853979">
            <w:pPr>
              <w:pStyle w:val="19"/>
              <w:spacing w:before="141" w:line="343" w:lineRule="auto"/>
              <w:ind w:left="114" w:right="37" w:firstLine="23"/>
              <w:jc w:val="left"/>
              <w:rPr>
                <w:rFonts w:ascii="宋体" w:hAnsi="宋体" w:eastAsia="宋体" w:cs="宋体"/>
                <w:color w:val="auto"/>
                <w:spacing w:val="5"/>
                <w:highlight w:val="none"/>
              </w:rPr>
            </w:pPr>
            <w:r>
              <w:rPr>
                <w:rFonts w:hint="default" w:ascii="宋体" w:hAnsi="宋体" w:eastAsia="宋体" w:cs="宋体"/>
                <w:color w:val="auto"/>
                <w:spacing w:val="5"/>
                <w:highlight w:val="none"/>
              </w:rPr>
              <w:t>（https://ygcg.sxjypt.com）提供电子投标文件。</w:t>
            </w:r>
          </w:p>
        </w:tc>
      </w:tr>
      <w:tr w14:paraId="1FA71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7815BADF">
            <w:pPr>
              <w:pStyle w:val="19"/>
              <w:spacing w:before="65" w:line="269" w:lineRule="exact"/>
              <w:jc w:val="center"/>
              <w:rPr>
                <w:rFonts w:hint="eastAsia" w:eastAsia="宋体"/>
                <w:color w:val="auto"/>
                <w:position w:val="1"/>
                <w:highlight w:val="none"/>
                <w:lang w:val="en-US" w:eastAsia="zh-CN"/>
              </w:rPr>
            </w:pPr>
            <w:r>
              <w:rPr>
                <w:color w:val="auto"/>
                <w:spacing w:val="-10"/>
                <w:position w:val="1"/>
                <w:highlight w:val="none"/>
              </w:rPr>
              <w:t>1</w:t>
            </w:r>
            <w:r>
              <w:rPr>
                <w:rFonts w:hint="eastAsia"/>
                <w:color w:val="auto"/>
                <w:spacing w:val="-32"/>
                <w:position w:val="1"/>
                <w:highlight w:val="none"/>
                <w:lang w:val="en-US" w:eastAsia="zh-CN"/>
              </w:rPr>
              <w:t>6</w:t>
            </w:r>
          </w:p>
        </w:tc>
        <w:tc>
          <w:tcPr>
            <w:tcW w:w="2383" w:type="dxa"/>
            <w:tcBorders>
              <w:top w:val="single" w:color="000000" w:sz="2" w:space="0"/>
              <w:left w:val="single" w:color="000000" w:sz="2" w:space="0"/>
              <w:bottom w:val="single" w:color="000000" w:sz="2" w:space="0"/>
              <w:right w:val="single" w:color="000000" w:sz="2" w:space="0"/>
            </w:tcBorders>
          </w:tcPr>
          <w:p w14:paraId="3C0E9666">
            <w:pPr>
              <w:pStyle w:val="19"/>
              <w:spacing w:before="65" w:line="372" w:lineRule="auto"/>
              <w:ind w:left="949" w:right="208" w:hanging="732"/>
              <w:rPr>
                <w:color w:val="auto"/>
                <w:spacing w:val="7"/>
                <w:highlight w:val="none"/>
              </w:rPr>
            </w:pPr>
            <w:r>
              <w:rPr>
                <w:color w:val="auto"/>
                <w:spacing w:val="8"/>
                <w:highlight w:val="none"/>
              </w:rPr>
              <w:t>投标文件提交地点及截</w:t>
            </w:r>
            <w:r>
              <w:rPr>
                <w:color w:val="auto"/>
                <w:spacing w:val="6"/>
                <w:highlight w:val="none"/>
              </w:rPr>
              <w:t>止时间</w:t>
            </w:r>
          </w:p>
        </w:tc>
        <w:tc>
          <w:tcPr>
            <w:tcW w:w="5522" w:type="dxa"/>
            <w:tcBorders>
              <w:top w:val="single" w:color="000000" w:sz="2" w:space="0"/>
              <w:left w:val="single" w:color="000000" w:sz="2" w:space="0"/>
              <w:bottom w:val="single" w:color="000000" w:sz="2" w:space="0"/>
              <w:right w:val="single" w:color="000000" w:sz="2" w:space="0"/>
            </w:tcBorders>
          </w:tcPr>
          <w:p w14:paraId="73571299">
            <w:pPr>
              <w:pStyle w:val="19"/>
              <w:spacing w:before="177" w:line="288" w:lineRule="auto"/>
              <w:ind w:left="115"/>
              <w:rPr>
                <w:color w:val="auto"/>
                <w:highlight w:val="none"/>
              </w:rPr>
            </w:pPr>
            <w:r>
              <w:rPr>
                <w:color w:val="auto"/>
                <w:spacing w:val="2"/>
                <w:highlight w:val="none"/>
              </w:rPr>
              <w:t>投标截止时间</w:t>
            </w:r>
            <w:r>
              <w:rPr>
                <w:b/>
                <w:bCs/>
                <w:color w:val="auto"/>
                <w:spacing w:val="2"/>
                <w:highlight w:val="none"/>
              </w:rPr>
              <w:t>：</w:t>
            </w:r>
            <w:r>
              <w:rPr>
                <w:rFonts w:hint="eastAsia" w:ascii="Times New Roman" w:hAnsi="Times New Roman" w:eastAsia="宋体" w:cs="Times New Roman"/>
                <w:color w:val="auto"/>
                <w:spacing w:val="2"/>
                <w:highlight w:val="none"/>
                <w:u w:val="single" w:color="auto"/>
                <w:lang w:val="en-US" w:eastAsia="zh-CN"/>
              </w:rPr>
              <w:t xml:space="preserve"> 202</w:t>
            </w:r>
            <w:r>
              <w:rPr>
                <w:rFonts w:hint="eastAsia" w:ascii="Times New Roman" w:hAnsi="Times New Roman" w:cs="Times New Roman"/>
                <w:color w:val="auto"/>
                <w:spacing w:val="2"/>
                <w:highlight w:val="none"/>
                <w:u w:val="single" w:color="auto"/>
                <w:lang w:val="en-US" w:eastAsia="zh-CN"/>
              </w:rPr>
              <w:t>6</w:t>
            </w:r>
            <w:r>
              <w:rPr>
                <w:rFonts w:hint="eastAsia" w:ascii="Times New Roman" w:hAnsi="Times New Roman" w:eastAsia="宋体" w:cs="Times New Roman"/>
                <w:color w:val="auto"/>
                <w:spacing w:val="2"/>
                <w:highlight w:val="none"/>
                <w:u w:val="single" w:color="auto"/>
                <w:lang w:val="en-US" w:eastAsia="zh-CN"/>
              </w:rPr>
              <w:t xml:space="preserve"> </w:t>
            </w:r>
            <w:r>
              <w:rPr>
                <w:color w:val="auto"/>
                <w:spacing w:val="2"/>
                <w:highlight w:val="none"/>
              </w:rPr>
              <w:t>年</w:t>
            </w:r>
            <w:r>
              <w:rPr>
                <w:rFonts w:hint="eastAsia" w:ascii="Times New Roman" w:hAnsi="Times New Roman" w:eastAsia="Times New Roman" w:cs="Times New Roman"/>
                <w:color w:val="auto"/>
                <w:spacing w:val="2"/>
                <w:highlight w:val="none"/>
                <w:u w:val="single" w:color="auto"/>
                <w:lang w:val="en-US" w:eastAsia="zh-CN"/>
              </w:rPr>
              <w:t xml:space="preserve">     </w:t>
            </w:r>
            <w:r>
              <w:rPr>
                <w:color w:val="auto"/>
                <w:spacing w:val="2"/>
                <w:highlight w:val="none"/>
              </w:rPr>
              <w:t>月</w:t>
            </w:r>
            <w:r>
              <w:rPr>
                <w:rFonts w:hint="default" w:ascii="Times New Roman" w:hAnsi="Times New Roman" w:eastAsia="Times New Roman" w:cs="Times New Roman"/>
                <w:color w:val="auto"/>
                <w:spacing w:val="2"/>
                <w:highlight w:val="none"/>
                <w:u w:val="single" w:color="auto"/>
                <w:lang w:val="en-US" w:eastAsia="zh-CN"/>
              </w:rPr>
              <w:t xml:space="preserve"> </w:t>
            </w:r>
            <w:r>
              <w:rPr>
                <w:rFonts w:hint="eastAsia" w:ascii="Times New Roman" w:hAnsi="Times New Roman" w:eastAsia="Times New Roman" w:cs="Times New Roman"/>
                <w:color w:val="auto"/>
                <w:spacing w:val="2"/>
                <w:highlight w:val="none"/>
                <w:u w:val="single" w:color="auto"/>
                <w:lang w:val="en-US" w:eastAsia="zh-CN"/>
              </w:rPr>
              <w:t xml:space="preserve">  </w:t>
            </w:r>
            <w:r>
              <w:rPr>
                <w:rFonts w:hint="default" w:ascii="Times New Roman" w:hAnsi="Times New Roman" w:eastAsia="Times New Roman" w:cs="Times New Roman"/>
                <w:color w:val="auto"/>
                <w:spacing w:val="2"/>
                <w:highlight w:val="none"/>
                <w:u w:val="single" w:color="auto"/>
                <w:lang w:val="en-US" w:eastAsia="zh-CN"/>
              </w:rPr>
              <w:t xml:space="preserve"> </w:t>
            </w:r>
            <w:r>
              <w:rPr>
                <w:color w:val="auto"/>
                <w:spacing w:val="2"/>
                <w:highlight w:val="none"/>
              </w:rPr>
              <w:t>日</w:t>
            </w:r>
            <w:r>
              <w:rPr>
                <w:color w:val="auto"/>
                <w:spacing w:val="-40"/>
                <w:highlight w:val="none"/>
              </w:rPr>
              <w:t xml:space="preserve"> </w:t>
            </w:r>
            <w:r>
              <w:rPr>
                <w:rFonts w:ascii="Times New Roman" w:hAnsi="Times New Roman" w:eastAsia="Times New Roman" w:cs="Times New Roman"/>
                <w:color w:val="auto"/>
                <w:spacing w:val="2"/>
                <w:highlight w:val="none"/>
                <w:u w:val="single" w:color="auto"/>
              </w:rPr>
              <w:t>09</w:t>
            </w:r>
            <w:r>
              <w:rPr>
                <w:rFonts w:ascii="Times New Roman" w:hAnsi="Times New Roman" w:eastAsia="Times New Roman" w:cs="Times New Roman"/>
                <w:color w:val="auto"/>
                <w:spacing w:val="22"/>
                <w:highlight w:val="none"/>
                <w:u w:val="single" w:color="auto"/>
              </w:rPr>
              <w:t xml:space="preserve"> </w:t>
            </w:r>
            <w:r>
              <w:rPr>
                <w:color w:val="auto"/>
                <w:spacing w:val="1"/>
                <w:highlight w:val="none"/>
                <w:u w:val="single" w:color="auto"/>
              </w:rPr>
              <w:t>时</w:t>
            </w:r>
            <w:r>
              <w:rPr>
                <w:color w:val="auto"/>
                <w:spacing w:val="-40"/>
                <w:highlight w:val="none"/>
                <w:u w:val="single" w:color="auto"/>
              </w:rPr>
              <w:t xml:space="preserve"> </w:t>
            </w:r>
            <w:r>
              <w:rPr>
                <w:rFonts w:hint="eastAsia" w:ascii="Times New Roman" w:hAnsi="Times New Roman" w:eastAsia="Times New Roman" w:cs="Times New Roman"/>
                <w:color w:val="auto"/>
                <w:spacing w:val="2"/>
                <w:highlight w:val="none"/>
                <w:u w:val="single" w:color="auto"/>
                <w:lang w:val="en-US" w:eastAsia="zh-CN"/>
              </w:rPr>
              <w:t>30</w:t>
            </w:r>
            <w:r>
              <w:rPr>
                <w:rFonts w:ascii="Times New Roman" w:hAnsi="Times New Roman" w:eastAsia="Times New Roman" w:cs="Times New Roman"/>
                <w:color w:val="auto"/>
                <w:spacing w:val="2"/>
                <w:highlight w:val="none"/>
                <w:u w:val="single" w:color="auto"/>
              </w:rPr>
              <w:t xml:space="preserve"> </w:t>
            </w:r>
            <w:r>
              <w:rPr>
                <w:color w:val="auto"/>
                <w:spacing w:val="1"/>
                <w:highlight w:val="none"/>
                <w:u w:val="single" w:color="auto"/>
              </w:rPr>
              <w:t>分</w:t>
            </w:r>
          </w:p>
          <w:p w14:paraId="3418FF2B">
            <w:pPr>
              <w:pStyle w:val="19"/>
              <w:spacing w:before="199" w:line="343" w:lineRule="auto"/>
              <w:ind w:left="122" w:right="109" w:hanging="7"/>
              <w:rPr>
                <w:color w:val="auto"/>
                <w:spacing w:val="1"/>
                <w:highlight w:val="none"/>
              </w:rPr>
            </w:pPr>
            <w:r>
              <w:rPr>
                <w:color w:val="auto"/>
                <w:spacing w:val="17"/>
                <w:highlight w:val="none"/>
              </w:rPr>
              <w:t>投标文件递交地点（网址</w:t>
            </w:r>
            <w:r>
              <w:rPr>
                <w:color w:val="auto"/>
                <w:spacing w:val="5"/>
                <w:highlight w:val="none"/>
              </w:rPr>
              <w:t>）</w:t>
            </w:r>
            <w:r>
              <w:rPr>
                <w:color w:val="auto"/>
                <w:spacing w:val="-42"/>
                <w:highlight w:val="none"/>
              </w:rPr>
              <w:t xml:space="preserve"> </w:t>
            </w:r>
            <w:r>
              <w:rPr>
                <w:color w:val="auto"/>
                <w:spacing w:val="5"/>
                <w:highlight w:val="none"/>
              </w:rPr>
              <w:t>：</w:t>
            </w:r>
            <w:r>
              <w:rPr>
                <w:color w:val="auto"/>
                <w:spacing w:val="17"/>
                <w:highlight w:val="none"/>
              </w:rPr>
              <w:t>绍兴市阳光采购服务平台</w:t>
            </w:r>
            <w:r>
              <w:rPr>
                <w:color w:val="auto"/>
                <w:spacing w:val="12"/>
                <w:highlight w:val="none"/>
              </w:rPr>
              <w:t>（</w:t>
            </w:r>
            <w:r>
              <w:rPr>
                <w:rFonts w:ascii="Times New Roman" w:hAnsi="Times New Roman" w:eastAsia="Times New Roman" w:cs="Times New Roman"/>
                <w:color w:val="auto"/>
                <w:highlight w:val="none"/>
              </w:rPr>
              <w:fldChar w:fldCharType="begin"/>
            </w:r>
            <w:r>
              <w:rPr>
                <w:color w:val="auto"/>
                <w:highlight w:val="none"/>
              </w:rPr>
              <w:instrText xml:space="preserve">HYPERLINK "https://ygcg.sxjypt.com"</w:instrText>
            </w:r>
            <w:r>
              <w:rPr>
                <w:rFonts w:ascii="Times New Roman" w:hAnsi="Times New Roman" w:eastAsia="Times New Roman" w:cs="Times New Roman"/>
                <w:color w:val="auto"/>
                <w:highlight w:val="none"/>
              </w:rPr>
              <w:fldChar w:fldCharType="separate"/>
            </w:r>
            <w:r>
              <w:rPr>
                <w:rFonts w:ascii="Times New Roman" w:hAnsi="Times New Roman" w:eastAsia="Times New Roman" w:cs="Times New Roman"/>
                <w:color w:val="auto"/>
                <w:highlight w:val="none"/>
              </w:rPr>
              <w:t>https</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ygcg</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sxjypt</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com</w:t>
            </w:r>
            <w:r>
              <w:rPr>
                <w:rFonts w:ascii="Times New Roman" w:hAnsi="Times New Roman" w:eastAsia="Times New Roman" w:cs="Times New Roman"/>
                <w:color w:val="auto"/>
                <w:highlight w:val="none"/>
              </w:rPr>
              <w:fldChar w:fldCharType="end"/>
            </w:r>
            <w:r>
              <w:rPr>
                <w:color w:val="auto"/>
                <w:spacing w:val="12"/>
                <w:highlight w:val="none"/>
              </w:rPr>
              <w:t>）</w:t>
            </w:r>
          </w:p>
        </w:tc>
      </w:tr>
      <w:tr w14:paraId="5FBEA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64BD40E1">
            <w:pPr>
              <w:pStyle w:val="19"/>
              <w:spacing w:before="65" w:line="269" w:lineRule="exact"/>
              <w:jc w:val="center"/>
              <w:rPr>
                <w:rFonts w:hint="eastAsia" w:eastAsia="宋体"/>
                <w:color w:val="auto"/>
                <w:position w:val="1"/>
                <w:highlight w:val="none"/>
                <w:lang w:val="en-US" w:eastAsia="zh-CN"/>
              </w:rPr>
            </w:pPr>
            <w:r>
              <w:rPr>
                <w:color w:val="auto"/>
                <w:spacing w:val="-10"/>
                <w:position w:val="1"/>
                <w:highlight w:val="none"/>
              </w:rPr>
              <w:t>1</w:t>
            </w:r>
            <w:r>
              <w:rPr>
                <w:rFonts w:hint="eastAsia"/>
                <w:color w:val="auto"/>
                <w:spacing w:val="-29"/>
                <w:position w:val="1"/>
                <w:highlight w:val="none"/>
                <w:lang w:val="en-US" w:eastAsia="zh-CN"/>
              </w:rPr>
              <w:t>7</w:t>
            </w:r>
          </w:p>
        </w:tc>
        <w:tc>
          <w:tcPr>
            <w:tcW w:w="2383" w:type="dxa"/>
            <w:tcBorders>
              <w:top w:val="single" w:color="000000" w:sz="2" w:space="0"/>
              <w:left w:val="single" w:color="000000" w:sz="2" w:space="0"/>
              <w:bottom w:val="single" w:color="000000" w:sz="2" w:space="0"/>
              <w:right w:val="single" w:color="000000" w:sz="2" w:space="0"/>
            </w:tcBorders>
          </w:tcPr>
          <w:p w14:paraId="5B83065D">
            <w:pPr>
              <w:rPr>
                <w:rFonts w:ascii="Arial" w:hAnsi="Arial"/>
                <w:color w:val="auto"/>
                <w:sz w:val="21"/>
                <w:highlight w:val="none"/>
              </w:rPr>
            </w:pPr>
          </w:p>
          <w:p w14:paraId="7574DFAB">
            <w:pPr>
              <w:spacing w:line="240" w:lineRule="auto"/>
              <w:rPr>
                <w:rFonts w:ascii="Arial" w:hAnsi="Arial"/>
                <w:color w:val="auto"/>
                <w:sz w:val="21"/>
                <w:highlight w:val="none"/>
              </w:rPr>
            </w:pPr>
          </w:p>
          <w:p w14:paraId="462B60CE">
            <w:pPr>
              <w:pStyle w:val="19"/>
              <w:spacing w:before="65" w:line="228" w:lineRule="auto"/>
              <w:ind w:left="529"/>
              <w:rPr>
                <w:color w:val="auto"/>
                <w:spacing w:val="7"/>
                <w:highlight w:val="none"/>
              </w:rPr>
            </w:pPr>
            <w:r>
              <w:rPr>
                <w:color w:val="auto"/>
                <w:spacing w:val="8"/>
                <w:highlight w:val="none"/>
              </w:rPr>
              <w:t>开标时间及地点</w:t>
            </w:r>
          </w:p>
        </w:tc>
        <w:tc>
          <w:tcPr>
            <w:tcW w:w="5522" w:type="dxa"/>
            <w:tcBorders>
              <w:top w:val="single" w:color="000000" w:sz="2" w:space="0"/>
              <w:left w:val="single" w:color="000000" w:sz="2" w:space="0"/>
              <w:bottom w:val="single" w:color="000000" w:sz="2" w:space="0"/>
              <w:right w:val="single" w:color="000000" w:sz="2" w:space="0"/>
            </w:tcBorders>
          </w:tcPr>
          <w:p w14:paraId="303862B1">
            <w:pPr>
              <w:pStyle w:val="19"/>
              <w:spacing w:before="117" w:line="288" w:lineRule="auto"/>
              <w:ind w:left="114"/>
              <w:rPr>
                <w:color w:val="auto"/>
                <w:highlight w:val="none"/>
              </w:rPr>
            </w:pPr>
            <w:r>
              <w:rPr>
                <w:color w:val="auto"/>
                <w:spacing w:val="1"/>
                <w:highlight w:val="none"/>
              </w:rPr>
              <w:t>开标时间：</w:t>
            </w:r>
            <w:r>
              <w:rPr>
                <w:rFonts w:hint="eastAsia" w:ascii="Times New Roman" w:hAnsi="Times New Roman" w:eastAsia="宋体" w:cs="Times New Roman"/>
                <w:color w:val="auto"/>
                <w:spacing w:val="2"/>
                <w:highlight w:val="none"/>
                <w:u w:val="single" w:color="auto"/>
                <w:lang w:val="en-US" w:eastAsia="zh-CN"/>
              </w:rPr>
              <w:t xml:space="preserve"> 202</w:t>
            </w:r>
            <w:r>
              <w:rPr>
                <w:rFonts w:hint="eastAsia" w:ascii="Times New Roman" w:hAnsi="Times New Roman" w:cs="Times New Roman"/>
                <w:color w:val="auto"/>
                <w:spacing w:val="2"/>
                <w:highlight w:val="none"/>
                <w:u w:val="single" w:color="auto"/>
                <w:lang w:val="en-US" w:eastAsia="zh-CN"/>
              </w:rPr>
              <w:t>6</w:t>
            </w:r>
            <w:r>
              <w:rPr>
                <w:rFonts w:hint="eastAsia" w:ascii="Times New Roman" w:hAnsi="Times New Roman" w:eastAsia="宋体" w:cs="Times New Roman"/>
                <w:color w:val="auto"/>
                <w:spacing w:val="2"/>
                <w:highlight w:val="none"/>
                <w:u w:val="single" w:color="auto"/>
                <w:lang w:val="en-US" w:eastAsia="zh-CN"/>
              </w:rPr>
              <w:t xml:space="preserve"> </w:t>
            </w:r>
            <w:r>
              <w:rPr>
                <w:color w:val="auto"/>
                <w:spacing w:val="2"/>
                <w:highlight w:val="none"/>
              </w:rPr>
              <w:t>年</w:t>
            </w:r>
            <w:r>
              <w:rPr>
                <w:rFonts w:hint="eastAsia" w:ascii="Times New Roman" w:hAnsi="Times New Roman" w:eastAsia="Times New Roman" w:cs="Times New Roman"/>
                <w:color w:val="auto"/>
                <w:spacing w:val="2"/>
                <w:highlight w:val="none"/>
                <w:u w:val="single" w:color="auto"/>
                <w:lang w:val="en-US" w:eastAsia="zh-CN"/>
              </w:rPr>
              <w:t xml:space="preserve">     </w:t>
            </w:r>
            <w:r>
              <w:rPr>
                <w:color w:val="auto"/>
                <w:spacing w:val="2"/>
                <w:highlight w:val="none"/>
              </w:rPr>
              <w:t>月</w:t>
            </w:r>
            <w:r>
              <w:rPr>
                <w:rFonts w:hint="default" w:ascii="Times New Roman" w:hAnsi="Times New Roman" w:eastAsia="Times New Roman" w:cs="Times New Roman"/>
                <w:color w:val="auto"/>
                <w:spacing w:val="2"/>
                <w:highlight w:val="none"/>
                <w:u w:val="single" w:color="auto"/>
                <w:lang w:val="en-US" w:eastAsia="zh-CN"/>
              </w:rPr>
              <w:t xml:space="preserve"> </w:t>
            </w:r>
            <w:r>
              <w:rPr>
                <w:rFonts w:hint="eastAsia" w:ascii="Times New Roman" w:hAnsi="Times New Roman" w:eastAsia="Times New Roman" w:cs="Times New Roman"/>
                <w:color w:val="auto"/>
                <w:spacing w:val="2"/>
                <w:highlight w:val="none"/>
                <w:u w:val="single" w:color="auto"/>
                <w:lang w:val="en-US" w:eastAsia="zh-CN"/>
              </w:rPr>
              <w:t xml:space="preserve">   </w:t>
            </w:r>
            <w:r>
              <w:rPr>
                <w:rFonts w:hint="default" w:ascii="Times New Roman" w:hAnsi="Times New Roman" w:eastAsia="Times New Roman" w:cs="Times New Roman"/>
                <w:color w:val="auto"/>
                <w:spacing w:val="2"/>
                <w:highlight w:val="none"/>
                <w:u w:val="single" w:color="auto"/>
                <w:lang w:val="en-US" w:eastAsia="zh-CN"/>
              </w:rPr>
              <w:t xml:space="preserve"> </w:t>
            </w:r>
            <w:r>
              <w:rPr>
                <w:color w:val="auto"/>
                <w:spacing w:val="2"/>
                <w:highlight w:val="none"/>
              </w:rPr>
              <w:t>日</w:t>
            </w:r>
            <w:r>
              <w:rPr>
                <w:color w:val="auto"/>
                <w:spacing w:val="-40"/>
                <w:highlight w:val="none"/>
              </w:rPr>
              <w:t xml:space="preserve"> </w:t>
            </w:r>
            <w:r>
              <w:rPr>
                <w:rFonts w:ascii="Times New Roman" w:hAnsi="Times New Roman" w:eastAsia="Times New Roman" w:cs="Times New Roman"/>
                <w:color w:val="auto"/>
                <w:spacing w:val="1"/>
                <w:highlight w:val="none"/>
                <w:u w:val="single" w:color="auto"/>
              </w:rPr>
              <w:t>09</w:t>
            </w:r>
            <w:r>
              <w:rPr>
                <w:rFonts w:ascii="Times New Roman" w:hAnsi="Times New Roman" w:eastAsia="Times New Roman" w:cs="Times New Roman"/>
                <w:color w:val="auto"/>
                <w:spacing w:val="22"/>
                <w:highlight w:val="none"/>
                <w:u w:val="single" w:color="auto"/>
              </w:rPr>
              <w:t xml:space="preserve"> </w:t>
            </w:r>
            <w:r>
              <w:rPr>
                <w:color w:val="auto"/>
                <w:spacing w:val="1"/>
                <w:highlight w:val="none"/>
                <w:u w:val="single" w:color="auto"/>
              </w:rPr>
              <w:t>时</w:t>
            </w:r>
            <w:r>
              <w:rPr>
                <w:color w:val="auto"/>
                <w:spacing w:val="-40"/>
                <w:highlight w:val="none"/>
                <w:u w:val="single" w:color="auto"/>
              </w:rPr>
              <w:t xml:space="preserve"> </w:t>
            </w:r>
            <w:r>
              <w:rPr>
                <w:rFonts w:hint="eastAsia" w:ascii="Times New Roman" w:hAnsi="Times New Roman" w:eastAsia="Times New Roman" w:cs="Times New Roman"/>
                <w:color w:val="auto"/>
                <w:spacing w:val="1"/>
                <w:highlight w:val="none"/>
                <w:u w:val="single" w:color="auto"/>
                <w:lang w:val="en-US" w:eastAsia="zh-CN"/>
              </w:rPr>
              <w:t>3</w:t>
            </w:r>
            <w:r>
              <w:rPr>
                <w:rFonts w:ascii="Times New Roman" w:hAnsi="Times New Roman" w:eastAsia="Times New Roman" w:cs="Times New Roman"/>
                <w:color w:val="auto"/>
                <w:spacing w:val="1"/>
                <w:highlight w:val="none"/>
                <w:u w:val="single" w:color="auto"/>
              </w:rPr>
              <w:t>0 分</w:t>
            </w:r>
            <w:r>
              <w:rPr>
                <w:color w:val="auto"/>
                <w:spacing w:val="1"/>
                <w:highlight w:val="none"/>
              </w:rPr>
              <w:t>。</w:t>
            </w:r>
          </w:p>
          <w:p w14:paraId="77402912">
            <w:pPr>
              <w:pStyle w:val="19"/>
              <w:spacing w:before="120" w:line="300" w:lineRule="auto"/>
              <w:ind w:left="123" w:right="109" w:hanging="9"/>
              <w:rPr>
                <w:color w:val="auto"/>
                <w:spacing w:val="1"/>
                <w:highlight w:val="none"/>
              </w:rPr>
            </w:pPr>
            <w:r>
              <w:rPr>
                <w:color w:val="auto"/>
                <w:spacing w:val="-5"/>
                <w:highlight w:val="none"/>
              </w:rPr>
              <w:t>开</w:t>
            </w:r>
            <w:r>
              <w:rPr>
                <w:color w:val="auto"/>
                <w:spacing w:val="-33"/>
                <w:highlight w:val="none"/>
              </w:rPr>
              <w:t xml:space="preserve"> </w:t>
            </w:r>
            <w:r>
              <w:rPr>
                <w:color w:val="auto"/>
                <w:spacing w:val="-5"/>
                <w:highlight w:val="none"/>
              </w:rPr>
              <w:t>标</w:t>
            </w:r>
            <w:r>
              <w:rPr>
                <w:color w:val="auto"/>
                <w:spacing w:val="-37"/>
                <w:highlight w:val="none"/>
              </w:rPr>
              <w:t xml:space="preserve"> </w:t>
            </w:r>
            <w:r>
              <w:rPr>
                <w:color w:val="auto"/>
                <w:spacing w:val="-5"/>
                <w:highlight w:val="none"/>
              </w:rPr>
              <w:t>地</w:t>
            </w:r>
            <w:r>
              <w:rPr>
                <w:color w:val="auto"/>
                <w:spacing w:val="-27"/>
                <w:highlight w:val="none"/>
              </w:rPr>
              <w:t xml:space="preserve"> </w:t>
            </w:r>
            <w:r>
              <w:rPr>
                <w:color w:val="auto"/>
                <w:spacing w:val="-5"/>
                <w:highlight w:val="none"/>
              </w:rPr>
              <w:t>点</w:t>
            </w:r>
            <w:r>
              <w:rPr>
                <w:color w:val="auto"/>
                <w:spacing w:val="-38"/>
                <w:highlight w:val="none"/>
              </w:rPr>
              <w:t xml:space="preserve"> </w:t>
            </w:r>
            <w:r>
              <w:rPr>
                <w:color w:val="auto"/>
                <w:spacing w:val="-5"/>
                <w:highlight w:val="none"/>
              </w:rPr>
              <w:t>（ 网</w:t>
            </w:r>
            <w:r>
              <w:rPr>
                <w:color w:val="auto"/>
                <w:spacing w:val="-33"/>
                <w:highlight w:val="none"/>
              </w:rPr>
              <w:t xml:space="preserve"> </w:t>
            </w:r>
            <w:r>
              <w:rPr>
                <w:color w:val="auto"/>
                <w:spacing w:val="-5"/>
                <w:highlight w:val="none"/>
              </w:rPr>
              <w:t xml:space="preserve">址 </w:t>
            </w:r>
            <w:r>
              <w:rPr>
                <w:color w:val="auto"/>
                <w:spacing w:val="-20"/>
                <w:highlight w:val="none"/>
              </w:rPr>
              <w:t>）</w:t>
            </w:r>
            <w:r>
              <w:rPr>
                <w:color w:val="auto"/>
                <w:spacing w:val="-12"/>
                <w:highlight w:val="none"/>
              </w:rPr>
              <w:t xml:space="preserve"> </w:t>
            </w:r>
            <w:r>
              <w:rPr>
                <w:color w:val="auto"/>
                <w:spacing w:val="-20"/>
                <w:highlight w:val="none"/>
              </w:rPr>
              <w:t>：</w:t>
            </w:r>
            <w:r>
              <w:rPr>
                <w:color w:val="auto"/>
                <w:spacing w:val="-24"/>
                <w:highlight w:val="none"/>
              </w:rPr>
              <w:t xml:space="preserve"> </w:t>
            </w:r>
            <w:r>
              <w:rPr>
                <w:color w:val="auto"/>
                <w:spacing w:val="-5"/>
                <w:highlight w:val="none"/>
              </w:rPr>
              <w:t>绍</w:t>
            </w:r>
            <w:r>
              <w:rPr>
                <w:color w:val="auto"/>
                <w:spacing w:val="-30"/>
                <w:highlight w:val="none"/>
              </w:rPr>
              <w:t xml:space="preserve"> </w:t>
            </w:r>
            <w:r>
              <w:rPr>
                <w:color w:val="auto"/>
                <w:spacing w:val="-5"/>
                <w:highlight w:val="none"/>
              </w:rPr>
              <w:t>兴</w:t>
            </w:r>
            <w:r>
              <w:rPr>
                <w:color w:val="auto"/>
                <w:spacing w:val="-32"/>
                <w:highlight w:val="none"/>
              </w:rPr>
              <w:t xml:space="preserve"> </w:t>
            </w:r>
            <w:r>
              <w:rPr>
                <w:color w:val="auto"/>
                <w:spacing w:val="-5"/>
                <w:highlight w:val="none"/>
              </w:rPr>
              <w:t>市</w:t>
            </w:r>
            <w:r>
              <w:rPr>
                <w:color w:val="auto"/>
                <w:spacing w:val="-19"/>
                <w:highlight w:val="none"/>
              </w:rPr>
              <w:t xml:space="preserve"> </w:t>
            </w:r>
            <w:r>
              <w:rPr>
                <w:color w:val="auto"/>
                <w:spacing w:val="-5"/>
                <w:highlight w:val="none"/>
              </w:rPr>
              <w:t>阳</w:t>
            </w:r>
            <w:r>
              <w:rPr>
                <w:color w:val="auto"/>
                <w:spacing w:val="-32"/>
                <w:highlight w:val="none"/>
              </w:rPr>
              <w:t xml:space="preserve"> </w:t>
            </w:r>
            <w:r>
              <w:rPr>
                <w:color w:val="auto"/>
                <w:spacing w:val="-5"/>
                <w:highlight w:val="none"/>
              </w:rPr>
              <w:t>光</w:t>
            </w:r>
            <w:r>
              <w:rPr>
                <w:color w:val="auto"/>
                <w:spacing w:val="-38"/>
                <w:highlight w:val="none"/>
              </w:rPr>
              <w:t xml:space="preserve"> </w:t>
            </w:r>
            <w:r>
              <w:rPr>
                <w:color w:val="auto"/>
                <w:spacing w:val="-5"/>
                <w:highlight w:val="none"/>
              </w:rPr>
              <w:t>采</w:t>
            </w:r>
            <w:r>
              <w:rPr>
                <w:color w:val="auto"/>
                <w:spacing w:val="-36"/>
                <w:highlight w:val="none"/>
              </w:rPr>
              <w:t xml:space="preserve"> </w:t>
            </w:r>
            <w:r>
              <w:rPr>
                <w:color w:val="auto"/>
                <w:spacing w:val="-5"/>
                <w:highlight w:val="none"/>
              </w:rPr>
              <w:t>购</w:t>
            </w:r>
            <w:r>
              <w:rPr>
                <w:color w:val="auto"/>
                <w:spacing w:val="-37"/>
                <w:highlight w:val="none"/>
              </w:rPr>
              <w:t xml:space="preserve"> </w:t>
            </w:r>
            <w:r>
              <w:rPr>
                <w:color w:val="auto"/>
                <w:spacing w:val="-5"/>
                <w:highlight w:val="none"/>
              </w:rPr>
              <w:t>服</w:t>
            </w:r>
            <w:r>
              <w:rPr>
                <w:color w:val="auto"/>
                <w:spacing w:val="-33"/>
                <w:highlight w:val="none"/>
              </w:rPr>
              <w:t xml:space="preserve"> </w:t>
            </w:r>
            <w:r>
              <w:rPr>
                <w:color w:val="auto"/>
                <w:spacing w:val="-5"/>
                <w:highlight w:val="none"/>
              </w:rPr>
              <w:t>务</w:t>
            </w:r>
            <w:r>
              <w:rPr>
                <w:color w:val="auto"/>
                <w:spacing w:val="-35"/>
                <w:highlight w:val="none"/>
              </w:rPr>
              <w:t xml:space="preserve"> </w:t>
            </w:r>
            <w:r>
              <w:rPr>
                <w:color w:val="auto"/>
                <w:spacing w:val="-5"/>
                <w:highlight w:val="none"/>
              </w:rPr>
              <w:t>平</w:t>
            </w:r>
            <w:r>
              <w:rPr>
                <w:color w:val="auto"/>
                <w:spacing w:val="-21"/>
                <w:highlight w:val="none"/>
              </w:rPr>
              <w:t xml:space="preserve"> </w:t>
            </w:r>
            <w:r>
              <w:rPr>
                <w:color w:val="auto"/>
                <w:spacing w:val="-5"/>
                <w:highlight w:val="none"/>
              </w:rPr>
              <w:t>台</w:t>
            </w:r>
            <w:r>
              <w:rPr>
                <w:color w:val="auto"/>
                <w:spacing w:val="12"/>
                <w:highlight w:val="none"/>
              </w:rPr>
              <w:t>（</w:t>
            </w:r>
            <w:r>
              <w:rPr>
                <w:rFonts w:ascii="Times New Roman" w:hAnsi="Times New Roman" w:eastAsia="Times New Roman" w:cs="Times New Roman"/>
                <w:color w:val="auto"/>
                <w:highlight w:val="none"/>
              </w:rPr>
              <w:fldChar w:fldCharType="begin"/>
            </w:r>
            <w:r>
              <w:rPr>
                <w:color w:val="auto"/>
                <w:highlight w:val="none"/>
              </w:rPr>
              <w:instrText xml:space="preserve">HYPERLINK "https://ygcg.sxjypt.com"</w:instrText>
            </w:r>
            <w:r>
              <w:rPr>
                <w:rFonts w:ascii="Times New Roman" w:hAnsi="Times New Roman" w:eastAsia="Times New Roman" w:cs="Times New Roman"/>
                <w:color w:val="auto"/>
                <w:highlight w:val="none"/>
              </w:rPr>
              <w:fldChar w:fldCharType="separate"/>
            </w:r>
            <w:r>
              <w:rPr>
                <w:rFonts w:ascii="Times New Roman" w:hAnsi="Times New Roman" w:eastAsia="Times New Roman" w:cs="Times New Roman"/>
                <w:color w:val="auto"/>
                <w:highlight w:val="none"/>
              </w:rPr>
              <w:t>https</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ygcg</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sxjypt</w:t>
            </w:r>
            <w:r>
              <w:rPr>
                <w:rFonts w:ascii="Times New Roman" w:hAnsi="Times New Roman" w:eastAsia="Times New Roman" w:cs="Times New Roman"/>
                <w:color w:val="auto"/>
                <w:spacing w:val="12"/>
                <w:highlight w:val="none"/>
              </w:rPr>
              <w:t>.</w:t>
            </w:r>
            <w:r>
              <w:rPr>
                <w:rFonts w:ascii="Times New Roman" w:hAnsi="Times New Roman" w:eastAsia="Times New Roman" w:cs="Times New Roman"/>
                <w:color w:val="auto"/>
                <w:highlight w:val="none"/>
              </w:rPr>
              <w:t>com</w:t>
            </w:r>
            <w:r>
              <w:rPr>
                <w:rFonts w:ascii="Times New Roman" w:hAnsi="Times New Roman" w:eastAsia="Times New Roman" w:cs="Times New Roman"/>
                <w:color w:val="auto"/>
                <w:highlight w:val="none"/>
              </w:rPr>
              <w:fldChar w:fldCharType="end"/>
            </w:r>
            <w:r>
              <w:rPr>
                <w:color w:val="auto"/>
                <w:spacing w:val="12"/>
                <w:highlight w:val="none"/>
              </w:rPr>
              <w:t>）</w:t>
            </w:r>
          </w:p>
        </w:tc>
      </w:tr>
      <w:tr w14:paraId="306C3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tcBorders>
              <w:top w:val="single" w:color="000000" w:sz="2" w:space="0"/>
              <w:left w:val="single" w:color="000000" w:sz="2" w:space="0"/>
              <w:bottom w:val="single" w:color="000000" w:sz="2" w:space="0"/>
              <w:right w:val="single" w:color="000000" w:sz="2" w:space="0"/>
            </w:tcBorders>
            <w:vAlign w:val="center"/>
          </w:tcPr>
          <w:p w14:paraId="00938807">
            <w:pPr>
              <w:pStyle w:val="19"/>
              <w:jc w:val="center"/>
              <w:rPr>
                <w:rFonts w:hint="default" w:ascii="宋体" w:hAnsi="宋体" w:eastAsia="宋体" w:cs="宋体"/>
                <w:color w:val="auto"/>
                <w:spacing w:val="-10"/>
                <w:position w:val="1"/>
                <w:highlight w:val="none"/>
                <w:lang w:val="en-US" w:eastAsia="zh-CN"/>
              </w:rPr>
            </w:pPr>
            <w:r>
              <w:rPr>
                <w:rFonts w:hint="default" w:ascii="宋体" w:hAnsi="宋体" w:eastAsia="宋体" w:cs="宋体"/>
                <w:color w:val="auto"/>
                <w:spacing w:val="-10"/>
                <w:position w:val="1"/>
                <w:highlight w:val="none"/>
                <w:lang w:val="en-US" w:eastAsia="zh-CN"/>
              </w:rPr>
              <w:t>1</w:t>
            </w:r>
            <w:r>
              <w:rPr>
                <w:rFonts w:hint="eastAsia" w:cs="宋体"/>
                <w:color w:val="auto"/>
                <w:spacing w:val="-10"/>
                <w:position w:val="1"/>
                <w:sz w:val="20"/>
                <w:szCs w:val="20"/>
                <w:highlight w:val="none"/>
                <w:lang w:val="en-US" w:eastAsia="zh-CN"/>
              </w:rPr>
              <w:t>8</w:t>
            </w:r>
          </w:p>
        </w:tc>
        <w:tc>
          <w:tcPr>
            <w:tcW w:w="2383" w:type="dxa"/>
            <w:tcBorders>
              <w:top w:val="single" w:color="000000" w:sz="2" w:space="0"/>
              <w:left w:val="single" w:color="000000" w:sz="2" w:space="0"/>
              <w:bottom w:val="single" w:color="000000" w:sz="2" w:space="0"/>
              <w:right w:val="single" w:color="000000" w:sz="2" w:space="0"/>
            </w:tcBorders>
            <w:vAlign w:val="center"/>
          </w:tcPr>
          <w:p w14:paraId="0695AB6D">
            <w:pPr>
              <w:jc w:val="center"/>
              <w:rPr>
                <w:rFonts w:ascii="宋体" w:hAnsi="宋体" w:eastAsia="宋体" w:cs="宋体"/>
                <w:color w:val="auto"/>
                <w:spacing w:val="8"/>
                <w:sz w:val="20"/>
                <w:szCs w:val="20"/>
                <w:highlight w:val="none"/>
              </w:rPr>
            </w:pPr>
            <w:r>
              <w:rPr>
                <w:rFonts w:hint="default" w:ascii="宋体" w:hAnsi="宋体" w:eastAsia="宋体" w:cs="宋体"/>
                <w:color w:val="auto"/>
                <w:spacing w:val="8"/>
                <w:sz w:val="20"/>
                <w:szCs w:val="20"/>
                <w:highlight w:val="none"/>
              </w:rPr>
              <w:t>签字或盖章要求</w:t>
            </w:r>
          </w:p>
        </w:tc>
        <w:tc>
          <w:tcPr>
            <w:tcW w:w="5522" w:type="dxa"/>
            <w:tcBorders>
              <w:top w:val="single" w:color="000000" w:sz="2" w:space="0"/>
              <w:left w:val="single" w:color="000000" w:sz="2" w:space="0"/>
              <w:bottom w:val="single" w:color="000000" w:sz="2" w:space="0"/>
              <w:right w:val="single" w:color="000000" w:sz="2" w:space="0"/>
            </w:tcBorders>
            <w:vAlign w:val="center"/>
          </w:tcPr>
          <w:p w14:paraId="1DB0D605">
            <w:pPr>
              <w:pStyle w:val="19"/>
              <w:spacing w:before="65" w:line="228" w:lineRule="auto"/>
              <w:ind w:left="0"/>
              <w:rPr>
                <w:rFonts w:ascii="宋体" w:hAnsi="宋体" w:eastAsia="宋体" w:cs="宋体"/>
                <w:color w:val="auto"/>
                <w:spacing w:val="8"/>
                <w:sz w:val="20"/>
                <w:highlight w:val="none"/>
              </w:rPr>
            </w:pPr>
            <w:r>
              <w:rPr>
                <w:rFonts w:hint="default" w:ascii="宋体" w:hAnsi="宋体" w:eastAsia="宋体" w:cs="宋体"/>
                <w:color w:val="auto"/>
                <w:spacing w:val="8"/>
                <w:sz w:val="20"/>
                <w:highlight w:val="none"/>
              </w:rPr>
              <w:t>1.招标文件“第</w:t>
            </w:r>
            <w:r>
              <w:rPr>
                <w:rFonts w:hint="eastAsia" w:ascii="宋体" w:hAnsi="宋体" w:eastAsia="宋体" w:cs="宋体"/>
                <w:color w:val="auto"/>
                <w:spacing w:val="8"/>
                <w:sz w:val="20"/>
                <w:highlight w:val="none"/>
                <w:lang w:eastAsia="zh-CN"/>
              </w:rPr>
              <w:t>四章</w:t>
            </w:r>
            <w:r>
              <w:rPr>
                <w:rFonts w:hint="default" w:ascii="宋体" w:hAnsi="宋体" w:eastAsia="宋体" w:cs="宋体"/>
                <w:color w:val="auto"/>
                <w:spacing w:val="8"/>
                <w:sz w:val="20"/>
                <w:highlight w:val="none"/>
              </w:rPr>
              <w:t>”提供的投标文件格式要求投标单位盖章、法定代表人印章的地方，投标</w:t>
            </w:r>
            <w:r>
              <w:rPr>
                <w:rFonts w:hint="eastAsia" w:ascii="宋体" w:hAnsi="宋体" w:eastAsia="宋体" w:cs="宋体"/>
                <w:color w:val="auto"/>
                <w:spacing w:val="8"/>
                <w:kern w:val="0"/>
                <w:sz w:val="20"/>
                <w:highlight w:val="none"/>
                <w:lang w:bidi="zh-CN"/>
              </w:rPr>
              <w:t>人</w:t>
            </w:r>
            <w:r>
              <w:rPr>
                <w:rFonts w:hint="default" w:ascii="宋体" w:hAnsi="宋体" w:eastAsia="宋体" w:cs="宋体"/>
                <w:color w:val="auto"/>
                <w:spacing w:val="8"/>
                <w:sz w:val="20"/>
                <w:highlight w:val="none"/>
              </w:rPr>
              <w:t>均应使用CA数字证书加盖投标单位的单位电子印章、法定代表人个人电子印章。</w:t>
            </w:r>
          </w:p>
          <w:p w14:paraId="5364DE72">
            <w:pPr>
              <w:pStyle w:val="19"/>
              <w:spacing w:before="65" w:line="228" w:lineRule="auto"/>
              <w:ind w:left="0"/>
              <w:rPr>
                <w:rFonts w:ascii="宋体" w:hAnsi="宋体" w:eastAsia="宋体" w:cs="宋体"/>
                <w:color w:val="auto"/>
                <w:spacing w:val="8"/>
                <w:sz w:val="20"/>
                <w:highlight w:val="none"/>
              </w:rPr>
            </w:pPr>
            <w:r>
              <w:rPr>
                <w:rFonts w:hint="default" w:ascii="宋体" w:hAnsi="宋体" w:eastAsia="宋体" w:cs="宋体"/>
                <w:color w:val="auto"/>
                <w:spacing w:val="8"/>
                <w:sz w:val="20"/>
                <w:highlight w:val="none"/>
              </w:rPr>
              <w:t>2.投标文件所附证书证件、业绩证明文件等证明材料用原件的复制件并加盖投标单位电子印章；</w:t>
            </w:r>
          </w:p>
          <w:p w14:paraId="3D8B952C">
            <w:pPr>
              <w:pStyle w:val="19"/>
              <w:spacing w:before="65" w:line="228" w:lineRule="auto"/>
              <w:ind w:left="0"/>
              <w:rPr>
                <w:rFonts w:ascii="宋体" w:hAnsi="宋体" w:eastAsia="宋体" w:cs="宋体"/>
                <w:color w:val="auto"/>
                <w:spacing w:val="8"/>
                <w:highlight w:val="none"/>
              </w:rPr>
            </w:pPr>
            <w:r>
              <w:rPr>
                <w:rFonts w:hint="default" w:ascii="宋体" w:hAnsi="宋体" w:eastAsia="宋体" w:cs="宋体"/>
                <w:color w:val="auto"/>
                <w:spacing w:val="8"/>
                <w:sz w:val="20"/>
                <w:highlight w:val="none"/>
              </w:rPr>
              <w:t>3.其它要求：</w:t>
            </w:r>
            <w:r>
              <w:rPr>
                <w:rFonts w:hint="default" w:ascii="宋体" w:hAnsi="宋体" w:eastAsia="宋体" w:cs="宋体"/>
                <w:color w:val="auto"/>
                <w:spacing w:val="8"/>
                <w:sz w:val="20"/>
                <w:highlight w:val="none"/>
                <w:u w:val="single"/>
              </w:rPr>
              <w:t xml:space="preserve">   无   </w:t>
            </w:r>
            <w:r>
              <w:rPr>
                <w:rFonts w:hint="default" w:ascii="宋体" w:hAnsi="宋体" w:eastAsia="宋体" w:cs="宋体"/>
                <w:color w:val="auto"/>
                <w:spacing w:val="8"/>
                <w:sz w:val="20"/>
                <w:highlight w:val="none"/>
              </w:rPr>
              <w:t>。</w:t>
            </w:r>
          </w:p>
        </w:tc>
      </w:tr>
      <w:tr w14:paraId="2D42D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vAlign w:val="center"/>
          </w:tcPr>
          <w:p w14:paraId="523DACD1">
            <w:pPr>
              <w:pStyle w:val="19"/>
              <w:spacing w:before="65" w:line="269" w:lineRule="exact"/>
              <w:jc w:val="center"/>
              <w:rPr>
                <w:rFonts w:hint="default" w:ascii="宋体" w:hAnsi="宋体" w:eastAsia="宋体" w:cs="宋体"/>
                <w:color w:val="auto"/>
                <w:spacing w:val="-10"/>
                <w:position w:val="1"/>
                <w:highlight w:val="none"/>
                <w:lang w:val="en-US" w:eastAsia="zh-CN"/>
              </w:rPr>
            </w:pPr>
            <w:r>
              <w:rPr>
                <w:rFonts w:hint="eastAsia" w:cs="宋体"/>
                <w:color w:val="auto"/>
                <w:spacing w:val="-10"/>
                <w:position w:val="1"/>
                <w:highlight w:val="none"/>
                <w:lang w:val="en-US" w:eastAsia="zh-CN"/>
              </w:rPr>
              <w:t>19</w:t>
            </w:r>
          </w:p>
        </w:tc>
        <w:tc>
          <w:tcPr>
            <w:tcW w:w="7905" w:type="dxa"/>
            <w:gridSpan w:val="2"/>
          </w:tcPr>
          <w:p w14:paraId="033139B1">
            <w:pPr>
              <w:pStyle w:val="19"/>
              <w:spacing w:before="146" w:line="336" w:lineRule="auto"/>
              <w:ind w:left="112" w:right="109" w:firstLine="2"/>
              <w:jc w:val="both"/>
              <w:rPr>
                <w:rFonts w:hint="eastAsia"/>
                <w:color w:val="auto"/>
                <w:spacing w:val="9"/>
                <w:highlight w:val="none"/>
              </w:rPr>
            </w:pPr>
            <w:r>
              <w:rPr>
                <w:rFonts w:hint="eastAsia"/>
                <w:color w:val="auto"/>
                <w:spacing w:val="8"/>
                <w:kern w:val="0"/>
                <w:szCs w:val="20"/>
                <w:highlight w:val="none"/>
                <w:lang w:eastAsia="zh-CN"/>
              </w:rPr>
              <w:t>评审小组</w:t>
            </w:r>
            <w:r>
              <w:rPr>
                <w:rFonts w:hint="default" w:ascii="宋体" w:hAnsi="宋体"/>
                <w:color w:val="auto"/>
                <w:spacing w:val="8"/>
                <w:kern w:val="0"/>
                <w:szCs w:val="20"/>
                <w:highlight w:val="none"/>
              </w:rPr>
              <w:t>的组建</w:t>
            </w:r>
            <w:r>
              <w:rPr>
                <w:rFonts w:hint="default" w:ascii="宋体" w:hAnsi="宋体"/>
                <w:color w:val="auto"/>
                <w:spacing w:val="8"/>
                <w:kern w:val="0"/>
                <w:szCs w:val="20"/>
                <w:highlight w:val="none"/>
                <w:lang w:eastAsia="zh-CN"/>
              </w:rPr>
              <w:t>：</w:t>
            </w:r>
            <w:r>
              <w:rPr>
                <w:rFonts w:hint="eastAsia"/>
                <w:color w:val="auto"/>
                <w:spacing w:val="8"/>
                <w:kern w:val="0"/>
                <w:szCs w:val="20"/>
                <w:highlight w:val="none"/>
                <w:lang w:eastAsia="zh-CN"/>
              </w:rPr>
              <w:t>评审小组</w:t>
            </w:r>
            <w:r>
              <w:rPr>
                <w:rFonts w:hint="default" w:ascii="宋体" w:hAnsi="宋体"/>
                <w:color w:val="auto"/>
                <w:spacing w:val="8"/>
                <w:kern w:val="0"/>
                <w:szCs w:val="20"/>
                <w:highlight w:val="none"/>
              </w:rPr>
              <w:t>成员：共</w:t>
            </w:r>
            <w:r>
              <w:rPr>
                <w:rFonts w:hint="eastAsia"/>
                <w:strike w:val="0"/>
                <w:dstrike w:val="0"/>
                <w:color w:val="auto"/>
                <w:spacing w:val="8"/>
                <w:kern w:val="0"/>
                <w:szCs w:val="20"/>
                <w:highlight w:val="none"/>
                <w:lang w:val="en-US" w:eastAsia="zh-CN"/>
              </w:rPr>
              <w:t>7</w:t>
            </w:r>
            <w:r>
              <w:rPr>
                <w:rFonts w:hint="default" w:ascii="宋体" w:hAnsi="宋体"/>
                <w:color w:val="auto"/>
                <w:spacing w:val="8"/>
                <w:kern w:val="0"/>
                <w:szCs w:val="20"/>
                <w:highlight w:val="none"/>
              </w:rPr>
              <w:t>人，其中</w:t>
            </w:r>
            <w:bookmarkStart w:id="14" w:name="_GoBack"/>
            <w:bookmarkEnd w:id="14"/>
            <w:r>
              <w:rPr>
                <w:rFonts w:hint="default" w:ascii="宋体" w:hAnsi="宋体"/>
                <w:color w:val="auto"/>
                <w:spacing w:val="8"/>
                <w:kern w:val="0"/>
                <w:szCs w:val="20"/>
                <w:highlight w:val="none"/>
              </w:rPr>
              <w:t>招标人代表</w:t>
            </w:r>
            <w:r>
              <w:rPr>
                <w:rFonts w:hint="eastAsia"/>
                <w:color w:val="auto"/>
                <w:spacing w:val="8"/>
                <w:kern w:val="0"/>
                <w:szCs w:val="20"/>
                <w:highlight w:val="none"/>
                <w:lang w:val="en-US" w:eastAsia="zh-CN"/>
              </w:rPr>
              <w:t>1</w:t>
            </w:r>
            <w:r>
              <w:rPr>
                <w:rFonts w:hint="default" w:ascii="宋体" w:hAnsi="宋体"/>
                <w:color w:val="auto"/>
                <w:spacing w:val="8"/>
                <w:kern w:val="0"/>
                <w:szCs w:val="20"/>
                <w:highlight w:val="none"/>
              </w:rPr>
              <w:t>人，专家</w:t>
            </w:r>
            <w:r>
              <w:rPr>
                <w:rFonts w:hint="eastAsia"/>
                <w:strike w:val="0"/>
                <w:dstrike w:val="0"/>
                <w:color w:val="auto"/>
                <w:spacing w:val="8"/>
                <w:kern w:val="0"/>
                <w:szCs w:val="20"/>
                <w:highlight w:val="none"/>
                <w:lang w:val="en-US" w:eastAsia="zh-CN"/>
              </w:rPr>
              <w:t>6</w:t>
            </w:r>
            <w:r>
              <w:rPr>
                <w:rFonts w:hint="default" w:ascii="宋体" w:hAnsi="宋体"/>
                <w:color w:val="auto"/>
                <w:spacing w:val="8"/>
                <w:kern w:val="0"/>
                <w:szCs w:val="20"/>
                <w:highlight w:val="none"/>
              </w:rPr>
              <w:t>人。</w:t>
            </w:r>
          </w:p>
        </w:tc>
      </w:tr>
      <w:tr w14:paraId="0FDD9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vAlign w:val="center"/>
          </w:tcPr>
          <w:p w14:paraId="3FD423DA">
            <w:pPr>
              <w:pStyle w:val="19"/>
              <w:spacing w:before="65" w:line="269" w:lineRule="exact"/>
              <w:jc w:val="center"/>
              <w:rPr>
                <w:rFonts w:hint="default" w:ascii="宋体" w:hAnsi="宋体" w:eastAsia="宋体" w:cs="宋体"/>
                <w:color w:val="auto"/>
                <w:spacing w:val="-10"/>
                <w:position w:val="1"/>
                <w:highlight w:val="none"/>
                <w:lang w:val="en-US" w:eastAsia="zh-CN"/>
              </w:rPr>
            </w:pPr>
            <w:r>
              <w:rPr>
                <w:rFonts w:hint="eastAsia" w:cs="宋体"/>
                <w:color w:val="auto"/>
                <w:spacing w:val="-10"/>
                <w:position w:val="1"/>
                <w:highlight w:val="none"/>
                <w:lang w:val="en-US" w:eastAsia="zh-CN"/>
              </w:rPr>
              <w:t>20</w:t>
            </w:r>
          </w:p>
        </w:tc>
        <w:tc>
          <w:tcPr>
            <w:tcW w:w="7905" w:type="dxa"/>
            <w:gridSpan w:val="2"/>
          </w:tcPr>
          <w:p w14:paraId="1699CF82">
            <w:pPr>
              <w:pStyle w:val="19"/>
              <w:spacing w:before="146" w:line="336" w:lineRule="auto"/>
              <w:ind w:left="112" w:right="109" w:firstLine="2"/>
              <w:jc w:val="both"/>
              <w:rPr>
                <w:rFonts w:hint="eastAsia"/>
                <w:color w:val="auto"/>
                <w:spacing w:val="9"/>
                <w:highlight w:val="none"/>
              </w:rPr>
            </w:pPr>
            <w:r>
              <w:rPr>
                <w:rFonts w:hint="eastAsia"/>
                <w:color w:val="auto"/>
                <w:spacing w:val="9"/>
                <w:highlight w:val="none"/>
              </w:rPr>
              <w:t>履约保证金额：人民币共</w:t>
            </w:r>
            <w:r>
              <w:rPr>
                <w:rFonts w:hint="eastAsia"/>
                <w:color w:val="auto"/>
                <w:spacing w:val="9"/>
                <w:highlight w:val="none"/>
                <w:lang w:val="en-US" w:eastAsia="zh-CN"/>
              </w:rPr>
              <w:t>5</w:t>
            </w:r>
            <w:r>
              <w:rPr>
                <w:rFonts w:hint="eastAsia"/>
                <w:color w:val="auto"/>
                <w:spacing w:val="9"/>
                <w:highlight w:val="none"/>
              </w:rPr>
              <w:t>万元 （合同价的2%），在合同签订时缴纳给采购人，合同履行完毕之日起（所有设计项目无设计质量问题且年度最后委派设计项目验收合格）且无异议30日内无息退还。履约保证金缴纳方式：以网银、支票、汇票、本票或者金融机构、担保机构出具的保函等非现金形式提交。</w:t>
            </w:r>
          </w:p>
        </w:tc>
      </w:tr>
      <w:tr w14:paraId="76DA4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shd w:val="clear" w:color="auto" w:fill="auto"/>
            <w:vAlign w:val="center"/>
          </w:tcPr>
          <w:p w14:paraId="7AD3B3B2">
            <w:pPr>
              <w:pStyle w:val="19"/>
              <w:pageBreakBefore w:val="0"/>
              <w:widowControl/>
              <w:kinsoku/>
              <w:wordWrap/>
              <w:overflowPunct/>
              <w:topLinePunct w:val="0"/>
              <w:bidi w:val="0"/>
              <w:adjustRightInd w:val="0"/>
              <w:snapToGrid w:val="0"/>
              <w:spacing w:before="78" w:line="241" w:lineRule="auto"/>
              <w:jc w:val="center"/>
              <w:textAlignment w:val="baseline"/>
              <w:rPr>
                <w:rFonts w:hint="default" w:ascii="宋体" w:hAnsi="宋体" w:eastAsia="宋体" w:cs="宋体"/>
                <w:snapToGrid w:val="0"/>
                <w:color w:val="auto"/>
                <w:kern w:val="0"/>
                <w:sz w:val="20"/>
                <w:szCs w:val="20"/>
                <w:highlight w:val="none"/>
                <w:lang w:val="en-US" w:eastAsia="zh-CN" w:bidi="ar-SA"/>
              </w:rPr>
            </w:pPr>
            <w:r>
              <w:rPr>
                <w:rFonts w:hint="eastAsia" w:cs="宋体"/>
                <w:color w:val="auto"/>
                <w:spacing w:val="-14"/>
                <w:highlight w:val="none"/>
                <w:lang w:val="en-US" w:eastAsia="zh-CN"/>
              </w:rPr>
              <w:t>21</w:t>
            </w:r>
          </w:p>
        </w:tc>
        <w:tc>
          <w:tcPr>
            <w:tcW w:w="7905" w:type="dxa"/>
            <w:gridSpan w:val="2"/>
            <w:shd w:val="clear" w:color="auto" w:fill="auto"/>
            <w:vAlign w:val="center"/>
          </w:tcPr>
          <w:p w14:paraId="3C9FD6E6">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投标与开标注意事项：</w:t>
            </w:r>
          </w:p>
          <w:p w14:paraId="0027BBE0">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1.本项目实行网上投标，采用电子投标文件。若</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参与投标，自行承担投标一切费用。</w:t>
            </w:r>
          </w:p>
          <w:p w14:paraId="45E7A826">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2.标前准备：</w:t>
            </w:r>
          </w:p>
          <w:p w14:paraId="0FD1A0FF">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2.1各</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应确保在参与本项目前成为绍兴市阳光采购服务平台网站正式注册会员，并完成CA数字证书办理。因未完成注册、未办理CA数字证书等原因造成无法投标或投标失败等后果由</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自行承担。</w:t>
            </w:r>
          </w:p>
          <w:p w14:paraId="3838E197">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2.2</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将绍兴市阳光采购服务平台电子投标文件制作工具下载、安装完成后，通过CA登录进行投标文件制作。在使用绍兴市阳光采购服务平台电子投标文件制作工具时，建议使用WIN7及以上操作系统。</w:t>
            </w:r>
          </w:p>
          <w:p w14:paraId="7D1D1C31">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注：</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先要申领CA，取得CA后需要在绍兴市阳光采购服务平台进行绑定，CA相关操作可参考《绍兴市阳光采购服务平台投标人电子投标文件制作工具使用手册》（https://ygcg.sxjypt.com/detail?articleId=298）。CA数字证书办理需要一定时间，建议</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获取招标文件后立即办理。</w:t>
            </w:r>
          </w:p>
          <w:p w14:paraId="699F4EBB">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3.投标文件制作、递交、解密：</w:t>
            </w:r>
          </w:p>
          <w:p w14:paraId="0B0EAF43">
            <w:pPr>
              <w:snapToGrid w:val="0"/>
              <w:spacing w:line="440" w:lineRule="exact"/>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3.1</w:t>
            </w: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应按照本项目招标文件和绍兴市阳光采购服务平台的要求编制、加密传输投标文件。投标文件制作详见《绍兴市阳光采购服务平台投标人电子投标文件制作工具使用手册》。</w:t>
            </w:r>
          </w:p>
          <w:p w14:paraId="74E3612B">
            <w:pPr>
              <w:snapToGrid w:val="0"/>
              <w:spacing w:line="440" w:lineRule="exact"/>
              <w:textAlignment w:val="center"/>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投标人</w:t>
            </w:r>
            <w:r>
              <w:rPr>
                <w:rFonts w:hint="eastAsia" w:ascii="宋体" w:hAnsi="宋体" w:eastAsia="宋体" w:cs="宋体"/>
                <w:color w:val="auto"/>
                <w:sz w:val="20"/>
                <w:szCs w:val="20"/>
                <w:highlight w:val="none"/>
              </w:rPr>
              <w:t>在使用系统进行投标的过程中遇到涉及平台使用的任何问题，可致电绍兴市阳光采购服务平台技术支持热线咨询，联系方式：</w:t>
            </w:r>
            <w:r>
              <w:rPr>
                <w:rFonts w:hint="eastAsia" w:ascii="宋体" w:hAnsi="宋体" w:eastAsia="宋体" w:cs="宋体"/>
                <w:color w:val="auto"/>
                <w:sz w:val="20"/>
                <w:szCs w:val="20"/>
                <w:highlight w:val="none"/>
                <w:lang w:eastAsia="zh-CN"/>
              </w:rPr>
              <w:t>0575-88163066。</w:t>
            </w:r>
          </w:p>
          <w:p w14:paraId="062AB64C">
            <w:pPr>
              <w:snapToGrid w:val="0"/>
              <w:spacing w:line="440" w:lineRule="exact"/>
              <w:textAlignment w:val="center"/>
              <w:rPr>
                <w:rFonts w:hint="eastAsia" w:ascii="宋体" w:hAnsi="宋体" w:eastAsia="宋体" w:cs="宋体"/>
                <w:snapToGrid w:val="0"/>
                <w:color w:val="auto"/>
                <w:kern w:val="0"/>
                <w:sz w:val="20"/>
                <w:szCs w:val="20"/>
                <w:highlight w:val="none"/>
                <w:lang w:val="en-US" w:eastAsia="en-US" w:bidi="ar-SA"/>
              </w:rPr>
            </w:pPr>
            <w:r>
              <w:rPr>
                <w:rFonts w:hint="eastAsia" w:ascii="宋体" w:hAnsi="宋体" w:cs="宋体"/>
                <w:color w:val="auto"/>
                <w:sz w:val="20"/>
                <w:highlight w:val="none"/>
              </w:rPr>
              <w:t>3.2</w:t>
            </w:r>
            <w:r>
              <w:rPr>
                <w:rFonts w:hint="eastAsia" w:cs="宋体"/>
                <w:color w:val="auto"/>
                <w:sz w:val="20"/>
                <w:highlight w:val="none"/>
                <w:lang w:eastAsia="zh-CN"/>
              </w:rPr>
              <w:t>投标人</w:t>
            </w:r>
            <w:r>
              <w:rPr>
                <w:rFonts w:hint="eastAsia" w:ascii="宋体" w:hAnsi="宋体" w:cs="宋体"/>
                <w:color w:val="auto"/>
                <w:sz w:val="20"/>
                <w:highlight w:val="none"/>
              </w:rPr>
              <w:t>应在解密指令发出后30分钟内使用绍兴市阳光采购服务平台电子投标文件制作工具完成投标文件解密，具体详见《绍兴市阳光采购服务平台投标人电子投标文件制作工具使用手册》。</w:t>
            </w:r>
            <w:r>
              <w:rPr>
                <w:rFonts w:hint="eastAsia" w:ascii="宋体" w:hAnsi="宋体" w:cs="宋体"/>
                <w:b/>
                <w:bCs/>
                <w:color w:val="auto"/>
                <w:sz w:val="20"/>
                <w:highlight w:val="none"/>
                <w:u w:val="single"/>
              </w:rPr>
              <w:t>若</w:t>
            </w:r>
            <w:r>
              <w:rPr>
                <w:rFonts w:hint="eastAsia" w:cs="宋体"/>
                <w:b/>
                <w:bCs/>
                <w:color w:val="auto"/>
                <w:sz w:val="20"/>
                <w:highlight w:val="none"/>
                <w:u w:val="single"/>
                <w:lang w:eastAsia="zh-CN"/>
              </w:rPr>
              <w:t>投标人</w:t>
            </w:r>
            <w:r>
              <w:rPr>
                <w:rFonts w:hint="eastAsia" w:ascii="宋体" w:hAnsi="宋体" w:cs="宋体"/>
                <w:b/>
                <w:bCs/>
                <w:color w:val="auto"/>
                <w:sz w:val="20"/>
                <w:highlight w:val="none"/>
                <w:u w:val="single"/>
              </w:rPr>
              <w:t>未按时解密的，视为投标文件撤回。</w:t>
            </w:r>
          </w:p>
        </w:tc>
      </w:tr>
      <w:tr w14:paraId="321C2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shd w:val="clear" w:color="auto" w:fill="auto"/>
            <w:vAlign w:val="center"/>
          </w:tcPr>
          <w:p w14:paraId="547E485D">
            <w:pPr>
              <w:pStyle w:val="19"/>
              <w:pageBreakBefore w:val="0"/>
              <w:widowControl/>
              <w:kinsoku/>
              <w:wordWrap/>
              <w:overflowPunct/>
              <w:topLinePunct w:val="0"/>
              <w:bidi w:val="0"/>
              <w:adjustRightInd w:val="0"/>
              <w:snapToGrid w:val="0"/>
              <w:spacing w:before="78"/>
              <w:jc w:val="center"/>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pacing w:val="-14"/>
                <w:highlight w:val="none"/>
                <w:lang w:val="en-US" w:eastAsia="zh-CN"/>
              </w:rPr>
              <w:t>2</w:t>
            </w:r>
            <w:r>
              <w:rPr>
                <w:rFonts w:hint="eastAsia" w:cs="宋体"/>
                <w:color w:val="auto"/>
                <w:spacing w:val="-14"/>
                <w:highlight w:val="none"/>
                <w:lang w:val="en-US" w:eastAsia="zh-CN"/>
              </w:rPr>
              <w:t>2</w:t>
            </w:r>
          </w:p>
        </w:tc>
        <w:tc>
          <w:tcPr>
            <w:tcW w:w="7905" w:type="dxa"/>
            <w:gridSpan w:val="2"/>
            <w:shd w:val="clear" w:color="auto" w:fill="auto"/>
            <w:vAlign w:val="top"/>
          </w:tcPr>
          <w:p w14:paraId="631D69EE">
            <w:pPr>
              <w:pStyle w:val="19"/>
              <w:numPr>
                <w:ilvl w:val="0"/>
                <w:numId w:val="1"/>
              </w:numPr>
              <w:kinsoku/>
              <w:adjustRightInd/>
              <w:snapToGrid/>
              <w:spacing w:before="11" w:line="367" w:lineRule="auto"/>
              <w:ind w:right="109"/>
              <w:textAlignment w:val="auto"/>
              <w:rPr>
                <w:rFonts w:hint="eastAsia" w:ascii="宋体" w:hAnsi="宋体" w:eastAsia="宋体" w:cs="宋体"/>
                <w:b/>
                <w:bCs/>
                <w:color w:val="auto"/>
                <w:spacing w:val="-1"/>
                <w:highlight w:val="none"/>
              </w:rPr>
            </w:pPr>
            <w:r>
              <w:rPr>
                <w:rFonts w:hint="eastAsia" w:ascii="宋体" w:hAnsi="宋体" w:eastAsia="宋体" w:cs="宋体"/>
                <w:b/>
                <w:bCs/>
                <w:color w:val="auto"/>
                <w:spacing w:val="-1"/>
                <w:highlight w:val="none"/>
              </w:rPr>
              <w:t>代理服务费：本项目</w:t>
            </w:r>
            <w:r>
              <w:rPr>
                <w:rFonts w:hint="eastAsia" w:ascii="宋体" w:hAnsi="宋体" w:eastAsia="宋体" w:cs="宋体"/>
                <w:b/>
                <w:bCs/>
                <w:color w:val="auto"/>
                <w:spacing w:val="-1"/>
                <w:highlight w:val="none"/>
                <w:lang w:eastAsia="zh-CN"/>
              </w:rPr>
              <w:t>招标</w:t>
            </w:r>
            <w:r>
              <w:rPr>
                <w:rFonts w:hint="eastAsia" w:ascii="宋体" w:hAnsi="宋体" w:eastAsia="宋体" w:cs="宋体"/>
                <w:b/>
                <w:bCs/>
                <w:color w:val="auto"/>
                <w:spacing w:val="-1"/>
                <w:highlight w:val="none"/>
              </w:rPr>
              <w:t>代理费由</w:t>
            </w:r>
            <w:r>
              <w:rPr>
                <w:rFonts w:hint="eastAsia" w:ascii="宋体" w:hAnsi="宋体" w:eastAsia="宋体" w:cs="宋体"/>
                <w:b/>
                <w:bCs/>
                <w:color w:val="auto"/>
                <w:spacing w:val="-1"/>
                <w:highlight w:val="none"/>
                <w:lang w:eastAsia="zh-CN"/>
              </w:rPr>
              <w:t>招标</w:t>
            </w:r>
            <w:r>
              <w:rPr>
                <w:rFonts w:hint="eastAsia" w:ascii="宋体" w:hAnsi="宋体" w:eastAsia="宋体" w:cs="宋体"/>
                <w:b/>
                <w:bCs/>
                <w:color w:val="auto"/>
                <w:spacing w:val="-1"/>
                <w:highlight w:val="none"/>
              </w:rPr>
              <w:t>人支付，中标</w:t>
            </w:r>
            <w:r>
              <w:rPr>
                <w:rFonts w:hint="eastAsia" w:ascii="宋体" w:hAnsi="宋体" w:eastAsia="宋体" w:cs="宋体"/>
                <w:b/>
                <w:bCs/>
                <w:color w:val="auto"/>
                <w:spacing w:val="-1"/>
                <w:highlight w:val="none"/>
                <w:lang w:eastAsia="zh-CN"/>
              </w:rPr>
              <w:t>人</w:t>
            </w:r>
            <w:r>
              <w:rPr>
                <w:rFonts w:hint="eastAsia" w:ascii="宋体" w:hAnsi="宋体" w:eastAsia="宋体" w:cs="宋体"/>
                <w:b/>
                <w:bCs/>
                <w:color w:val="auto"/>
                <w:spacing w:val="-1"/>
                <w:highlight w:val="none"/>
              </w:rPr>
              <w:t>无需支付任何费用给</w:t>
            </w:r>
            <w:r>
              <w:rPr>
                <w:rFonts w:hint="eastAsia" w:ascii="宋体" w:hAnsi="宋体" w:eastAsia="宋体" w:cs="宋体"/>
                <w:b/>
                <w:bCs/>
                <w:color w:val="auto"/>
                <w:spacing w:val="-1"/>
                <w:highlight w:val="none"/>
                <w:lang w:eastAsia="zh-CN"/>
              </w:rPr>
              <w:t>招标</w:t>
            </w:r>
            <w:r>
              <w:rPr>
                <w:rFonts w:hint="eastAsia" w:ascii="宋体" w:hAnsi="宋体" w:eastAsia="宋体" w:cs="宋体"/>
                <w:b/>
                <w:bCs/>
                <w:color w:val="auto"/>
                <w:spacing w:val="-1"/>
                <w:highlight w:val="none"/>
              </w:rPr>
              <w:t>代理机构或</w:t>
            </w:r>
            <w:r>
              <w:rPr>
                <w:rFonts w:hint="eastAsia" w:ascii="宋体" w:hAnsi="宋体" w:eastAsia="宋体" w:cs="宋体"/>
                <w:b/>
                <w:bCs/>
                <w:color w:val="auto"/>
                <w:spacing w:val="-1"/>
                <w:highlight w:val="none"/>
                <w:lang w:eastAsia="zh-CN"/>
              </w:rPr>
              <w:t>招标</w:t>
            </w:r>
            <w:r>
              <w:rPr>
                <w:rFonts w:hint="eastAsia" w:ascii="宋体" w:hAnsi="宋体" w:eastAsia="宋体" w:cs="宋体"/>
                <w:b/>
                <w:bCs/>
                <w:color w:val="auto"/>
                <w:spacing w:val="-1"/>
                <w:highlight w:val="none"/>
              </w:rPr>
              <w:t>代理机构经办人。</w:t>
            </w:r>
          </w:p>
          <w:p w14:paraId="4CFC0AAB">
            <w:pPr>
              <w:pStyle w:val="19"/>
              <w:pageBreakBefore w:val="0"/>
              <w:widowControl/>
              <w:numPr>
                <w:ilvl w:val="0"/>
                <w:numId w:val="0"/>
              </w:numPr>
              <w:kinsoku/>
              <w:wordWrap/>
              <w:overflowPunct/>
              <w:topLinePunct w:val="0"/>
              <w:bidi w:val="0"/>
              <w:adjustRightInd/>
              <w:snapToGrid/>
              <w:spacing w:before="11" w:line="367" w:lineRule="auto"/>
              <w:ind w:left="0" w:leftChars="0" w:right="109" w:rightChars="0" w:firstLine="0" w:firstLineChars="0"/>
              <w:textAlignment w:val="auto"/>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b/>
                <w:bCs/>
                <w:color w:val="auto"/>
                <w:spacing w:val="-1"/>
                <w:highlight w:val="none"/>
              </w:rPr>
              <w:t>2.系统使用费：</w:t>
            </w:r>
            <w:r>
              <w:rPr>
                <w:rFonts w:hint="eastAsia" w:ascii="宋体" w:hAnsi="宋体" w:eastAsia="宋体" w:cs="宋体"/>
                <w:color w:val="auto"/>
                <w:spacing w:val="-1"/>
                <w:highlight w:val="none"/>
              </w:rPr>
              <w:t>平台系统使用费收取按照绍兴市阳光采购服务平台公示的收费标准执行（https://ygcg.sxjypt.com/detail?articleId=347）。中标</w:t>
            </w:r>
            <w:r>
              <w:rPr>
                <w:rFonts w:hint="eastAsia" w:ascii="宋体" w:hAnsi="宋体" w:eastAsia="宋体" w:cs="宋体"/>
                <w:color w:val="auto"/>
                <w:spacing w:val="-1"/>
                <w:highlight w:val="none"/>
                <w:lang w:eastAsia="zh-CN"/>
              </w:rPr>
              <w:t>人</w:t>
            </w:r>
            <w:r>
              <w:rPr>
                <w:rFonts w:hint="eastAsia" w:ascii="宋体" w:hAnsi="宋体" w:eastAsia="宋体" w:cs="宋体"/>
                <w:color w:val="auto"/>
                <w:spacing w:val="-1"/>
                <w:highlight w:val="none"/>
              </w:rPr>
              <w:t>在系统使用费订单生成后五日内未完成支付的，采购人有权取消其中标资格。</w:t>
            </w:r>
          </w:p>
        </w:tc>
      </w:tr>
      <w:tr w14:paraId="4E754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9" w:type="dxa"/>
            <w:shd w:val="clear" w:color="auto" w:fill="auto"/>
            <w:vAlign w:val="center"/>
          </w:tcPr>
          <w:p w14:paraId="77A925BA">
            <w:pPr>
              <w:pStyle w:val="19"/>
              <w:pageBreakBefore w:val="0"/>
              <w:widowControl/>
              <w:kinsoku/>
              <w:wordWrap/>
              <w:overflowPunct/>
              <w:topLinePunct w:val="0"/>
              <w:bidi w:val="0"/>
              <w:adjustRightInd w:val="0"/>
              <w:snapToGrid w:val="0"/>
              <w:spacing w:before="78"/>
              <w:jc w:val="center"/>
              <w:textAlignment w:val="baseline"/>
              <w:rPr>
                <w:rFonts w:hint="default"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pacing w:val="-14"/>
                <w:highlight w:val="none"/>
                <w:lang w:val="en-US" w:eastAsia="zh-CN"/>
              </w:rPr>
              <w:t>2</w:t>
            </w:r>
            <w:r>
              <w:rPr>
                <w:rFonts w:hint="eastAsia" w:cs="宋体"/>
                <w:color w:val="auto"/>
                <w:spacing w:val="-14"/>
                <w:highlight w:val="none"/>
                <w:lang w:val="en-US" w:eastAsia="zh-CN"/>
              </w:rPr>
              <w:t>3</w:t>
            </w:r>
          </w:p>
        </w:tc>
        <w:tc>
          <w:tcPr>
            <w:tcW w:w="7905" w:type="dxa"/>
            <w:gridSpan w:val="2"/>
            <w:shd w:val="clear" w:color="auto" w:fill="auto"/>
            <w:vAlign w:val="top"/>
          </w:tcPr>
          <w:p w14:paraId="287BD50B">
            <w:pPr>
              <w:pStyle w:val="19"/>
              <w:pageBreakBefore w:val="0"/>
              <w:widowControl/>
              <w:numPr>
                <w:ilvl w:val="-1"/>
                <w:numId w:val="0"/>
              </w:numPr>
              <w:kinsoku/>
              <w:wordWrap/>
              <w:overflowPunct/>
              <w:topLinePunct w:val="0"/>
              <w:bidi w:val="0"/>
              <w:adjustRightInd w:val="0"/>
              <w:snapToGrid w:val="0"/>
              <w:spacing w:before="0" w:line="296" w:lineRule="auto"/>
              <w:ind w:left="134" w:right="109" w:firstLine="0"/>
              <w:textAlignment w:val="baseline"/>
              <w:rPr>
                <w:rFonts w:hint="eastAsia" w:ascii="宋体" w:hAnsi="宋体" w:eastAsia="宋体" w:cs="宋体"/>
                <w:b/>
                <w:bCs/>
                <w:color w:val="auto"/>
                <w:spacing w:val="2"/>
                <w:highlight w:val="none"/>
                <w:u w:val="none" w:color="auto"/>
              </w:rPr>
            </w:pPr>
            <w:r>
              <w:rPr>
                <w:rFonts w:hint="eastAsia" w:ascii="宋体" w:hAnsi="宋体" w:eastAsia="宋体" w:cs="宋体"/>
                <w:b/>
                <w:bCs/>
                <w:color w:val="auto"/>
                <w:spacing w:val="-3"/>
                <w:highlight w:val="none"/>
                <w:u w:val="none" w:color="auto"/>
              </w:rPr>
              <w:t>其他事项：</w:t>
            </w:r>
            <w:r>
              <w:rPr>
                <w:rFonts w:hint="eastAsia" w:cs="宋体"/>
                <w:b/>
                <w:bCs/>
                <w:color w:val="auto"/>
                <w:spacing w:val="-3"/>
                <w:highlight w:val="none"/>
                <w:u w:val="none" w:color="auto"/>
                <w:lang w:val="en-US" w:eastAsia="zh-CN"/>
              </w:rPr>
              <w:t>1、</w:t>
            </w:r>
            <w:r>
              <w:rPr>
                <w:rFonts w:hint="eastAsia" w:ascii="宋体" w:hAnsi="宋体" w:eastAsia="宋体" w:cs="宋体"/>
                <w:b/>
                <w:bCs/>
                <w:color w:val="auto"/>
                <w:spacing w:val="-2"/>
                <w:highlight w:val="none"/>
                <w:u w:val="none" w:color="auto"/>
              </w:rPr>
              <w:t>中标</w:t>
            </w:r>
            <w:r>
              <w:rPr>
                <w:rFonts w:hint="eastAsia" w:ascii="宋体" w:hAnsi="宋体" w:eastAsia="宋体" w:cs="宋体"/>
                <w:b/>
                <w:bCs/>
                <w:color w:val="auto"/>
                <w:spacing w:val="-2"/>
                <w:highlight w:val="none"/>
                <w:u w:val="none" w:color="auto"/>
                <w:lang w:eastAsia="zh-CN"/>
              </w:rPr>
              <w:t>人</w:t>
            </w:r>
            <w:r>
              <w:rPr>
                <w:rFonts w:hint="eastAsia" w:ascii="宋体" w:hAnsi="宋体" w:eastAsia="宋体" w:cs="宋体"/>
                <w:b/>
                <w:bCs/>
                <w:color w:val="auto"/>
                <w:spacing w:val="-2"/>
                <w:highlight w:val="none"/>
                <w:u w:val="none" w:color="auto"/>
              </w:rPr>
              <w:t>需在中标候选人公示结束后3日内提供纸质投标文件</w:t>
            </w:r>
            <w:r>
              <w:rPr>
                <w:rFonts w:hint="eastAsia" w:ascii="宋体" w:hAnsi="宋体" w:eastAsia="宋体" w:cs="宋体"/>
                <w:b/>
                <w:bCs/>
                <w:color w:val="auto"/>
                <w:spacing w:val="-2"/>
                <w:szCs w:val="20"/>
                <w:highlight w:val="none"/>
                <w:u w:val="none" w:color="auto"/>
              </w:rPr>
              <w:t>5份（一正四副）</w:t>
            </w:r>
            <w:r>
              <w:rPr>
                <w:rFonts w:hint="eastAsia" w:ascii="宋体" w:hAnsi="宋体" w:eastAsia="宋体" w:cs="宋体"/>
                <w:b/>
                <w:bCs/>
                <w:color w:val="auto"/>
                <w:spacing w:val="-2"/>
                <w:highlight w:val="none"/>
                <w:u w:val="none" w:color="auto"/>
              </w:rPr>
              <w:t>给采</w:t>
            </w:r>
            <w:r>
              <w:rPr>
                <w:rFonts w:hint="eastAsia" w:ascii="宋体" w:hAnsi="宋体" w:eastAsia="宋体" w:cs="宋体"/>
                <w:b/>
                <w:bCs/>
                <w:color w:val="auto"/>
                <w:spacing w:val="2"/>
                <w:highlight w:val="none"/>
                <w:u w:val="none" w:color="auto"/>
              </w:rPr>
              <w:t>购代理机构。</w:t>
            </w:r>
          </w:p>
          <w:p w14:paraId="21F4CBA8">
            <w:pPr>
              <w:pStyle w:val="19"/>
              <w:pageBreakBefore w:val="0"/>
              <w:widowControl/>
              <w:numPr>
                <w:ilvl w:val="0"/>
                <w:numId w:val="2"/>
              </w:numPr>
              <w:kinsoku/>
              <w:wordWrap/>
              <w:overflowPunct/>
              <w:topLinePunct w:val="0"/>
              <w:bidi w:val="0"/>
              <w:adjustRightInd w:val="0"/>
              <w:snapToGrid w:val="0"/>
              <w:spacing w:line="296" w:lineRule="auto"/>
              <w:ind w:left="110" w:leftChars="0" w:right="109" w:rightChars="0" w:firstLine="24" w:firstLineChars="0"/>
              <w:textAlignment w:val="baseline"/>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b/>
                <w:bCs/>
                <w:color w:val="auto"/>
                <w:spacing w:val="-3"/>
                <w:highlight w:val="none"/>
                <w:u w:val="none" w:color="auto"/>
              </w:rPr>
              <w:t>如遇两家（含）以上已签到</w:t>
            </w:r>
            <w:r>
              <w:rPr>
                <w:rFonts w:hint="eastAsia" w:ascii="宋体" w:hAnsi="宋体" w:eastAsia="宋体" w:cs="宋体"/>
                <w:b/>
                <w:bCs/>
                <w:color w:val="auto"/>
                <w:spacing w:val="-3"/>
                <w:highlight w:val="none"/>
                <w:u w:val="none" w:color="auto"/>
                <w:lang w:eastAsia="zh-CN"/>
              </w:rPr>
              <w:t>投标人</w:t>
            </w:r>
            <w:r>
              <w:rPr>
                <w:rFonts w:hint="eastAsia" w:ascii="宋体" w:hAnsi="宋体" w:eastAsia="宋体" w:cs="宋体"/>
                <w:b/>
                <w:bCs/>
                <w:color w:val="auto"/>
                <w:spacing w:val="-3"/>
                <w:highlight w:val="none"/>
                <w:u w:val="none" w:color="auto"/>
              </w:rPr>
              <w:t>的</w:t>
            </w:r>
            <w:r>
              <w:rPr>
                <w:rFonts w:hint="eastAsia" w:ascii="宋体" w:hAnsi="宋体" w:eastAsia="宋体" w:cs="宋体"/>
                <w:color w:val="auto"/>
                <w:spacing w:val="-3"/>
                <w:highlight w:val="none"/>
                <w:u w:val="none" w:color="auto"/>
              </w:rPr>
              <w:t xml:space="preserve"> </w:t>
            </w:r>
            <w:r>
              <w:rPr>
                <w:rFonts w:hint="eastAsia" w:ascii="宋体" w:hAnsi="宋体" w:eastAsia="宋体" w:cs="宋体"/>
                <w:b/>
                <w:bCs/>
                <w:color w:val="auto"/>
                <w:spacing w:val="-3"/>
                <w:highlight w:val="none"/>
                <w:u w:val="none" w:color="auto"/>
              </w:rPr>
              <w:t>IP</w:t>
            </w:r>
            <w:r>
              <w:rPr>
                <w:rFonts w:hint="eastAsia" w:ascii="宋体" w:hAnsi="宋体" w:eastAsia="宋体" w:cs="宋体"/>
                <w:color w:val="auto"/>
                <w:spacing w:val="-3"/>
                <w:highlight w:val="none"/>
                <w:u w:val="none" w:color="auto"/>
              </w:rPr>
              <w:t xml:space="preserve"> </w:t>
            </w:r>
            <w:r>
              <w:rPr>
                <w:rFonts w:hint="eastAsia" w:ascii="宋体" w:hAnsi="宋体" w:eastAsia="宋体" w:cs="宋体"/>
                <w:b/>
                <w:bCs/>
                <w:color w:val="auto"/>
                <w:spacing w:val="-3"/>
                <w:highlight w:val="none"/>
                <w:u w:val="none" w:color="auto"/>
              </w:rPr>
              <w:t>地址相同，系统自动触发</w:t>
            </w:r>
            <w:r>
              <w:rPr>
                <w:rFonts w:hint="eastAsia" w:ascii="宋体" w:hAnsi="宋体" w:eastAsia="宋体" w:cs="宋体"/>
                <w:b/>
                <w:bCs/>
                <w:color w:val="auto"/>
                <w:spacing w:val="-1"/>
                <w:highlight w:val="none"/>
                <w:u w:val="none" w:color="auto"/>
              </w:rPr>
              <w:t>预警，并提示"响应无效"的当场拒收此类响应文件。</w:t>
            </w:r>
          </w:p>
        </w:tc>
      </w:tr>
      <w:tr w14:paraId="2F442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644" w:type="dxa"/>
            <w:gridSpan w:val="3"/>
            <w:shd w:val="clear" w:color="auto" w:fill="auto"/>
            <w:vAlign w:val="top"/>
          </w:tcPr>
          <w:p w14:paraId="711E72E8">
            <w:pPr>
              <w:pStyle w:val="19"/>
              <w:pageBreakBefore w:val="0"/>
              <w:widowControl/>
              <w:numPr>
                <w:ilvl w:val="-1"/>
                <w:numId w:val="0"/>
              </w:numPr>
              <w:kinsoku/>
              <w:wordWrap/>
              <w:overflowPunct/>
              <w:topLinePunct w:val="0"/>
              <w:bidi w:val="0"/>
              <w:adjustRightInd w:val="0"/>
              <w:snapToGrid w:val="0"/>
              <w:spacing w:before="119" w:line="219" w:lineRule="auto"/>
              <w:ind w:left="116" w:leftChars="0" w:right="0" w:rightChars="0" w:firstLine="0" w:firstLineChars="0"/>
              <w:textAlignment w:val="baseline"/>
              <w:rPr>
                <w:rFonts w:hint="eastAsia" w:ascii="宋体" w:hAnsi="宋体" w:eastAsia="宋体" w:cs="宋体"/>
                <w:b/>
                <w:bCs/>
                <w:color w:val="auto"/>
                <w:spacing w:val="-3"/>
                <w:highlight w:val="none"/>
                <w:u w:val="none" w:color="auto"/>
              </w:rPr>
            </w:pPr>
            <w:r>
              <w:rPr>
                <w:rFonts w:hint="eastAsia" w:ascii="宋体" w:hAnsi="宋体" w:eastAsia="宋体" w:cs="宋体"/>
                <w:color w:val="auto"/>
                <w:spacing w:val="-1"/>
                <w:highlight w:val="none"/>
              </w:rPr>
              <w:t>解释：凡涉及本招标文件的解释权属于</w:t>
            </w:r>
            <w:r>
              <w:rPr>
                <w:rFonts w:hint="eastAsia" w:ascii="宋体" w:hAnsi="宋体" w:eastAsia="宋体" w:cs="宋体"/>
                <w:color w:val="auto"/>
                <w:spacing w:val="-1"/>
                <w:highlight w:val="none"/>
                <w:lang w:eastAsia="zh-CN"/>
              </w:rPr>
              <w:t>招标</w:t>
            </w:r>
            <w:r>
              <w:rPr>
                <w:rFonts w:hint="eastAsia" w:ascii="宋体" w:hAnsi="宋体" w:eastAsia="宋体" w:cs="宋体"/>
                <w:color w:val="auto"/>
                <w:spacing w:val="-1"/>
                <w:highlight w:val="none"/>
              </w:rPr>
              <w:t>人。</w:t>
            </w:r>
          </w:p>
        </w:tc>
      </w:tr>
      <w:tr w14:paraId="676AB8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644" w:type="dxa"/>
            <w:gridSpan w:val="3"/>
            <w:shd w:val="clear" w:color="auto" w:fill="auto"/>
            <w:vAlign w:val="top"/>
          </w:tcPr>
          <w:p w14:paraId="0251EC9F">
            <w:pPr>
              <w:pStyle w:val="19"/>
              <w:pageBreakBefore w:val="0"/>
              <w:widowControl/>
              <w:kinsoku/>
              <w:wordWrap/>
              <w:overflowPunct/>
              <w:topLinePunct w:val="0"/>
              <w:bidi w:val="0"/>
              <w:adjustRightInd w:val="0"/>
              <w:snapToGrid w:val="0"/>
              <w:spacing w:before="107" w:line="338" w:lineRule="auto"/>
              <w:ind w:left="117" w:right="109"/>
              <w:jc w:val="both"/>
              <w:textAlignment w:val="baseline"/>
              <w:rPr>
                <w:rFonts w:hint="eastAsia" w:ascii="宋体" w:hAnsi="宋体" w:eastAsia="宋体" w:cs="宋体"/>
                <w:b/>
                <w:bCs/>
                <w:color w:val="auto"/>
                <w:spacing w:val="-3"/>
                <w:highlight w:val="none"/>
              </w:rPr>
            </w:pPr>
            <w:r>
              <w:rPr>
                <w:rFonts w:hint="eastAsia" w:ascii="宋体" w:hAnsi="宋体" w:eastAsia="宋体" w:cs="宋体"/>
                <w:b/>
                <w:bCs/>
                <w:color w:val="auto"/>
                <w:spacing w:val="-2"/>
                <w:highlight w:val="none"/>
              </w:rPr>
              <w:t>注：</w:t>
            </w:r>
            <w:r>
              <w:rPr>
                <w:rFonts w:hint="eastAsia" w:cs="宋体"/>
                <w:b/>
                <w:bCs/>
                <w:color w:val="auto"/>
                <w:spacing w:val="-2"/>
                <w:highlight w:val="none"/>
                <w:lang w:val="en-US" w:eastAsia="zh-CN"/>
              </w:rPr>
              <w:t>1、</w:t>
            </w:r>
            <w:r>
              <w:rPr>
                <w:rFonts w:hint="eastAsia" w:ascii="宋体" w:hAnsi="宋体" w:eastAsia="宋体" w:cs="宋体"/>
                <w:b/>
                <w:bCs/>
                <w:color w:val="auto"/>
                <w:spacing w:val="-2"/>
                <w:highlight w:val="none"/>
              </w:rPr>
              <w:t>排名第一的中标候选人放弃中标、因不可抗力不能履行合</w:t>
            </w:r>
            <w:r>
              <w:rPr>
                <w:rFonts w:hint="eastAsia" w:ascii="宋体" w:hAnsi="宋体" w:eastAsia="宋体" w:cs="宋体"/>
                <w:b/>
                <w:bCs/>
                <w:color w:val="auto"/>
                <w:spacing w:val="-3"/>
                <w:highlight w:val="none"/>
              </w:rPr>
              <w:t>同、不按照招标文件</w:t>
            </w:r>
            <w:r>
              <w:rPr>
                <w:rFonts w:hint="eastAsia" w:ascii="宋体" w:hAnsi="宋体" w:eastAsia="宋体" w:cs="宋体"/>
                <w:b/>
                <w:bCs/>
                <w:color w:val="auto"/>
                <w:spacing w:val="-2"/>
                <w:highlight w:val="none"/>
              </w:rPr>
              <w:t>要求提交履约保证金，或者被查实存在影响中标结果的违法行为等情形，不符合中标</w:t>
            </w:r>
            <w:r>
              <w:rPr>
                <w:rFonts w:hint="eastAsia" w:ascii="宋体" w:hAnsi="宋体" w:eastAsia="宋体" w:cs="宋体"/>
                <w:b/>
                <w:bCs/>
                <w:color w:val="auto"/>
                <w:spacing w:val="-3"/>
                <w:highlight w:val="none"/>
              </w:rPr>
              <w:t>条件的，</w:t>
            </w:r>
            <w:r>
              <w:rPr>
                <w:rFonts w:hint="eastAsia" w:ascii="宋体" w:hAnsi="宋体" w:eastAsia="宋体" w:cs="宋体"/>
                <w:b/>
                <w:bCs/>
                <w:color w:val="auto"/>
                <w:spacing w:val="-3"/>
                <w:highlight w:val="none"/>
                <w:lang w:eastAsia="zh-CN"/>
              </w:rPr>
              <w:t>招标</w:t>
            </w:r>
            <w:r>
              <w:rPr>
                <w:rFonts w:hint="eastAsia" w:ascii="宋体" w:hAnsi="宋体" w:eastAsia="宋体" w:cs="宋体"/>
                <w:b/>
                <w:bCs/>
                <w:color w:val="auto"/>
                <w:spacing w:val="-3"/>
                <w:highlight w:val="none"/>
              </w:rPr>
              <w:t>人重新招标。</w:t>
            </w:r>
          </w:p>
          <w:p w14:paraId="6B3377B0">
            <w:pPr>
              <w:pStyle w:val="19"/>
              <w:pageBreakBefore w:val="0"/>
              <w:widowControl/>
              <w:numPr>
                <w:ilvl w:val="-1"/>
                <w:numId w:val="0"/>
              </w:numPr>
              <w:kinsoku/>
              <w:wordWrap/>
              <w:overflowPunct/>
              <w:topLinePunct w:val="0"/>
              <w:bidi w:val="0"/>
              <w:adjustRightInd w:val="0"/>
              <w:snapToGrid w:val="0"/>
              <w:spacing w:before="107" w:line="338" w:lineRule="auto"/>
              <w:ind w:left="134" w:leftChars="0" w:right="109" w:rightChars="0" w:firstLine="0" w:firstLineChars="0"/>
              <w:jc w:val="both"/>
              <w:textAlignment w:val="baseline"/>
              <w:rPr>
                <w:rFonts w:hint="eastAsia" w:ascii="宋体" w:hAnsi="宋体" w:eastAsia="宋体" w:cs="宋体"/>
                <w:b/>
                <w:bCs/>
                <w:color w:val="auto"/>
                <w:spacing w:val="-3"/>
                <w:highlight w:val="none"/>
                <w:u w:val="none" w:color="auto"/>
              </w:rPr>
            </w:pPr>
            <w:r>
              <w:rPr>
                <w:rFonts w:hint="eastAsia" w:cs="宋体"/>
                <w:b/>
                <w:bCs/>
                <w:color w:val="auto"/>
                <w:spacing w:val="-2"/>
                <w:highlight w:val="none"/>
                <w:u w:val="none" w:color="auto"/>
                <w:lang w:val="en-US" w:eastAsia="zh-CN"/>
              </w:rPr>
              <w:t>2、</w:t>
            </w:r>
            <w:r>
              <w:rPr>
                <w:rFonts w:hint="eastAsia" w:ascii="宋体" w:hAnsi="宋体" w:eastAsia="宋体" w:cs="宋体"/>
                <w:b/>
                <w:bCs/>
                <w:color w:val="auto"/>
                <w:spacing w:val="-2"/>
                <w:highlight w:val="none"/>
                <w:u w:val="none" w:color="auto"/>
              </w:rPr>
              <w:t>本项目招标文件内对开标现场原件核验不作要求，</w:t>
            </w:r>
            <w:r>
              <w:rPr>
                <w:rFonts w:hint="eastAsia" w:ascii="宋体" w:hAnsi="宋体" w:eastAsia="宋体" w:cs="宋体"/>
                <w:b/>
                <w:bCs/>
                <w:color w:val="auto"/>
                <w:spacing w:val="-2"/>
                <w:highlight w:val="none"/>
                <w:u w:val="none" w:color="auto"/>
                <w:lang w:eastAsia="zh-CN"/>
              </w:rPr>
              <w:t>招标</w:t>
            </w:r>
            <w:r>
              <w:rPr>
                <w:rFonts w:hint="eastAsia" w:ascii="宋体" w:hAnsi="宋体" w:eastAsia="宋体" w:cs="宋体"/>
                <w:b/>
                <w:bCs/>
                <w:color w:val="auto"/>
                <w:spacing w:val="-3"/>
                <w:highlight w:val="none"/>
                <w:u w:val="none" w:color="auto"/>
              </w:rPr>
              <w:t>人有权在中标后对中标候选</w:t>
            </w:r>
            <w:r>
              <w:rPr>
                <w:rFonts w:hint="eastAsia" w:ascii="宋体" w:hAnsi="宋体" w:eastAsia="宋体" w:cs="宋体"/>
                <w:b/>
                <w:bCs/>
                <w:color w:val="auto"/>
                <w:spacing w:val="-2"/>
                <w:highlight w:val="none"/>
                <w:u w:val="none" w:color="auto"/>
              </w:rPr>
              <w:t>人进行原件核验。投标人对所提供的全部资料的真实性承担法律</w:t>
            </w:r>
            <w:r>
              <w:rPr>
                <w:rFonts w:hint="eastAsia" w:ascii="宋体" w:hAnsi="宋体" w:eastAsia="宋体" w:cs="宋体"/>
                <w:b/>
                <w:bCs/>
                <w:color w:val="auto"/>
                <w:spacing w:val="-3"/>
                <w:highlight w:val="none"/>
                <w:u w:val="none" w:color="auto"/>
              </w:rPr>
              <w:t>责任。</w:t>
            </w:r>
          </w:p>
          <w:p w14:paraId="2974854B">
            <w:pPr>
              <w:pStyle w:val="19"/>
              <w:pageBreakBefore w:val="0"/>
              <w:widowControl/>
              <w:numPr>
                <w:ilvl w:val="-1"/>
                <w:numId w:val="0"/>
              </w:numPr>
              <w:kinsoku/>
              <w:wordWrap/>
              <w:overflowPunct/>
              <w:topLinePunct w:val="0"/>
              <w:bidi w:val="0"/>
              <w:adjustRightInd w:val="0"/>
              <w:snapToGrid w:val="0"/>
              <w:spacing w:before="107" w:line="338" w:lineRule="auto"/>
              <w:ind w:left="134" w:leftChars="0" w:right="109" w:rightChars="0" w:firstLine="0" w:firstLineChars="0"/>
              <w:jc w:val="both"/>
              <w:textAlignment w:val="baseline"/>
              <w:rPr>
                <w:rFonts w:hint="eastAsia" w:ascii="宋体" w:hAnsi="宋体" w:eastAsia="宋体" w:cs="宋体"/>
                <w:b/>
                <w:bCs/>
                <w:color w:val="auto"/>
                <w:spacing w:val="-3"/>
                <w:highlight w:val="none"/>
                <w:u w:val="none" w:color="auto"/>
              </w:rPr>
            </w:pPr>
            <w:r>
              <w:rPr>
                <w:rFonts w:hint="eastAsia" w:cs="宋体"/>
                <w:b/>
                <w:bCs/>
                <w:color w:val="auto"/>
                <w:spacing w:val="-3"/>
                <w:highlight w:val="none"/>
                <w:u w:val="none" w:color="auto"/>
                <w:lang w:val="en-US" w:eastAsia="zh-CN"/>
              </w:rPr>
              <w:t>3、</w:t>
            </w:r>
            <w:r>
              <w:rPr>
                <w:rFonts w:hint="eastAsia" w:ascii="宋体" w:hAnsi="宋体" w:eastAsia="宋体" w:cs="宋体"/>
                <w:b/>
                <w:bCs/>
                <w:color w:val="auto"/>
                <w:spacing w:val="-3"/>
                <w:highlight w:val="none"/>
                <w:u w:val="none" w:color="auto"/>
              </w:rPr>
              <w:t>中标人存在撤销投标文件和无正当理由放弃中标、不与招标人签订书面合同等情形或被行政部门查实存在弄虚作假或违法违规行为，招标人重新招标时，可以拒绝该中标人再次投标该项目。</w:t>
            </w:r>
          </w:p>
        </w:tc>
      </w:tr>
    </w:tbl>
    <w:p w14:paraId="244B7DF1">
      <w:pPr>
        <w:spacing w:line="463" w:lineRule="auto"/>
        <w:rPr>
          <w:rFonts w:ascii="宋体" w:hAnsi="宋体" w:eastAsia="宋体" w:cs="宋体"/>
          <w:color w:val="auto"/>
          <w:sz w:val="20"/>
          <w:szCs w:val="20"/>
          <w:highlight w:val="none"/>
        </w:rPr>
        <w:sectPr>
          <w:footerReference r:id="rId8" w:type="default"/>
          <w:pgSz w:w="11906" w:h="16839"/>
          <w:pgMar w:top="1418" w:right="1348" w:bottom="1420" w:left="1413" w:header="0" w:footer="1184" w:gutter="0"/>
          <w:cols w:space="720" w:num="1"/>
          <w:docGrid w:linePitch="312" w:charSpace="0"/>
        </w:sectPr>
      </w:pPr>
    </w:p>
    <w:p w14:paraId="154E8C09">
      <w:pPr>
        <w:spacing w:before="64" w:line="226" w:lineRule="auto"/>
        <w:ind w:left="3583"/>
        <w:rPr>
          <w:rFonts w:ascii="宋体" w:hAnsi="宋体" w:eastAsia="宋体" w:cs="宋体"/>
          <w:b/>
          <w:bCs/>
          <w:color w:val="auto"/>
          <w:sz w:val="31"/>
          <w:szCs w:val="31"/>
          <w:highlight w:val="none"/>
        </w:rPr>
      </w:pPr>
      <w:r>
        <w:rPr>
          <w:rFonts w:ascii="宋体" w:hAnsi="宋体" w:eastAsia="宋体" w:cs="宋体"/>
          <w:b/>
          <w:bCs/>
          <w:color w:val="auto"/>
          <w:spacing w:val="-12"/>
          <w:sz w:val="31"/>
          <w:szCs w:val="31"/>
          <w:highlight w:val="none"/>
        </w:rPr>
        <w:t>一</w:t>
      </w:r>
      <w:r>
        <w:rPr>
          <w:rFonts w:ascii="宋体" w:hAnsi="宋体" w:eastAsia="宋体" w:cs="宋体"/>
          <w:b/>
          <w:bCs/>
          <w:color w:val="auto"/>
          <w:spacing w:val="-121"/>
          <w:sz w:val="31"/>
          <w:szCs w:val="31"/>
          <w:highlight w:val="none"/>
        </w:rPr>
        <w:t xml:space="preserve"> </w:t>
      </w:r>
      <w:r>
        <w:rPr>
          <w:rFonts w:ascii="宋体" w:hAnsi="宋体" w:eastAsia="宋体" w:cs="宋体"/>
          <w:b/>
          <w:bCs/>
          <w:color w:val="auto"/>
          <w:spacing w:val="-12"/>
          <w:sz w:val="31"/>
          <w:szCs w:val="31"/>
          <w:highlight w:val="none"/>
        </w:rPr>
        <w:t>、</w:t>
      </w:r>
      <w:r>
        <w:rPr>
          <w:rFonts w:ascii="宋体" w:hAnsi="宋体" w:eastAsia="宋体" w:cs="宋体"/>
          <w:b/>
          <w:bCs/>
          <w:color w:val="auto"/>
          <w:spacing w:val="-130"/>
          <w:sz w:val="31"/>
          <w:szCs w:val="31"/>
          <w:highlight w:val="none"/>
        </w:rPr>
        <w:t xml:space="preserve"> </w:t>
      </w:r>
      <w:r>
        <w:rPr>
          <w:rFonts w:ascii="宋体" w:hAnsi="宋体" w:eastAsia="宋体" w:cs="宋体"/>
          <w:b/>
          <w:bCs/>
          <w:color w:val="auto"/>
          <w:spacing w:val="-12"/>
          <w:sz w:val="31"/>
          <w:szCs w:val="31"/>
          <w:highlight w:val="none"/>
        </w:rPr>
        <w:t>总</w:t>
      </w:r>
      <w:r>
        <w:rPr>
          <w:rFonts w:ascii="宋体" w:hAnsi="宋体" w:eastAsia="宋体" w:cs="宋体"/>
          <w:b/>
          <w:bCs/>
          <w:color w:val="auto"/>
          <w:spacing w:val="10"/>
          <w:sz w:val="31"/>
          <w:szCs w:val="31"/>
          <w:highlight w:val="none"/>
        </w:rPr>
        <w:t xml:space="preserve">    </w:t>
      </w:r>
      <w:r>
        <w:rPr>
          <w:rFonts w:ascii="宋体" w:hAnsi="宋体" w:eastAsia="宋体" w:cs="宋体"/>
          <w:b/>
          <w:bCs/>
          <w:color w:val="auto"/>
          <w:spacing w:val="-12"/>
          <w:sz w:val="31"/>
          <w:szCs w:val="31"/>
          <w:highlight w:val="none"/>
        </w:rPr>
        <w:t>则</w:t>
      </w:r>
    </w:p>
    <w:p w14:paraId="444DB883">
      <w:pPr>
        <w:keepNext w:val="0"/>
        <w:keepLines w:val="0"/>
        <w:pageBreakBefore w:val="0"/>
        <w:widowControl/>
        <w:kinsoku w:val="0"/>
        <w:wordWrap/>
        <w:overflowPunct/>
        <w:topLinePunct w:val="0"/>
        <w:autoSpaceDE w:val="0"/>
        <w:autoSpaceDN w:val="0"/>
        <w:bidi w:val="0"/>
        <w:adjustRightInd w:val="0"/>
        <w:snapToGrid w:val="0"/>
        <w:spacing w:before="202" w:line="360" w:lineRule="auto"/>
        <w:ind w:left="481"/>
        <w:textAlignment w:val="baseline"/>
        <w:rPr>
          <w:rFonts w:ascii="宋体" w:hAnsi="宋体" w:eastAsia="宋体" w:cs="宋体"/>
          <w:b/>
          <w:bCs/>
          <w:color w:val="auto"/>
          <w:spacing w:val="7"/>
          <w:sz w:val="20"/>
          <w:szCs w:val="20"/>
          <w:highlight w:val="none"/>
        </w:rPr>
      </w:pPr>
      <w:r>
        <w:rPr>
          <w:rFonts w:hint="eastAsia" w:ascii="宋体" w:hAnsi="宋体" w:eastAsia="宋体" w:cs="宋体"/>
          <w:b/>
          <w:bCs/>
          <w:snapToGrid w:val="0"/>
          <w:color w:val="auto"/>
          <w:spacing w:val="7"/>
          <w:kern w:val="0"/>
          <w:sz w:val="20"/>
          <w:szCs w:val="20"/>
          <w:highlight w:val="none"/>
          <w:lang w:val="en-US" w:bidi="ar-SA"/>
        </w:rPr>
        <w:t>（一）</w:t>
      </w:r>
      <w:r>
        <w:rPr>
          <w:rFonts w:ascii="宋体" w:hAnsi="宋体" w:eastAsia="宋体" w:cs="宋体"/>
          <w:b/>
          <w:bCs/>
          <w:color w:val="auto"/>
          <w:spacing w:val="7"/>
          <w:sz w:val="20"/>
          <w:szCs w:val="20"/>
          <w:highlight w:val="none"/>
        </w:rPr>
        <w:t>工程说明</w:t>
      </w:r>
    </w:p>
    <w:p w14:paraId="67097409">
      <w:pPr>
        <w:keepNext w:val="0"/>
        <w:keepLines w:val="0"/>
        <w:pageBreakBefore w:val="0"/>
        <w:widowControl/>
        <w:kinsoku w:val="0"/>
        <w:wordWrap/>
        <w:overflowPunct/>
        <w:topLinePunct w:val="0"/>
        <w:autoSpaceDE w:val="0"/>
        <w:autoSpaceDN w:val="0"/>
        <w:bidi w:val="0"/>
        <w:adjustRightInd w:val="0"/>
        <w:snapToGrid w:val="0"/>
        <w:spacing w:before="202" w:line="360" w:lineRule="auto"/>
        <w:ind w:left="0" w:firstLine="648" w:firstLineChars="300"/>
        <w:textAlignment w:val="baseline"/>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本工程说明详见前附表</w:t>
      </w:r>
      <w:r>
        <w:rPr>
          <w:rFonts w:ascii="宋体" w:hAnsi="宋体" w:eastAsia="宋体" w:cs="宋体"/>
          <w:color w:val="auto"/>
          <w:spacing w:val="8"/>
          <w:sz w:val="20"/>
          <w:szCs w:val="20"/>
          <w:highlight w:val="none"/>
        </w:rPr>
        <w:t>。</w:t>
      </w:r>
    </w:p>
    <w:p w14:paraId="1CCDF941">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hint="eastAsia" w:ascii="宋体" w:hAnsi="宋体" w:eastAsia="宋体" w:cs="宋体"/>
          <w:b/>
          <w:bCs/>
          <w:color w:val="auto"/>
          <w:sz w:val="20"/>
          <w:szCs w:val="20"/>
          <w:highlight w:val="none"/>
          <w:lang w:eastAsia="zh-CN"/>
        </w:rPr>
      </w:pPr>
      <w:r>
        <w:rPr>
          <w:rFonts w:ascii="宋体" w:hAnsi="宋体" w:eastAsia="宋体" w:cs="宋体"/>
          <w:b/>
          <w:bCs/>
          <w:color w:val="auto"/>
          <w:spacing w:val="7"/>
          <w:sz w:val="20"/>
          <w:szCs w:val="20"/>
          <w:highlight w:val="none"/>
        </w:rPr>
        <w:t>（二）招标</w:t>
      </w:r>
      <w:r>
        <w:rPr>
          <w:rFonts w:hint="eastAsia" w:ascii="宋体" w:hAnsi="宋体" w:eastAsia="宋体" w:cs="宋体"/>
          <w:b/>
          <w:bCs/>
          <w:color w:val="auto"/>
          <w:spacing w:val="7"/>
          <w:sz w:val="20"/>
          <w:szCs w:val="20"/>
          <w:highlight w:val="none"/>
          <w:lang w:eastAsia="zh-CN"/>
        </w:rPr>
        <w:t>范围</w:t>
      </w:r>
    </w:p>
    <w:p w14:paraId="4DA98FD8">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ascii="宋体" w:hAnsi="宋体" w:eastAsia="宋体" w:cs="宋体"/>
          <w:b/>
          <w:bCs/>
          <w:color w:val="auto"/>
          <w:spacing w:val="7"/>
          <w:sz w:val="20"/>
          <w:szCs w:val="20"/>
          <w:highlight w:val="none"/>
        </w:rPr>
      </w:pPr>
      <w:r>
        <w:rPr>
          <w:rFonts w:hint="eastAsia" w:ascii="宋体" w:hAnsi="宋体" w:eastAsia="宋体" w:cs="宋体"/>
          <w:color w:val="auto"/>
          <w:spacing w:val="7"/>
          <w:sz w:val="20"/>
          <w:szCs w:val="20"/>
          <w:highlight w:val="none"/>
          <w:lang w:eastAsia="zh-CN"/>
        </w:rPr>
        <w:t>招标人指定的单个项目设计服务费20万元（不含）以下的燃气设计项目服务。</w:t>
      </w:r>
    </w:p>
    <w:p w14:paraId="4D01571B">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hint="eastAsia" w:ascii="宋体" w:hAnsi="宋体" w:eastAsia="宋体" w:cs="宋体"/>
          <w:b/>
          <w:bCs/>
          <w:color w:val="auto"/>
          <w:spacing w:val="7"/>
          <w:sz w:val="20"/>
          <w:szCs w:val="20"/>
          <w:highlight w:val="none"/>
          <w:lang w:eastAsia="zh-CN"/>
        </w:rPr>
      </w:pPr>
      <w:r>
        <w:rPr>
          <w:rFonts w:ascii="宋体" w:hAnsi="宋体" w:eastAsia="宋体" w:cs="宋体"/>
          <w:b/>
          <w:bCs/>
          <w:color w:val="auto"/>
          <w:spacing w:val="7"/>
          <w:sz w:val="20"/>
          <w:szCs w:val="20"/>
          <w:highlight w:val="none"/>
        </w:rPr>
        <w:t>（三）</w:t>
      </w:r>
      <w:r>
        <w:rPr>
          <w:rFonts w:hint="eastAsia" w:ascii="宋体" w:hAnsi="宋体" w:eastAsia="宋体" w:cs="宋体"/>
          <w:b/>
          <w:bCs/>
          <w:color w:val="auto"/>
          <w:spacing w:val="7"/>
          <w:sz w:val="20"/>
          <w:szCs w:val="20"/>
          <w:highlight w:val="none"/>
          <w:lang w:eastAsia="zh-CN"/>
        </w:rPr>
        <w:t>招标方式</w:t>
      </w:r>
    </w:p>
    <w:p w14:paraId="0EFA6799">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1、本工程按照《中华人民共和国招标投标法》及与之相配套的法规、规章，采用公开招标的方式，择优选定投标人。</w:t>
      </w:r>
    </w:p>
    <w:p w14:paraId="5F1EBF78">
      <w:pPr>
        <w:pStyle w:val="11"/>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eastAsia="宋体"/>
          <w:color w:val="auto"/>
          <w:highlight w:val="none"/>
          <w:lang w:val="en-US" w:eastAsia="zh-CN"/>
        </w:rPr>
      </w:pPr>
      <w:r>
        <w:rPr>
          <w:rFonts w:hint="eastAsia" w:hAnsi="宋体" w:eastAsia="宋体" w:cs="宋体"/>
          <w:color w:val="auto"/>
          <w:spacing w:val="7"/>
          <w:sz w:val="20"/>
          <w:szCs w:val="20"/>
          <w:highlight w:val="none"/>
          <w:lang w:val="en-US" w:eastAsia="zh-CN"/>
        </w:rPr>
        <w:t xml:space="preserve">      招标人在绍兴市阳光采购服务平台发布信息公告，潜在投标人应根据招标人发布的信息要求获取招标文件。</w:t>
      </w:r>
    </w:p>
    <w:p w14:paraId="7B8E73B5">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lang w:eastAsia="zh-CN"/>
        </w:rPr>
      </w:pPr>
      <w:r>
        <w:rPr>
          <w:rFonts w:hint="eastAsia" w:ascii="宋体" w:hAnsi="宋体" w:eastAsia="宋体" w:cs="宋体"/>
          <w:snapToGrid w:val="0"/>
          <w:color w:val="auto"/>
          <w:spacing w:val="7"/>
          <w:kern w:val="0"/>
          <w:sz w:val="20"/>
          <w:szCs w:val="20"/>
          <w:highlight w:val="none"/>
          <w:lang w:val="en-US" w:eastAsia="zh-CN" w:bidi="ar-SA"/>
        </w:rPr>
        <w:t>2、</w:t>
      </w:r>
      <w:r>
        <w:rPr>
          <w:rFonts w:hint="eastAsia" w:ascii="宋体" w:hAnsi="宋体" w:eastAsia="宋体" w:cs="宋体"/>
          <w:color w:val="auto"/>
          <w:spacing w:val="7"/>
          <w:sz w:val="20"/>
          <w:szCs w:val="20"/>
          <w:highlight w:val="none"/>
        </w:rPr>
        <w:t>本工程采用资格后审。</w:t>
      </w:r>
    </w:p>
    <w:p w14:paraId="2019212B">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hint="eastAsia" w:ascii="宋体" w:hAnsi="宋体" w:eastAsia="宋体" w:cs="宋体"/>
          <w:b/>
          <w:bCs/>
          <w:color w:val="auto"/>
          <w:spacing w:val="7"/>
          <w:sz w:val="20"/>
          <w:szCs w:val="20"/>
          <w:highlight w:val="none"/>
          <w:lang w:eastAsia="zh-CN"/>
        </w:rPr>
      </w:pPr>
      <w:r>
        <w:rPr>
          <w:rFonts w:hint="eastAsia" w:ascii="宋体" w:hAnsi="宋体" w:eastAsia="宋体" w:cs="宋体"/>
          <w:b/>
          <w:bCs/>
          <w:color w:val="auto"/>
          <w:spacing w:val="7"/>
          <w:sz w:val="20"/>
          <w:szCs w:val="20"/>
          <w:highlight w:val="none"/>
        </w:rPr>
        <w:t>（四）</w:t>
      </w:r>
      <w:r>
        <w:rPr>
          <w:rFonts w:hint="eastAsia" w:ascii="宋体" w:hAnsi="宋体" w:eastAsia="宋体" w:cs="宋体"/>
          <w:b/>
          <w:bCs/>
          <w:color w:val="auto"/>
          <w:spacing w:val="7"/>
          <w:sz w:val="20"/>
          <w:szCs w:val="20"/>
          <w:highlight w:val="none"/>
          <w:lang w:eastAsia="zh-CN"/>
        </w:rPr>
        <w:t>工作任务</w:t>
      </w:r>
    </w:p>
    <w:p w14:paraId="31246425">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1、投标人必须严格按照现行设计规范、法规和招标人提出的设计要求，进行工程设计，按合同规定的要求提交质量合格的设计资料，并对其负责。</w:t>
      </w:r>
    </w:p>
    <w:p w14:paraId="7AC51B26">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2、设计采用的主要技术标准要符合国家、省、市、地方现行技术规定、标准等。</w:t>
      </w:r>
    </w:p>
    <w:p w14:paraId="5A1A6D1E">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3、中标人需做好各项设计及评审工作，期间发生的相关费用均由投标人综合考虑在本次报价中。</w:t>
      </w:r>
    </w:p>
    <w:p w14:paraId="11230970">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4、设计成果提交（包括但不限于）：方案设计文本（如有）、初步设计文本（如有）与施工图资料15套（蓝图）及1个包括PDF格式的电子文档U盘。</w:t>
      </w:r>
    </w:p>
    <w:p w14:paraId="3839D9E8">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5、在设计编制过程中，中标人适时与招标人沟通，根据需要进行数次中间进度汇报。若需增加份数,不另付加晒图纸费用，按需提供图纸。</w:t>
      </w:r>
    </w:p>
    <w:p w14:paraId="07331082">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6、中标人需提供多种方案供招标人选择，最终方案以招标人要求为准。</w:t>
      </w:r>
    </w:p>
    <w:p w14:paraId="046C82A9">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rPr>
        <w:t>7、除非招标人另有要求，投标人必须按有关国家规范和标准，未提到的其他规范和标准，只要与本次招标有关，投标人都必须遵照国家相关规范和标准执行。</w:t>
      </w:r>
    </w:p>
    <w:p w14:paraId="196507D5">
      <w:pPr>
        <w:keepNext w:val="0"/>
        <w:keepLines w:val="0"/>
        <w:pageBreakBefore w:val="0"/>
        <w:widowControl/>
        <w:kinsoku w:val="0"/>
        <w:wordWrap/>
        <w:overflowPunct/>
        <w:topLinePunct w:val="0"/>
        <w:autoSpaceDE w:val="0"/>
        <w:autoSpaceDN w:val="0"/>
        <w:bidi w:val="0"/>
        <w:adjustRightInd w:val="0"/>
        <w:snapToGrid w:val="0"/>
        <w:spacing w:before="171" w:line="360" w:lineRule="auto"/>
        <w:ind w:left="2" w:firstLine="691" w:firstLineChars="323"/>
        <w:textAlignment w:val="baseline"/>
        <w:rPr>
          <w:rFonts w:hint="eastAsia" w:ascii="宋体" w:hAnsi="宋体" w:eastAsia="宋体" w:cs="宋体"/>
          <w:color w:val="auto"/>
          <w:spacing w:val="7"/>
          <w:sz w:val="20"/>
          <w:szCs w:val="20"/>
          <w:highlight w:val="none"/>
          <w:lang w:val="en-US" w:eastAsia="zh-CN"/>
        </w:rPr>
      </w:pPr>
      <w:r>
        <w:rPr>
          <w:rFonts w:hint="eastAsia" w:ascii="宋体" w:hAnsi="宋体" w:eastAsia="宋体" w:cs="宋体"/>
          <w:color w:val="auto"/>
          <w:spacing w:val="7"/>
          <w:sz w:val="20"/>
          <w:szCs w:val="20"/>
          <w:highlight w:val="none"/>
          <w:lang w:val="en-US" w:eastAsia="zh-CN"/>
        </w:rPr>
        <w:t>8、</w:t>
      </w:r>
      <w:r>
        <w:rPr>
          <w:rFonts w:hint="eastAsia" w:ascii="宋体" w:hAnsi="宋体" w:eastAsia="宋体" w:cs="宋体"/>
          <w:i w:val="0"/>
          <w:iCs w:val="0"/>
          <w:caps w:val="0"/>
          <w:color w:val="auto"/>
          <w:spacing w:val="7"/>
          <w:sz w:val="20"/>
          <w:szCs w:val="20"/>
          <w:highlight w:val="none"/>
          <w:shd w:val="clear" w:fill="auto"/>
        </w:rPr>
        <w:t>中标人需做好出图项目的设计变更配合以及工程竣工资料配合工作，会有较长配合周期，由投标人综合考虑在本次报价中。</w:t>
      </w:r>
    </w:p>
    <w:p w14:paraId="4F17E005">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hint="eastAsia" w:ascii="宋体" w:hAnsi="宋体" w:eastAsia="宋体" w:cs="宋体"/>
          <w:b/>
          <w:bCs/>
          <w:color w:val="auto"/>
          <w:spacing w:val="7"/>
          <w:sz w:val="20"/>
          <w:szCs w:val="20"/>
          <w:highlight w:val="none"/>
          <w:lang w:eastAsia="zh-CN"/>
        </w:rPr>
      </w:pPr>
      <w:r>
        <w:rPr>
          <w:rFonts w:hint="eastAsia" w:ascii="宋体" w:hAnsi="宋体" w:eastAsia="宋体" w:cs="宋体"/>
          <w:b/>
          <w:bCs/>
          <w:color w:val="auto"/>
          <w:spacing w:val="7"/>
          <w:sz w:val="20"/>
          <w:szCs w:val="20"/>
          <w:highlight w:val="none"/>
        </w:rPr>
        <w:t>（五）</w:t>
      </w:r>
      <w:r>
        <w:rPr>
          <w:rFonts w:hint="eastAsia" w:ascii="宋体" w:hAnsi="宋体" w:eastAsia="宋体" w:cs="宋体"/>
          <w:b/>
          <w:bCs/>
          <w:color w:val="auto"/>
          <w:spacing w:val="7"/>
          <w:sz w:val="20"/>
          <w:szCs w:val="20"/>
          <w:highlight w:val="none"/>
          <w:lang w:eastAsia="zh-CN"/>
        </w:rPr>
        <w:t>资金来源</w:t>
      </w:r>
    </w:p>
    <w:p w14:paraId="077EA0D3">
      <w:pPr>
        <w:keepNext w:val="0"/>
        <w:keepLines w:val="0"/>
        <w:pageBreakBefore w:val="0"/>
        <w:widowControl/>
        <w:kinsoku w:val="0"/>
        <w:wordWrap/>
        <w:overflowPunct/>
        <w:topLinePunct w:val="0"/>
        <w:autoSpaceDE w:val="0"/>
        <w:autoSpaceDN w:val="0"/>
        <w:bidi w:val="0"/>
        <w:adjustRightInd w:val="0"/>
        <w:snapToGrid w:val="0"/>
        <w:spacing w:before="172" w:line="360" w:lineRule="auto"/>
        <w:ind w:left="476" w:firstLine="218" w:firstLineChars="100"/>
        <w:textAlignment w:val="baseline"/>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建设单位的资金通过前附表所述的方式获得</w:t>
      </w:r>
      <w:r>
        <w:rPr>
          <w:rFonts w:ascii="宋体" w:hAnsi="宋体" w:eastAsia="宋体" w:cs="宋体"/>
          <w:color w:val="auto"/>
          <w:spacing w:val="9"/>
          <w:sz w:val="20"/>
          <w:szCs w:val="20"/>
          <w:highlight w:val="none"/>
        </w:rPr>
        <w:t>。</w:t>
      </w:r>
    </w:p>
    <w:p w14:paraId="21537D6D">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（六）投标文件有效期</w:t>
      </w:r>
    </w:p>
    <w:p w14:paraId="58576453">
      <w:pPr>
        <w:keepNext w:val="0"/>
        <w:keepLines w:val="0"/>
        <w:pageBreakBefore w:val="0"/>
        <w:widowControl/>
        <w:kinsoku w:val="0"/>
        <w:wordWrap/>
        <w:overflowPunct/>
        <w:topLinePunct w:val="0"/>
        <w:autoSpaceDE w:val="0"/>
        <w:autoSpaceDN w:val="0"/>
        <w:bidi w:val="0"/>
        <w:adjustRightInd w:val="0"/>
        <w:snapToGrid w:val="0"/>
        <w:spacing w:before="171" w:line="360" w:lineRule="auto"/>
        <w:ind w:firstLine="654" w:firstLineChars="327"/>
        <w:textAlignment w:val="baseline"/>
        <w:rPr>
          <w:rFonts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90</w:t>
      </w:r>
      <w:r>
        <w:rPr>
          <w:rFonts w:hint="eastAsia" w:ascii="宋体" w:hAnsi="宋体" w:eastAsia="宋体" w:cs="宋体"/>
          <w:color w:val="auto"/>
          <w:sz w:val="20"/>
          <w:szCs w:val="20"/>
          <w:highlight w:val="none"/>
        </w:rPr>
        <w:t>日历天，自投标截止之日起</w:t>
      </w:r>
      <w:r>
        <w:rPr>
          <w:rFonts w:ascii="宋体" w:hAnsi="宋体" w:eastAsia="宋体" w:cs="宋体"/>
          <w:color w:val="auto"/>
          <w:spacing w:val="5"/>
          <w:sz w:val="20"/>
          <w:szCs w:val="20"/>
          <w:highlight w:val="none"/>
        </w:rPr>
        <w:t>。</w:t>
      </w:r>
    </w:p>
    <w:p w14:paraId="1CC3D6BF">
      <w:pPr>
        <w:keepNext w:val="0"/>
        <w:keepLines w:val="0"/>
        <w:pageBreakBefore w:val="0"/>
        <w:widowControl/>
        <w:kinsoku w:val="0"/>
        <w:wordWrap/>
        <w:overflowPunct/>
        <w:topLinePunct w:val="0"/>
        <w:autoSpaceDE w:val="0"/>
        <w:autoSpaceDN w:val="0"/>
        <w:bidi w:val="0"/>
        <w:adjustRightInd w:val="0"/>
        <w:snapToGrid w:val="0"/>
        <w:spacing w:before="173" w:line="360" w:lineRule="auto"/>
        <w:ind w:left="481"/>
        <w:textAlignment w:val="baseline"/>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（七）投标费用</w:t>
      </w:r>
    </w:p>
    <w:p w14:paraId="3C63EB5F">
      <w:pPr>
        <w:spacing w:before="172" w:line="360" w:lineRule="auto"/>
        <w:ind w:left="472" w:firstLine="216" w:firstLineChars="100"/>
        <w:rPr>
          <w:rFonts w:hint="eastAsia" w:ascii="宋体" w:hAnsi="宋体" w:eastAsia="宋体" w:cs="宋体"/>
          <w:color w:val="auto"/>
          <w:spacing w:val="8"/>
          <w:sz w:val="20"/>
          <w:szCs w:val="20"/>
          <w:highlight w:val="none"/>
        </w:rPr>
      </w:pPr>
      <w:r>
        <w:rPr>
          <w:rFonts w:hint="eastAsia" w:ascii="宋体" w:hAnsi="宋体" w:eastAsia="宋体" w:cs="宋体"/>
          <w:color w:val="auto"/>
          <w:spacing w:val="8"/>
          <w:sz w:val="20"/>
          <w:szCs w:val="20"/>
          <w:highlight w:val="none"/>
          <w:lang w:val="en-US" w:eastAsia="zh-CN"/>
        </w:rPr>
        <w:t>1.</w:t>
      </w:r>
      <w:r>
        <w:rPr>
          <w:rFonts w:hint="eastAsia" w:ascii="宋体" w:hAnsi="宋体" w:eastAsia="宋体" w:cs="宋体"/>
          <w:color w:val="auto"/>
          <w:spacing w:val="8"/>
          <w:sz w:val="20"/>
          <w:szCs w:val="20"/>
          <w:highlight w:val="none"/>
        </w:rPr>
        <w:t>投标人应自行承担编制投标文件与递交投标文件所涉及的一切费用。</w:t>
      </w:r>
    </w:p>
    <w:p w14:paraId="178FFB28">
      <w:pPr>
        <w:spacing w:before="172" w:line="360" w:lineRule="auto"/>
        <w:ind w:left="472" w:firstLine="201" w:firstLineChars="100"/>
        <w:rPr>
          <w:rFonts w:hint="eastAsia" w:ascii="宋体" w:hAnsi="宋体" w:eastAsia="宋体" w:cs="宋体"/>
          <w:b/>
          <w:i w:val="0"/>
          <w:iCs w:val="0"/>
          <w:color w:val="auto"/>
          <w:sz w:val="20"/>
          <w:szCs w:val="20"/>
          <w:highlight w:val="none"/>
          <w:lang w:val="en-US" w:eastAsia="zh-CN"/>
        </w:rPr>
      </w:pPr>
      <w:r>
        <w:rPr>
          <w:rFonts w:hint="eastAsia" w:ascii="宋体" w:hAnsi="宋体" w:eastAsia="宋体" w:cs="宋体"/>
          <w:b/>
          <w:i w:val="0"/>
          <w:iCs w:val="0"/>
          <w:color w:val="auto"/>
          <w:sz w:val="20"/>
          <w:szCs w:val="20"/>
          <w:highlight w:val="none"/>
          <w:lang w:val="en-US" w:eastAsia="zh-CN"/>
        </w:rPr>
        <w:t>2.系统使用费</w:t>
      </w:r>
    </w:p>
    <w:p w14:paraId="487D98BA">
      <w:pPr>
        <w:spacing w:line="440" w:lineRule="exact"/>
        <w:ind w:firstLine="400" w:firstLineChars="200"/>
        <w:rPr>
          <w:rFonts w:hint="eastAsia" w:ascii="宋体" w:hAnsi="宋体" w:eastAsia="宋体" w:cs="宋体"/>
          <w:i w:val="0"/>
          <w:iCs w:val="0"/>
          <w:color w:val="auto"/>
          <w:sz w:val="20"/>
          <w:szCs w:val="20"/>
          <w:highlight w:val="none"/>
          <w:lang w:val="en-US" w:eastAsia="zh-CN"/>
        </w:rPr>
      </w:pPr>
      <w:r>
        <w:rPr>
          <w:rFonts w:hint="eastAsia" w:ascii="宋体" w:hAnsi="宋体" w:eastAsia="宋体" w:cs="宋体"/>
          <w:i w:val="0"/>
          <w:iCs w:val="0"/>
          <w:color w:val="auto"/>
          <w:sz w:val="20"/>
          <w:szCs w:val="20"/>
          <w:highlight w:val="none"/>
        </w:rPr>
        <w:t>平台系统使用费收取按照绍兴市阳光采购服务平台公示的收费标准执行</w:t>
      </w:r>
      <w:r>
        <w:rPr>
          <w:rFonts w:hint="eastAsia" w:ascii="宋体" w:hAnsi="宋体" w:eastAsia="宋体" w:cs="宋体"/>
          <w:i w:val="0"/>
          <w:iCs w:val="0"/>
          <w:color w:val="auto"/>
          <w:sz w:val="20"/>
          <w:szCs w:val="20"/>
          <w:highlight w:val="none"/>
          <w:lang w:eastAsia="zh-CN"/>
        </w:rPr>
        <w:t>（</w:t>
      </w:r>
      <w:r>
        <w:rPr>
          <w:rFonts w:hint="eastAsia" w:ascii="宋体" w:hAnsi="宋体" w:eastAsia="宋体" w:cs="宋体"/>
          <w:i w:val="0"/>
          <w:iCs w:val="0"/>
          <w:color w:val="auto"/>
          <w:sz w:val="20"/>
          <w:szCs w:val="20"/>
          <w:highlight w:val="none"/>
        </w:rPr>
        <w:t>https://ygcg.sxjypt.com/detail?articleId=347</w:t>
      </w:r>
      <w:r>
        <w:rPr>
          <w:rFonts w:hint="eastAsia" w:ascii="宋体" w:hAnsi="宋体" w:eastAsia="宋体" w:cs="宋体"/>
          <w:i w:val="0"/>
          <w:iCs w:val="0"/>
          <w:color w:val="auto"/>
          <w:sz w:val="20"/>
          <w:szCs w:val="20"/>
          <w:highlight w:val="none"/>
          <w:lang w:eastAsia="zh-CN"/>
        </w:rPr>
        <w:t>），</w:t>
      </w:r>
      <w:r>
        <w:rPr>
          <w:rFonts w:hint="eastAsia" w:ascii="宋体" w:hAnsi="宋体" w:eastAsia="宋体" w:cs="宋体"/>
          <w:i w:val="0"/>
          <w:iCs w:val="0"/>
          <w:color w:val="auto"/>
          <w:sz w:val="20"/>
          <w:szCs w:val="20"/>
          <w:highlight w:val="none"/>
          <w:lang w:val="en-US" w:eastAsia="zh-CN"/>
        </w:rPr>
        <w:t>具体如下：</w:t>
      </w:r>
    </w:p>
    <w:p w14:paraId="0E3AA968">
      <w:pPr>
        <w:spacing w:line="5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一、系统使用费收费标准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2"/>
        <w:gridCol w:w="1771"/>
        <w:gridCol w:w="1712"/>
        <w:gridCol w:w="1777"/>
        <w:gridCol w:w="1640"/>
      </w:tblGrid>
      <w:tr w14:paraId="339CB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2" w:type="dxa"/>
            <w:vAlign w:val="center"/>
          </w:tcPr>
          <w:p w14:paraId="0BEE7662">
            <w:pPr>
              <w:widowControl w:val="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采购方式</w:t>
            </w:r>
          </w:p>
        </w:tc>
        <w:tc>
          <w:tcPr>
            <w:tcW w:w="1771" w:type="dxa"/>
            <w:vAlign w:val="center"/>
          </w:tcPr>
          <w:p w14:paraId="45B8798A">
            <w:pPr>
              <w:widowControl w:val="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项目类别</w:t>
            </w:r>
          </w:p>
        </w:tc>
        <w:tc>
          <w:tcPr>
            <w:tcW w:w="1712" w:type="dxa"/>
            <w:vAlign w:val="center"/>
          </w:tcPr>
          <w:p w14:paraId="5D52902D">
            <w:pPr>
              <w:widowControl w:val="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项目成交</w:t>
            </w:r>
          </w:p>
          <w:p w14:paraId="491C0313">
            <w:pPr>
              <w:widowControl w:val="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（中标）价</w:t>
            </w:r>
          </w:p>
        </w:tc>
        <w:tc>
          <w:tcPr>
            <w:tcW w:w="1777" w:type="dxa"/>
            <w:vAlign w:val="center"/>
          </w:tcPr>
          <w:p w14:paraId="24439CBB">
            <w:pPr>
              <w:widowControl w:val="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参与响应（投标）的</w:t>
            </w:r>
            <w:r>
              <w:rPr>
                <w:rFonts w:hint="eastAsia" w:ascii="宋体" w:hAnsi="宋体" w:eastAsia="宋体" w:cs="宋体"/>
                <w:b/>
                <w:bCs/>
                <w:color w:val="auto"/>
                <w:sz w:val="20"/>
                <w:szCs w:val="20"/>
                <w:highlight w:val="none"/>
                <w:lang w:eastAsia="zh-CN"/>
              </w:rPr>
              <w:t>投标人</w:t>
            </w:r>
            <w:r>
              <w:rPr>
                <w:rFonts w:hint="eastAsia" w:ascii="宋体" w:hAnsi="宋体" w:eastAsia="宋体" w:cs="宋体"/>
                <w:b/>
                <w:bCs/>
                <w:color w:val="auto"/>
                <w:sz w:val="20"/>
                <w:szCs w:val="20"/>
                <w:highlight w:val="none"/>
              </w:rPr>
              <w:t>收费</w:t>
            </w:r>
          </w:p>
        </w:tc>
        <w:tc>
          <w:tcPr>
            <w:tcW w:w="1640" w:type="dxa"/>
            <w:vAlign w:val="center"/>
          </w:tcPr>
          <w:p w14:paraId="49ADA9B8">
            <w:pPr>
              <w:widowControl w:val="0"/>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0"/>
                <w:szCs w:val="20"/>
                <w:highlight w:val="none"/>
              </w:rPr>
              <w:t>成交（中标）的</w:t>
            </w:r>
            <w:r>
              <w:rPr>
                <w:rFonts w:hint="eastAsia" w:ascii="宋体" w:hAnsi="宋体" w:eastAsia="宋体" w:cs="宋体"/>
                <w:b/>
                <w:bCs/>
                <w:color w:val="auto"/>
                <w:sz w:val="20"/>
                <w:szCs w:val="20"/>
                <w:highlight w:val="none"/>
                <w:lang w:eastAsia="zh-CN"/>
              </w:rPr>
              <w:t>投标人</w:t>
            </w:r>
            <w:r>
              <w:rPr>
                <w:rFonts w:hint="eastAsia" w:ascii="宋体" w:hAnsi="宋体" w:eastAsia="宋体" w:cs="宋体"/>
                <w:b/>
                <w:bCs/>
                <w:color w:val="auto"/>
                <w:sz w:val="20"/>
                <w:szCs w:val="20"/>
                <w:highlight w:val="none"/>
              </w:rPr>
              <w:t>收费</w:t>
            </w:r>
          </w:p>
        </w:tc>
      </w:tr>
      <w:tr w14:paraId="3712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622" w:type="dxa"/>
            <w:vMerge w:val="restart"/>
            <w:vAlign w:val="center"/>
          </w:tcPr>
          <w:p w14:paraId="1CE4B85F">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非电子竞价</w:t>
            </w:r>
          </w:p>
        </w:tc>
        <w:tc>
          <w:tcPr>
            <w:tcW w:w="1771" w:type="dxa"/>
            <w:vMerge w:val="restart"/>
            <w:vAlign w:val="center"/>
          </w:tcPr>
          <w:p w14:paraId="4C9F3C02">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工程类项目</w:t>
            </w:r>
          </w:p>
        </w:tc>
        <w:tc>
          <w:tcPr>
            <w:tcW w:w="1712" w:type="dxa"/>
            <w:vAlign w:val="center"/>
          </w:tcPr>
          <w:p w14:paraId="5285CBA6">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200万元（含）以下</w:t>
            </w:r>
          </w:p>
        </w:tc>
        <w:tc>
          <w:tcPr>
            <w:tcW w:w="1777" w:type="dxa"/>
            <w:vMerge w:val="restart"/>
            <w:vAlign w:val="center"/>
          </w:tcPr>
          <w:p w14:paraId="65A73A2D">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150元/家/次，收取后不退</w:t>
            </w:r>
          </w:p>
        </w:tc>
        <w:tc>
          <w:tcPr>
            <w:tcW w:w="1640" w:type="dxa"/>
            <w:vAlign w:val="center"/>
          </w:tcPr>
          <w:p w14:paraId="5A5857A3">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1500</w:t>
            </w:r>
            <w:r>
              <w:rPr>
                <w:rFonts w:hint="eastAsia" w:ascii="宋体" w:hAnsi="宋体" w:eastAsia="宋体" w:cs="宋体"/>
                <w:color w:val="auto"/>
                <w:sz w:val="20"/>
                <w:szCs w:val="20"/>
                <w:highlight w:val="none"/>
              </w:rPr>
              <w:t>元</w:t>
            </w:r>
          </w:p>
        </w:tc>
      </w:tr>
      <w:tr w14:paraId="4BC6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22" w:type="dxa"/>
            <w:vMerge w:val="continue"/>
            <w:vAlign w:val="center"/>
          </w:tcPr>
          <w:p w14:paraId="27BD0B64">
            <w:pPr>
              <w:widowControl w:val="0"/>
              <w:jc w:val="center"/>
              <w:rPr>
                <w:rFonts w:hint="eastAsia" w:ascii="宋体" w:hAnsi="宋体" w:eastAsia="宋体" w:cs="宋体"/>
                <w:color w:val="auto"/>
                <w:sz w:val="20"/>
                <w:szCs w:val="20"/>
                <w:highlight w:val="none"/>
              </w:rPr>
            </w:pPr>
          </w:p>
        </w:tc>
        <w:tc>
          <w:tcPr>
            <w:tcW w:w="1771" w:type="dxa"/>
            <w:vMerge w:val="continue"/>
            <w:vAlign w:val="center"/>
          </w:tcPr>
          <w:p w14:paraId="3BED2791">
            <w:pPr>
              <w:widowControl w:val="0"/>
              <w:jc w:val="center"/>
              <w:rPr>
                <w:rFonts w:hint="eastAsia" w:ascii="宋体" w:hAnsi="宋体" w:eastAsia="宋体" w:cs="宋体"/>
                <w:color w:val="auto"/>
                <w:sz w:val="20"/>
                <w:szCs w:val="20"/>
                <w:highlight w:val="none"/>
              </w:rPr>
            </w:pPr>
          </w:p>
        </w:tc>
        <w:tc>
          <w:tcPr>
            <w:tcW w:w="1712" w:type="dxa"/>
            <w:vAlign w:val="center"/>
          </w:tcPr>
          <w:p w14:paraId="008E0813">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200万元以上</w:t>
            </w:r>
          </w:p>
        </w:tc>
        <w:tc>
          <w:tcPr>
            <w:tcW w:w="1777" w:type="dxa"/>
            <w:vMerge w:val="continue"/>
            <w:vAlign w:val="center"/>
          </w:tcPr>
          <w:p w14:paraId="6CE15EBC">
            <w:pPr>
              <w:widowControl w:val="0"/>
              <w:jc w:val="center"/>
              <w:rPr>
                <w:rFonts w:hint="eastAsia" w:ascii="宋体" w:hAnsi="宋体" w:eastAsia="宋体" w:cs="宋体"/>
                <w:color w:val="auto"/>
                <w:sz w:val="20"/>
                <w:szCs w:val="20"/>
                <w:highlight w:val="none"/>
              </w:rPr>
            </w:pPr>
          </w:p>
        </w:tc>
        <w:tc>
          <w:tcPr>
            <w:tcW w:w="1640" w:type="dxa"/>
            <w:vAlign w:val="center"/>
          </w:tcPr>
          <w:p w14:paraId="29111C9F">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4000</w:t>
            </w:r>
            <w:r>
              <w:rPr>
                <w:rFonts w:hint="eastAsia" w:ascii="宋体" w:hAnsi="宋体" w:eastAsia="宋体" w:cs="宋体"/>
                <w:color w:val="auto"/>
                <w:sz w:val="20"/>
                <w:szCs w:val="20"/>
                <w:highlight w:val="none"/>
              </w:rPr>
              <w:t>元</w:t>
            </w:r>
          </w:p>
        </w:tc>
      </w:tr>
      <w:tr w14:paraId="71B3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622" w:type="dxa"/>
            <w:vMerge w:val="continue"/>
            <w:vAlign w:val="center"/>
          </w:tcPr>
          <w:p w14:paraId="7B5A2947">
            <w:pPr>
              <w:widowControl w:val="0"/>
              <w:jc w:val="center"/>
              <w:rPr>
                <w:rFonts w:hint="eastAsia" w:ascii="宋体" w:hAnsi="宋体" w:eastAsia="宋体" w:cs="宋体"/>
                <w:color w:val="auto"/>
                <w:sz w:val="20"/>
                <w:szCs w:val="20"/>
                <w:highlight w:val="none"/>
              </w:rPr>
            </w:pPr>
          </w:p>
        </w:tc>
        <w:tc>
          <w:tcPr>
            <w:tcW w:w="1771" w:type="dxa"/>
            <w:vAlign w:val="center"/>
          </w:tcPr>
          <w:p w14:paraId="3ADFEC87">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非工程类的货物、服务项目</w:t>
            </w:r>
          </w:p>
        </w:tc>
        <w:tc>
          <w:tcPr>
            <w:tcW w:w="1712" w:type="dxa"/>
            <w:vAlign w:val="center"/>
          </w:tcPr>
          <w:p w14:paraId="061D8B7C">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1777" w:type="dxa"/>
            <w:vMerge w:val="continue"/>
            <w:vAlign w:val="center"/>
          </w:tcPr>
          <w:p w14:paraId="7AC98B0D">
            <w:pPr>
              <w:widowControl w:val="0"/>
              <w:jc w:val="center"/>
              <w:rPr>
                <w:rFonts w:hint="eastAsia" w:ascii="宋体" w:hAnsi="宋体" w:eastAsia="宋体" w:cs="宋体"/>
                <w:color w:val="auto"/>
                <w:sz w:val="20"/>
                <w:szCs w:val="20"/>
                <w:highlight w:val="none"/>
              </w:rPr>
            </w:pPr>
          </w:p>
        </w:tc>
        <w:tc>
          <w:tcPr>
            <w:tcW w:w="1640" w:type="dxa"/>
            <w:vAlign w:val="center"/>
          </w:tcPr>
          <w:p w14:paraId="6ABB066A">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成交（中标）价的</w:t>
            </w:r>
            <w:r>
              <w:rPr>
                <w:rFonts w:hint="eastAsia" w:ascii="宋体" w:hAnsi="宋体" w:eastAsia="宋体" w:cs="宋体"/>
                <w:color w:val="auto"/>
                <w:sz w:val="20"/>
                <w:szCs w:val="20"/>
                <w:highlight w:val="none"/>
                <w:lang w:val="en-US" w:eastAsia="zh-CN"/>
              </w:rPr>
              <w:t>2.5</w:t>
            </w:r>
            <w:r>
              <w:rPr>
                <w:rFonts w:hint="eastAsia" w:ascii="宋体" w:hAnsi="宋体" w:eastAsia="宋体" w:cs="宋体"/>
                <w:color w:val="auto"/>
                <w:sz w:val="20"/>
                <w:szCs w:val="20"/>
                <w:highlight w:val="none"/>
              </w:rPr>
              <w:t>‰</w:t>
            </w:r>
          </w:p>
        </w:tc>
      </w:tr>
      <w:tr w14:paraId="23EA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22" w:type="dxa"/>
            <w:vAlign w:val="center"/>
          </w:tcPr>
          <w:p w14:paraId="5F2F5335">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电子竞价</w:t>
            </w:r>
          </w:p>
        </w:tc>
        <w:tc>
          <w:tcPr>
            <w:tcW w:w="1771" w:type="dxa"/>
            <w:vAlign w:val="center"/>
          </w:tcPr>
          <w:p w14:paraId="02D0B028">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所有类别</w:t>
            </w:r>
          </w:p>
        </w:tc>
        <w:tc>
          <w:tcPr>
            <w:tcW w:w="1712" w:type="dxa"/>
            <w:vAlign w:val="center"/>
          </w:tcPr>
          <w:p w14:paraId="05A0FEE3">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1777" w:type="dxa"/>
            <w:vAlign w:val="center"/>
          </w:tcPr>
          <w:p w14:paraId="46EA927D">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1640" w:type="dxa"/>
            <w:vAlign w:val="center"/>
          </w:tcPr>
          <w:p w14:paraId="4C355EF8">
            <w:pPr>
              <w:widowControl w:val="0"/>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成交价的1</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w:t>
            </w:r>
          </w:p>
        </w:tc>
      </w:tr>
    </w:tbl>
    <w:p w14:paraId="4997B8F7">
      <w:pPr>
        <w:numPr>
          <w:ilvl w:val="0"/>
          <w:numId w:val="0"/>
        </w:numPr>
        <w:spacing w:line="56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kern w:val="2"/>
          <w:sz w:val="20"/>
          <w:szCs w:val="20"/>
          <w:highlight w:val="none"/>
          <w:lang w:val="en-US" w:eastAsia="zh-CN" w:bidi="ar-SA"/>
        </w:rPr>
        <w:t>二、</w:t>
      </w:r>
      <w:r>
        <w:rPr>
          <w:rFonts w:hint="eastAsia" w:ascii="宋体" w:hAnsi="宋体" w:eastAsia="宋体" w:cs="宋体"/>
          <w:color w:val="auto"/>
          <w:sz w:val="20"/>
          <w:szCs w:val="20"/>
          <w:highlight w:val="none"/>
        </w:rPr>
        <w:t>按标段进行收费，每标段最高收费不超过5万元；</w:t>
      </w:r>
    </w:p>
    <w:p w14:paraId="372D57BA">
      <w:pPr>
        <w:numPr>
          <w:ilvl w:val="0"/>
          <w:numId w:val="0"/>
        </w:numPr>
        <w:spacing w:line="560" w:lineRule="exact"/>
        <w:ind w:firstLine="400" w:firstLineChars="200"/>
        <w:rPr>
          <w:rFonts w:hint="eastAsia" w:ascii="仿宋" w:hAnsi="仿宋" w:eastAsia="仿宋" w:cs="仿宋"/>
          <w:b w:val="0"/>
          <w:bCs w:val="0"/>
          <w:i w:val="0"/>
          <w:iCs w:val="0"/>
          <w:color w:val="auto"/>
          <w:kern w:val="2"/>
          <w:sz w:val="24"/>
          <w:highlight w:val="none"/>
          <w:u w:val="none"/>
          <w:lang w:eastAsia="zh-CN"/>
        </w:rPr>
      </w:pPr>
      <w:r>
        <w:rPr>
          <w:rFonts w:hint="eastAsia" w:ascii="宋体" w:hAnsi="宋体" w:eastAsia="宋体" w:cs="宋体"/>
          <w:color w:val="auto"/>
          <w:kern w:val="2"/>
          <w:sz w:val="20"/>
          <w:szCs w:val="20"/>
          <w:highlight w:val="none"/>
          <w:lang w:val="en-US" w:eastAsia="zh-CN" w:bidi="ar-SA"/>
        </w:rPr>
        <w:t>三、</w:t>
      </w:r>
      <w:r>
        <w:rPr>
          <w:rFonts w:hint="eastAsia" w:ascii="宋体" w:hAnsi="宋体" w:eastAsia="宋体" w:cs="宋体"/>
          <w:color w:val="auto"/>
          <w:sz w:val="20"/>
          <w:szCs w:val="20"/>
          <w:highlight w:val="none"/>
        </w:rPr>
        <w:t>无成交金额或仅有成交单价没有预算数量或其他原因无法计算出成交金额的项目，非电子竞价项目按每标段1500元收取，电子竞价项目按每标段500元收取</w:t>
      </w:r>
      <w:r>
        <w:rPr>
          <w:rFonts w:hint="eastAsia" w:ascii="宋体" w:hAnsi="宋体" w:eastAsia="宋体" w:cs="宋体"/>
          <w:color w:val="auto"/>
          <w:sz w:val="20"/>
          <w:szCs w:val="20"/>
          <w:highlight w:val="none"/>
          <w:lang w:eastAsia="zh-CN"/>
        </w:rPr>
        <w:t>。</w:t>
      </w:r>
    </w:p>
    <w:p w14:paraId="0A280670">
      <w:pPr>
        <w:keepNext w:val="0"/>
        <w:keepLines w:val="0"/>
        <w:pageBreakBefore w:val="0"/>
        <w:widowControl/>
        <w:kinsoku w:val="0"/>
        <w:wordWrap/>
        <w:overflowPunct/>
        <w:topLinePunct w:val="0"/>
        <w:autoSpaceDE w:val="0"/>
        <w:autoSpaceDN w:val="0"/>
        <w:bidi w:val="0"/>
        <w:adjustRightInd w:val="0"/>
        <w:snapToGrid w:val="0"/>
        <w:spacing w:before="172" w:line="360" w:lineRule="auto"/>
        <w:ind w:left="472" w:firstLine="216" w:firstLineChars="100"/>
        <w:textAlignment w:val="baseline"/>
        <w:rPr>
          <w:rFonts w:hint="eastAsia" w:ascii="宋体" w:hAnsi="宋体" w:eastAsia="宋体" w:cs="宋体"/>
          <w:color w:val="auto"/>
          <w:spacing w:val="8"/>
          <w:sz w:val="20"/>
          <w:szCs w:val="20"/>
          <w:highlight w:val="none"/>
        </w:rPr>
      </w:pPr>
    </w:p>
    <w:p w14:paraId="62F25CA9">
      <w:pPr>
        <w:spacing w:before="101" w:line="360" w:lineRule="auto"/>
        <w:jc w:val="center"/>
        <w:rPr>
          <w:rFonts w:ascii="宋体" w:hAnsi="宋体" w:eastAsia="宋体" w:cs="宋体"/>
          <w:b/>
          <w:bCs/>
          <w:color w:val="auto"/>
          <w:sz w:val="31"/>
          <w:szCs w:val="31"/>
          <w:highlight w:val="none"/>
        </w:rPr>
      </w:pPr>
      <w:r>
        <w:rPr>
          <w:rFonts w:ascii="宋体" w:hAnsi="宋体" w:eastAsia="宋体" w:cs="宋体"/>
          <w:b/>
          <w:bCs/>
          <w:color w:val="auto"/>
          <w:spacing w:val="7"/>
          <w:sz w:val="31"/>
          <w:szCs w:val="31"/>
          <w:highlight w:val="none"/>
        </w:rPr>
        <w:t>二、招标文件</w:t>
      </w:r>
    </w:p>
    <w:p w14:paraId="507E1CA5">
      <w:pPr>
        <w:spacing w:before="193" w:line="360" w:lineRule="auto"/>
        <w:ind w:left="430"/>
        <w:rPr>
          <w:rFonts w:ascii="宋体" w:hAnsi="宋体" w:eastAsia="宋体" w:cs="宋体"/>
          <w:b/>
          <w:bCs/>
          <w:color w:val="auto"/>
          <w:sz w:val="20"/>
          <w:szCs w:val="20"/>
          <w:highlight w:val="none"/>
        </w:rPr>
      </w:pPr>
      <w:r>
        <w:rPr>
          <w:rFonts w:ascii="宋体" w:hAnsi="宋体" w:eastAsia="宋体" w:cs="宋体"/>
          <w:b/>
          <w:bCs/>
          <w:color w:val="auto"/>
          <w:spacing w:val="7"/>
          <w:sz w:val="20"/>
          <w:szCs w:val="20"/>
          <w:highlight w:val="none"/>
        </w:rPr>
        <w:t>（一）招标文件的组成</w:t>
      </w:r>
    </w:p>
    <w:p w14:paraId="2908A08F">
      <w:pPr>
        <w:spacing w:before="171" w:line="360" w:lineRule="auto"/>
        <w:ind w:left="10" w:right="56" w:firstLine="46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招标文件由投标须知前附表、投标须知、合同主要协议条款、投标文件</w:t>
      </w:r>
      <w:r>
        <w:rPr>
          <w:rFonts w:ascii="宋体" w:hAnsi="宋体" w:eastAsia="宋体" w:cs="宋体"/>
          <w:color w:val="auto"/>
          <w:spacing w:val="5"/>
          <w:sz w:val="20"/>
          <w:szCs w:val="20"/>
          <w:highlight w:val="none"/>
        </w:rPr>
        <w:t>（附表</w:t>
      </w:r>
      <w:r>
        <w:rPr>
          <w:rFonts w:hint="eastAsia" w:ascii="宋体" w:hAnsi="宋体" w:eastAsia="宋体" w:cs="宋体"/>
          <w:color w:val="auto"/>
          <w:spacing w:val="5"/>
          <w:sz w:val="20"/>
          <w:szCs w:val="20"/>
          <w:highlight w:val="none"/>
          <w:lang w:val="en-US" w:eastAsia="zh-CN"/>
        </w:rPr>
        <w:t>件</w:t>
      </w:r>
      <w:r>
        <w:rPr>
          <w:rFonts w:ascii="宋体" w:hAnsi="宋体" w:eastAsia="宋体" w:cs="宋体"/>
          <w:color w:val="auto"/>
          <w:spacing w:val="5"/>
          <w:sz w:val="20"/>
          <w:szCs w:val="20"/>
          <w:highlight w:val="none"/>
        </w:rPr>
        <w:t>）等。</w:t>
      </w:r>
    </w:p>
    <w:p w14:paraId="47F0B75D">
      <w:pPr>
        <w:spacing w:before="1" w:line="360" w:lineRule="auto"/>
        <w:ind w:right="56" w:firstLine="47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投标人应认真阅读招标文件中所有事项、格式、条款和规范要求等，若投标人的投标文件没有对招标文件作出实质性响应，该投标将被拒绝。</w:t>
      </w:r>
    </w:p>
    <w:p w14:paraId="7A4CF918">
      <w:pPr>
        <w:spacing w:line="360" w:lineRule="auto"/>
        <w:ind w:left="483"/>
        <w:rPr>
          <w:rFonts w:ascii="宋体" w:hAnsi="宋体" w:eastAsia="宋体" w:cs="宋体"/>
          <w:b/>
          <w:bCs/>
          <w:color w:val="auto"/>
          <w:sz w:val="20"/>
          <w:szCs w:val="20"/>
          <w:highlight w:val="none"/>
        </w:rPr>
      </w:pPr>
      <w:r>
        <w:rPr>
          <w:rFonts w:ascii="宋体" w:hAnsi="宋体" w:eastAsia="宋体" w:cs="宋体"/>
          <w:b/>
          <w:bCs/>
          <w:color w:val="auto"/>
          <w:spacing w:val="8"/>
          <w:sz w:val="20"/>
          <w:szCs w:val="20"/>
          <w:highlight w:val="none"/>
        </w:rPr>
        <w:t>（二）招标文件的澄清或者修改</w:t>
      </w:r>
    </w:p>
    <w:p w14:paraId="4361865A">
      <w:pPr>
        <w:spacing w:before="173" w:line="360" w:lineRule="auto"/>
        <w:ind w:left="48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（1）招标文件包括本招标文件及所有的招标答疑记录（澄清、修改）和发出的补充通知。</w:t>
      </w:r>
    </w:p>
    <w:p w14:paraId="57F1A58F">
      <w:pPr>
        <w:spacing w:before="173" w:line="360" w:lineRule="auto"/>
        <w:ind w:left="48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（2）招标文件的澄清</w:t>
      </w:r>
    </w:p>
    <w:p w14:paraId="72C66BA0">
      <w:pPr>
        <w:spacing w:before="172" w:line="360" w:lineRule="auto"/>
        <w:ind w:left="1" w:right="53" w:firstLine="474"/>
        <w:jc w:val="both"/>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投</w:t>
      </w:r>
      <w:r>
        <w:rPr>
          <w:rFonts w:ascii="宋体" w:hAnsi="宋体" w:eastAsia="宋体" w:cs="宋体"/>
          <w:color w:val="auto"/>
          <w:spacing w:val="-5"/>
          <w:sz w:val="20"/>
          <w:szCs w:val="20"/>
          <w:highlight w:val="none"/>
        </w:rPr>
        <w:t xml:space="preserve"> </w:t>
      </w:r>
      <w:r>
        <w:rPr>
          <w:rFonts w:ascii="宋体" w:hAnsi="宋体" w:eastAsia="宋体" w:cs="宋体"/>
          <w:color w:val="auto"/>
          <w:spacing w:val="-4"/>
          <w:sz w:val="20"/>
          <w:szCs w:val="20"/>
          <w:highlight w:val="none"/>
        </w:rPr>
        <w:t>标</w:t>
      </w:r>
      <w:r>
        <w:rPr>
          <w:rFonts w:ascii="宋体" w:hAnsi="宋体" w:eastAsia="宋体" w:cs="宋体"/>
          <w:color w:val="auto"/>
          <w:spacing w:val="-18"/>
          <w:sz w:val="20"/>
          <w:szCs w:val="20"/>
          <w:highlight w:val="none"/>
        </w:rPr>
        <w:t xml:space="preserve"> </w:t>
      </w:r>
      <w:r>
        <w:rPr>
          <w:rFonts w:ascii="宋体" w:hAnsi="宋体" w:eastAsia="宋体" w:cs="宋体"/>
          <w:color w:val="auto"/>
          <w:spacing w:val="-4"/>
          <w:sz w:val="20"/>
          <w:szCs w:val="20"/>
          <w:highlight w:val="none"/>
        </w:rPr>
        <w:t>人</w:t>
      </w:r>
      <w:r>
        <w:rPr>
          <w:rFonts w:ascii="宋体" w:hAnsi="宋体" w:eastAsia="宋体" w:cs="宋体"/>
          <w:color w:val="auto"/>
          <w:spacing w:val="-23"/>
          <w:sz w:val="20"/>
          <w:szCs w:val="20"/>
          <w:highlight w:val="none"/>
        </w:rPr>
        <w:t xml:space="preserve"> </w:t>
      </w:r>
      <w:r>
        <w:rPr>
          <w:rFonts w:ascii="宋体" w:hAnsi="宋体" w:eastAsia="宋体" w:cs="宋体"/>
          <w:color w:val="auto"/>
          <w:spacing w:val="-4"/>
          <w:sz w:val="20"/>
          <w:szCs w:val="20"/>
          <w:highlight w:val="none"/>
        </w:rPr>
        <w:t>对</w:t>
      </w:r>
      <w:r>
        <w:rPr>
          <w:rFonts w:ascii="宋体" w:hAnsi="宋体" w:eastAsia="宋体" w:cs="宋体"/>
          <w:color w:val="auto"/>
          <w:spacing w:val="-20"/>
          <w:sz w:val="20"/>
          <w:szCs w:val="20"/>
          <w:highlight w:val="none"/>
        </w:rPr>
        <w:t xml:space="preserve"> </w:t>
      </w:r>
      <w:r>
        <w:rPr>
          <w:rFonts w:ascii="宋体" w:hAnsi="宋体" w:eastAsia="宋体" w:cs="宋体"/>
          <w:color w:val="auto"/>
          <w:spacing w:val="-4"/>
          <w:sz w:val="20"/>
          <w:szCs w:val="20"/>
          <w:highlight w:val="none"/>
        </w:rPr>
        <w:t>招</w:t>
      </w:r>
      <w:r>
        <w:rPr>
          <w:rFonts w:ascii="宋体" w:hAnsi="宋体" w:eastAsia="宋体" w:cs="宋体"/>
          <w:color w:val="auto"/>
          <w:spacing w:val="-21"/>
          <w:sz w:val="20"/>
          <w:szCs w:val="20"/>
          <w:highlight w:val="none"/>
        </w:rPr>
        <w:t xml:space="preserve"> </w:t>
      </w:r>
      <w:r>
        <w:rPr>
          <w:rFonts w:ascii="宋体" w:hAnsi="宋体" w:eastAsia="宋体" w:cs="宋体"/>
          <w:color w:val="auto"/>
          <w:spacing w:val="-4"/>
          <w:sz w:val="20"/>
          <w:szCs w:val="20"/>
          <w:highlight w:val="none"/>
        </w:rPr>
        <w:t>标</w:t>
      </w:r>
      <w:r>
        <w:rPr>
          <w:rFonts w:ascii="宋体" w:hAnsi="宋体" w:eastAsia="宋体" w:cs="宋体"/>
          <w:color w:val="auto"/>
          <w:spacing w:val="-19"/>
          <w:sz w:val="20"/>
          <w:szCs w:val="20"/>
          <w:highlight w:val="none"/>
        </w:rPr>
        <w:t xml:space="preserve"> </w:t>
      </w:r>
      <w:r>
        <w:rPr>
          <w:rFonts w:ascii="宋体" w:hAnsi="宋体" w:eastAsia="宋体" w:cs="宋体"/>
          <w:color w:val="auto"/>
          <w:spacing w:val="-4"/>
          <w:sz w:val="20"/>
          <w:szCs w:val="20"/>
          <w:highlight w:val="none"/>
        </w:rPr>
        <w:t>文</w:t>
      </w:r>
      <w:r>
        <w:rPr>
          <w:rFonts w:ascii="宋体" w:hAnsi="宋体" w:eastAsia="宋体" w:cs="宋体"/>
          <w:color w:val="auto"/>
          <w:spacing w:val="-23"/>
          <w:sz w:val="20"/>
          <w:szCs w:val="20"/>
          <w:highlight w:val="none"/>
        </w:rPr>
        <w:t xml:space="preserve"> </w:t>
      </w:r>
      <w:r>
        <w:rPr>
          <w:rFonts w:ascii="宋体" w:hAnsi="宋体" w:eastAsia="宋体" w:cs="宋体"/>
          <w:color w:val="auto"/>
          <w:spacing w:val="-4"/>
          <w:sz w:val="20"/>
          <w:szCs w:val="20"/>
          <w:highlight w:val="none"/>
        </w:rPr>
        <w:t>件 如</w:t>
      </w:r>
      <w:r>
        <w:rPr>
          <w:rFonts w:ascii="宋体" w:hAnsi="宋体" w:eastAsia="宋体" w:cs="宋体"/>
          <w:color w:val="auto"/>
          <w:spacing w:val="-22"/>
          <w:sz w:val="20"/>
          <w:szCs w:val="20"/>
          <w:highlight w:val="none"/>
        </w:rPr>
        <w:t xml:space="preserve"> </w:t>
      </w:r>
      <w:r>
        <w:rPr>
          <w:rFonts w:ascii="宋体" w:hAnsi="宋体" w:eastAsia="宋体" w:cs="宋体"/>
          <w:color w:val="auto"/>
          <w:spacing w:val="-4"/>
          <w:sz w:val="20"/>
          <w:szCs w:val="20"/>
          <w:highlight w:val="none"/>
        </w:rPr>
        <w:t>有 疑 点</w:t>
      </w:r>
      <w:r>
        <w:rPr>
          <w:rFonts w:ascii="宋体" w:hAnsi="宋体" w:eastAsia="宋体" w:cs="宋体"/>
          <w:color w:val="auto"/>
          <w:spacing w:val="-19"/>
          <w:sz w:val="20"/>
          <w:szCs w:val="20"/>
          <w:highlight w:val="none"/>
        </w:rPr>
        <w:t xml:space="preserve"> </w:t>
      </w:r>
      <w:r>
        <w:rPr>
          <w:rFonts w:ascii="宋体" w:hAnsi="宋体" w:eastAsia="宋体" w:cs="宋体"/>
          <w:color w:val="auto"/>
          <w:spacing w:val="-4"/>
          <w:sz w:val="20"/>
          <w:szCs w:val="20"/>
          <w:highlight w:val="none"/>
        </w:rPr>
        <w:t>要</w:t>
      </w:r>
      <w:r>
        <w:rPr>
          <w:rFonts w:ascii="宋体" w:hAnsi="宋体" w:eastAsia="宋体" w:cs="宋体"/>
          <w:color w:val="auto"/>
          <w:spacing w:val="-21"/>
          <w:sz w:val="20"/>
          <w:szCs w:val="20"/>
          <w:highlight w:val="none"/>
        </w:rPr>
        <w:t xml:space="preserve"> </w:t>
      </w:r>
      <w:r>
        <w:rPr>
          <w:rFonts w:ascii="宋体" w:hAnsi="宋体" w:eastAsia="宋体" w:cs="宋体"/>
          <w:color w:val="auto"/>
          <w:spacing w:val="-4"/>
          <w:sz w:val="20"/>
          <w:szCs w:val="20"/>
          <w:highlight w:val="none"/>
        </w:rPr>
        <w:t>求</w:t>
      </w:r>
      <w:r>
        <w:rPr>
          <w:rFonts w:ascii="宋体" w:hAnsi="宋体" w:eastAsia="宋体" w:cs="宋体"/>
          <w:color w:val="auto"/>
          <w:spacing w:val="-20"/>
          <w:sz w:val="20"/>
          <w:szCs w:val="20"/>
          <w:highlight w:val="none"/>
        </w:rPr>
        <w:t xml:space="preserve"> </w:t>
      </w:r>
      <w:r>
        <w:rPr>
          <w:rFonts w:ascii="宋体" w:hAnsi="宋体" w:eastAsia="宋体" w:cs="宋体"/>
          <w:color w:val="auto"/>
          <w:spacing w:val="-4"/>
          <w:sz w:val="20"/>
          <w:szCs w:val="20"/>
          <w:highlight w:val="none"/>
        </w:rPr>
        <w:t>澄</w:t>
      </w:r>
      <w:r>
        <w:rPr>
          <w:rFonts w:ascii="宋体" w:hAnsi="宋体" w:eastAsia="宋体" w:cs="宋体"/>
          <w:color w:val="auto"/>
          <w:spacing w:val="-22"/>
          <w:sz w:val="20"/>
          <w:szCs w:val="20"/>
          <w:highlight w:val="none"/>
        </w:rPr>
        <w:t xml:space="preserve"> </w:t>
      </w:r>
      <w:r>
        <w:rPr>
          <w:rFonts w:ascii="宋体" w:hAnsi="宋体" w:eastAsia="宋体" w:cs="宋体"/>
          <w:color w:val="auto"/>
          <w:spacing w:val="-4"/>
          <w:sz w:val="20"/>
          <w:szCs w:val="20"/>
          <w:highlight w:val="none"/>
        </w:rPr>
        <w:t>清 ，</w:t>
      </w:r>
      <w:r>
        <w:rPr>
          <w:rFonts w:ascii="宋体" w:hAnsi="宋体" w:eastAsia="宋体" w:cs="宋体"/>
          <w:color w:val="auto"/>
          <w:spacing w:val="-16"/>
          <w:sz w:val="20"/>
          <w:szCs w:val="20"/>
          <w:highlight w:val="none"/>
        </w:rPr>
        <w:t xml:space="preserve"> </w:t>
      </w:r>
      <w:r>
        <w:rPr>
          <w:rFonts w:ascii="宋体" w:hAnsi="宋体" w:eastAsia="宋体" w:cs="宋体"/>
          <w:color w:val="auto"/>
          <w:spacing w:val="-4"/>
          <w:sz w:val="20"/>
          <w:szCs w:val="20"/>
          <w:highlight w:val="none"/>
        </w:rPr>
        <w:t>可</w:t>
      </w:r>
      <w:r>
        <w:rPr>
          <w:rFonts w:ascii="宋体" w:hAnsi="宋体" w:eastAsia="宋体" w:cs="宋体"/>
          <w:color w:val="auto"/>
          <w:spacing w:val="-20"/>
          <w:sz w:val="20"/>
          <w:szCs w:val="20"/>
          <w:highlight w:val="none"/>
        </w:rPr>
        <w:t xml:space="preserve"> </w:t>
      </w:r>
      <w:r>
        <w:rPr>
          <w:rFonts w:ascii="宋体" w:hAnsi="宋体" w:eastAsia="宋体" w:cs="宋体"/>
          <w:color w:val="auto"/>
          <w:spacing w:val="-4"/>
          <w:sz w:val="20"/>
          <w:szCs w:val="20"/>
          <w:highlight w:val="none"/>
        </w:rPr>
        <w:t>通</w:t>
      </w:r>
      <w:r>
        <w:rPr>
          <w:rFonts w:ascii="宋体" w:hAnsi="宋体" w:eastAsia="宋体" w:cs="宋体"/>
          <w:color w:val="auto"/>
          <w:spacing w:val="-22"/>
          <w:sz w:val="20"/>
          <w:szCs w:val="20"/>
          <w:highlight w:val="none"/>
        </w:rPr>
        <w:t xml:space="preserve"> </w:t>
      </w:r>
      <w:r>
        <w:rPr>
          <w:rFonts w:ascii="宋体" w:hAnsi="宋体" w:eastAsia="宋体" w:cs="宋体"/>
          <w:color w:val="auto"/>
          <w:spacing w:val="-4"/>
          <w:sz w:val="20"/>
          <w:szCs w:val="20"/>
          <w:highlight w:val="none"/>
        </w:rPr>
        <w:t>过</w:t>
      </w:r>
      <w:r>
        <w:rPr>
          <w:rFonts w:ascii="宋体" w:hAnsi="宋体" w:eastAsia="宋体" w:cs="宋体"/>
          <w:color w:val="auto"/>
          <w:spacing w:val="-16"/>
          <w:sz w:val="20"/>
          <w:szCs w:val="20"/>
          <w:highlight w:val="none"/>
        </w:rPr>
        <w:t xml:space="preserve"> </w:t>
      </w:r>
      <w:r>
        <w:rPr>
          <w:rFonts w:ascii="宋体" w:hAnsi="宋体" w:eastAsia="宋体" w:cs="宋体"/>
          <w:color w:val="auto"/>
          <w:spacing w:val="-4"/>
          <w:sz w:val="20"/>
          <w:szCs w:val="20"/>
          <w:highlight w:val="none"/>
        </w:rPr>
        <w:t>绍</w:t>
      </w:r>
      <w:r>
        <w:rPr>
          <w:rFonts w:ascii="宋体" w:hAnsi="宋体" w:eastAsia="宋体" w:cs="宋体"/>
          <w:color w:val="auto"/>
          <w:spacing w:val="-19"/>
          <w:sz w:val="20"/>
          <w:szCs w:val="20"/>
          <w:highlight w:val="none"/>
        </w:rPr>
        <w:t xml:space="preserve"> </w:t>
      </w:r>
      <w:r>
        <w:rPr>
          <w:rFonts w:ascii="宋体" w:hAnsi="宋体" w:eastAsia="宋体" w:cs="宋体"/>
          <w:color w:val="auto"/>
          <w:spacing w:val="-4"/>
          <w:sz w:val="20"/>
          <w:szCs w:val="20"/>
          <w:highlight w:val="none"/>
        </w:rPr>
        <w:t>兴</w:t>
      </w:r>
      <w:r>
        <w:rPr>
          <w:rFonts w:ascii="宋体" w:hAnsi="宋体" w:eastAsia="宋体" w:cs="宋体"/>
          <w:color w:val="auto"/>
          <w:spacing w:val="-14"/>
          <w:sz w:val="20"/>
          <w:szCs w:val="20"/>
          <w:highlight w:val="none"/>
        </w:rPr>
        <w:t xml:space="preserve"> </w:t>
      </w:r>
      <w:r>
        <w:rPr>
          <w:rFonts w:ascii="宋体" w:hAnsi="宋体" w:eastAsia="宋体" w:cs="宋体"/>
          <w:color w:val="auto"/>
          <w:spacing w:val="-4"/>
          <w:sz w:val="20"/>
          <w:szCs w:val="20"/>
          <w:highlight w:val="none"/>
        </w:rPr>
        <w:t>市 阳</w:t>
      </w:r>
      <w:r>
        <w:rPr>
          <w:rFonts w:ascii="宋体" w:hAnsi="宋体" w:eastAsia="宋体" w:cs="宋体"/>
          <w:color w:val="auto"/>
          <w:spacing w:val="-18"/>
          <w:sz w:val="20"/>
          <w:szCs w:val="20"/>
          <w:highlight w:val="none"/>
        </w:rPr>
        <w:t xml:space="preserve"> </w:t>
      </w:r>
      <w:r>
        <w:rPr>
          <w:rFonts w:ascii="宋体" w:hAnsi="宋体" w:eastAsia="宋体" w:cs="宋体"/>
          <w:color w:val="auto"/>
          <w:spacing w:val="-4"/>
          <w:sz w:val="20"/>
          <w:szCs w:val="20"/>
          <w:highlight w:val="none"/>
        </w:rPr>
        <w:t>光</w:t>
      </w:r>
      <w:r>
        <w:rPr>
          <w:rFonts w:ascii="宋体" w:hAnsi="宋体" w:eastAsia="宋体" w:cs="宋体"/>
          <w:color w:val="auto"/>
          <w:spacing w:val="-24"/>
          <w:sz w:val="20"/>
          <w:szCs w:val="20"/>
          <w:highlight w:val="none"/>
        </w:rPr>
        <w:t xml:space="preserve"> </w:t>
      </w:r>
      <w:r>
        <w:rPr>
          <w:rFonts w:ascii="宋体" w:hAnsi="宋体" w:eastAsia="宋体" w:cs="宋体"/>
          <w:color w:val="auto"/>
          <w:spacing w:val="-4"/>
          <w:sz w:val="20"/>
          <w:szCs w:val="20"/>
          <w:highlight w:val="none"/>
        </w:rPr>
        <w:t>采</w:t>
      </w:r>
      <w:r>
        <w:rPr>
          <w:rFonts w:ascii="宋体" w:hAnsi="宋体" w:eastAsia="宋体" w:cs="宋体"/>
          <w:color w:val="auto"/>
          <w:spacing w:val="-21"/>
          <w:sz w:val="20"/>
          <w:szCs w:val="20"/>
          <w:highlight w:val="none"/>
        </w:rPr>
        <w:t xml:space="preserve"> </w:t>
      </w:r>
      <w:r>
        <w:rPr>
          <w:rFonts w:ascii="宋体" w:hAnsi="宋体" w:eastAsia="宋体" w:cs="宋体"/>
          <w:color w:val="auto"/>
          <w:spacing w:val="-4"/>
          <w:sz w:val="20"/>
          <w:szCs w:val="20"/>
          <w:highlight w:val="none"/>
        </w:rPr>
        <w:t>购</w:t>
      </w:r>
      <w:r>
        <w:rPr>
          <w:rFonts w:ascii="宋体" w:hAnsi="宋体" w:eastAsia="宋体" w:cs="宋体"/>
          <w:color w:val="auto"/>
          <w:spacing w:val="-23"/>
          <w:sz w:val="20"/>
          <w:szCs w:val="20"/>
          <w:highlight w:val="none"/>
        </w:rPr>
        <w:t xml:space="preserve"> </w:t>
      </w:r>
      <w:r>
        <w:rPr>
          <w:rFonts w:ascii="宋体" w:hAnsi="宋体" w:eastAsia="宋体" w:cs="宋体"/>
          <w:color w:val="auto"/>
          <w:spacing w:val="-4"/>
          <w:sz w:val="20"/>
          <w:szCs w:val="20"/>
          <w:highlight w:val="none"/>
        </w:rPr>
        <w:t>服</w:t>
      </w:r>
      <w:r>
        <w:rPr>
          <w:rFonts w:ascii="宋体" w:hAnsi="宋体" w:eastAsia="宋体" w:cs="宋体"/>
          <w:color w:val="auto"/>
          <w:spacing w:val="-18"/>
          <w:sz w:val="20"/>
          <w:szCs w:val="20"/>
          <w:highlight w:val="none"/>
        </w:rPr>
        <w:t xml:space="preserve"> </w:t>
      </w:r>
      <w:r>
        <w:rPr>
          <w:rFonts w:ascii="宋体" w:hAnsi="宋体" w:eastAsia="宋体" w:cs="宋体"/>
          <w:color w:val="auto"/>
          <w:spacing w:val="-4"/>
          <w:sz w:val="20"/>
          <w:szCs w:val="20"/>
          <w:highlight w:val="none"/>
        </w:rPr>
        <w:t>务</w:t>
      </w:r>
      <w:r>
        <w:rPr>
          <w:rFonts w:ascii="宋体" w:hAnsi="宋体" w:eastAsia="宋体" w:cs="宋体"/>
          <w:color w:val="auto"/>
          <w:spacing w:val="-24"/>
          <w:sz w:val="20"/>
          <w:szCs w:val="20"/>
          <w:highlight w:val="none"/>
        </w:rPr>
        <w:t xml:space="preserve"> </w:t>
      </w:r>
      <w:r>
        <w:rPr>
          <w:rFonts w:ascii="宋体" w:hAnsi="宋体" w:eastAsia="宋体" w:cs="宋体"/>
          <w:color w:val="auto"/>
          <w:spacing w:val="-4"/>
          <w:sz w:val="20"/>
          <w:szCs w:val="20"/>
          <w:highlight w:val="none"/>
        </w:rPr>
        <w:t>平</w:t>
      </w:r>
      <w:r>
        <w:rPr>
          <w:rFonts w:ascii="宋体" w:hAnsi="宋体" w:eastAsia="宋体" w:cs="宋体"/>
          <w:color w:val="auto"/>
          <w:spacing w:val="-3"/>
          <w:sz w:val="20"/>
          <w:szCs w:val="20"/>
          <w:highlight w:val="none"/>
        </w:rPr>
        <w:t xml:space="preserve"> </w:t>
      </w:r>
      <w:r>
        <w:rPr>
          <w:rFonts w:ascii="宋体" w:hAnsi="宋体" w:eastAsia="宋体" w:cs="宋体"/>
          <w:color w:val="auto"/>
          <w:spacing w:val="-4"/>
          <w:sz w:val="20"/>
          <w:szCs w:val="20"/>
          <w:highlight w:val="none"/>
        </w:rPr>
        <w:t>台</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fldChar w:fldCharType="begin"/>
      </w:r>
      <w:r>
        <w:rPr>
          <w:color w:val="auto"/>
          <w:highlight w:val="none"/>
        </w:rPr>
        <w:instrText xml:space="preserve">HYPERLINK "https://ygcg.sxjypt.com"</w:instrText>
      </w:r>
      <w:r>
        <w:rPr>
          <w:rFonts w:ascii="宋体" w:hAnsi="宋体" w:eastAsia="宋体" w:cs="宋体"/>
          <w:color w:val="auto"/>
          <w:sz w:val="20"/>
          <w:szCs w:val="20"/>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ygcg</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sxjypt</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com</w:t>
      </w:r>
      <w:r>
        <w:rPr>
          <w:rFonts w:ascii="宋体" w:hAnsi="宋体" w:eastAsia="宋体" w:cs="宋体"/>
          <w:color w:val="auto"/>
          <w:sz w:val="20"/>
          <w:szCs w:val="20"/>
          <w:highlight w:val="none"/>
        </w:rPr>
        <w:fldChar w:fldCharType="end"/>
      </w:r>
      <w:r>
        <w:rPr>
          <w:rFonts w:ascii="宋体" w:hAnsi="宋体" w:eastAsia="宋体" w:cs="宋体"/>
          <w:color w:val="auto"/>
          <w:spacing w:val="10"/>
          <w:sz w:val="20"/>
          <w:szCs w:val="20"/>
          <w:highlight w:val="none"/>
        </w:rPr>
        <w:t>）以书面形式通知招标人或招标代理机构</w:t>
      </w:r>
      <w:r>
        <w:rPr>
          <w:rFonts w:ascii="宋体" w:hAnsi="宋体" w:eastAsia="宋体" w:cs="宋体"/>
          <w:color w:val="auto"/>
          <w:spacing w:val="9"/>
          <w:sz w:val="20"/>
          <w:szCs w:val="20"/>
          <w:highlight w:val="none"/>
        </w:rPr>
        <w:t>，招标人或招标代理机构将通过绍兴市阳光采购服务平台予以答复。招标文件澄清的内容对所有投标人均有约束力。</w:t>
      </w:r>
    </w:p>
    <w:p w14:paraId="1EC4F540">
      <w:pPr>
        <w:spacing w:line="360" w:lineRule="auto"/>
        <w:ind w:left="483"/>
        <w:rPr>
          <w:rFonts w:ascii="宋体" w:hAnsi="宋体" w:eastAsia="宋体" w:cs="宋体"/>
          <w:b w:val="0"/>
          <w:bCs w:val="0"/>
          <w:color w:val="auto"/>
          <w:sz w:val="20"/>
          <w:szCs w:val="20"/>
          <w:highlight w:val="none"/>
        </w:rPr>
      </w:pPr>
      <w:r>
        <w:rPr>
          <w:rFonts w:ascii="宋体" w:hAnsi="宋体" w:eastAsia="宋体" w:cs="宋体"/>
          <w:b w:val="0"/>
          <w:bCs w:val="0"/>
          <w:color w:val="auto"/>
          <w:spacing w:val="7"/>
          <w:sz w:val="20"/>
          <w:szCs w:val="20"/>
          <w:highlight w:val="none"/>
        </w:rPr>
        <w:t>（3）招标文件的修改</w:t>
      </w:r>
    </w:p>
    <w:p w14:paraId="09237431">
      <w:pPr>
        <w:spacing w:before="172" w:line="360" w:lineRule="auto"/>
        <w:ind w:right="54" w:firstLine="472"/>
        <w:rPr>
          <w:rFonts w:ascii="宋体" w:hAnsi="宋体" w:eastAsia="宋体" w:cs="宋体"/>
          <w:color w:val="auto"/>
          <w:sz w:val="20"/>
          <w:szCs w:val="20"/>
          <w:highlight w:val="none"/>
        </w:rPr>
      </w:pPr>
      <w:r>
        <w:rPr>
          <w:rFonts w:ascii="宋体" w:hAnsi="宋体" w:eastAsia="宋体" w:cs="宋体"/>
          <w:color w:val="auto"/>
          <w:spacing w:val="45"/>
          <w:sz w:val="20"/>
          <w:szCs w:val="20"/>
          <w:highlight w:val="none"/>
        </w:rPr>
        <w:t>在投标截止时间前，招标人有权修改招标文件，并在绍兴市阳光采购服务平台</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fldChar w:fldCharType="begin"/>
      </w:r>
      <w:r>
        <w:rPr>
          <w:color w:val="auto"/>
          <w:highlight w:val="none"/>
        </w:rPr>
        <w:instrText xml:space="preserve">HYPERLINK "https://ygcg.sxjypt.com"</w:instrText>
      </w:r>
      <w:r>
        <w:rPr>
          <w:rFonts w:ascii="宋体" w:hAnsi="宋体" w:eastAsia="宋体" w:cs="宋体"/>
          <w:color w:val="auto"/>
          <w:sz w:val="20"/>
          <w:szCs w:val="20"/>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ygcg</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sxjypt</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com</w:t>
      </w:r>
      <w:r>
        <w:rPr>
          <w:rFonts w:ascii="宋体" w:hAnsi="宋体" w:eastAsia="宋体" w:cs="宋体"/>
          <w:color w:val="auto"/>
          <w:sz w:val="20"/>
          <w:szCs w:val="20"/>
          <w:highlight w:val="none"/>
        </w:rPr>
        <w:fldChar w:fldCharType="end"/>
      </w:r>
      <w:r>
        <w:rPr>
          <w:rFonts w:ascii="宋体" w:hAnsi="宋体" w:eastAsia="宋体" w:cs="宋体"/>
          <w:color w:val="auto"/>
          <w:spacing w:val="10"/>
          <w:sz w:val="20"/>
          <w:szCs w:val="20"/>
          <w:highlight w:val="none"/>
        </w:rPr>
        <w:t>）以更正或澄清公告的形式通知所有投标人，</w:t>
      </w:r>
      <w:r>
        <w:rPr>
          <w:rFonts w:ascii="宋体" w:hAnsi="宋体" w:eastAsia="宋体" w:cs="宋体"/>
          <w:color w:val="auto"/>
          <w:spacing w:val="9"/>
          <w:sz w:val="20"/>
          <w:szCs w:val="20"/>
          <w:highlight w:val="none"/>
        </w:rPr>
        <w:t>更正或澄清公告中没有注</w:t>
      </w:r>
      <w:r>
        <w:rPr>
          <w:rFonts w:ascii="宋体" w:hAnsi="宋体" w:eastAsia="宋体" w:cs="宋体"/>
          <w:color w:val="auto"/>
          <w:spacing w:val="11"/>
          <w:sz w:val="20"/>
          <w:szCs w:val="20"/>
          <w:highlight w:val="none"/>
        </w:rPr>
        <w:t>明更改投标截止时间的视为截止时间不变。招标文件修改的内容作为招</w:t>
      </w:r>
      <w:r>
        <w:rPr>
          <w:rFonts w:ascii="宋体" w:hAnsi="宋体" w:eastAsia="宋体" w:cs="宋体"/>
          <w:color w:val="auto"/>
          <w:spacing w:val="10"/>
          <w:sz w:val="20"/>
          <w:szCs w:val="20"/>
          <w:highlight w:val="none"/>
        </w:rPr>
        <w:t>标文件的补充和组成部分，</w:t>
      </w:r>
      <w:r>
        <w:rPr>
          <w:rFonts w:ascii="宋体" w:hAnsi="宋体" w:eastAsia="宋体" w:cs="宋体"/>
          <w:color w:val="auto"/>
          <w:spacing w:val="8"/>
          <w:sz w:val="20"/>
          <w:szCs w:val="20"/>
          <w:highlight w:val="none"/>
        </w:rPr>
        <w:t>对所有投标人均有约束力。</w:t>
      </w:r>
    </w:p>
    <w:p w14:paraId="5C38CD9A">
      <w:pPr>
        <w:spacing w:before="2" w:line="360" w:lineRule="auto"/>
        <w:ind w:left="1" w:right="53" w:firstLine="482"/>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（4）为使投标人有足够的时间修正投标文件，如招</w:t>
      </w:r>
      <w:r>
        <w:rPr>
          <w:rFonts w:ascii="宋体" w:hAnsi="宋体" w:eastAsia="宋体" w:cs="宋体"/>
          <w:color w:val="auto"/>
          <w:spacing w:val="11"/>
          <w:sz w:val="20"/>
          <w:szCs w:val="20"/>
          <w:highlight w:val="none"/>
        </w:rPr>
        <w:t>标人澄清或修改的内容可能影响投标文件</w:t>
      </w:r>
      <w:r>
        <w:rPr>
          <w:rFonts w:ascii="宋体" w:hAnsi="宋体" w:eastAsia="宋体" w:cs="宋体"/>
          <w:color w:val="auto"/>
          <w:spacing w:val="8"/>
          <w:sz w:val="20"/>
          <w:szCs w:val="20"/>
          <w:highlight w:val="none"/>
        </w:rPr>
        <w:t>编制的，澄清或修改发出时间应在投标截止时间</w:t>
      </w:r>
      <w:r>
        <w:rPr>
          <w:rFonts w:hint="eastAsia" w:ascii="宋体" w:hAnsi="宋体" w:eastAsia="宋体" w:cs="宋体"/>
          <w:color w:val="auto"/>
          <w:spacing w:val="8"/>
          <w:sz w:val="20"/>
          <w:szCs w:val="20"/>
          <w:highlight w:val="none"/>
          <w:lang w:val="en-US" w:eastAsia="zh-CN"/>
        </w:rPr>
        <w:t>1</w:t>
      </w:r>
      <w:r>
        <w:rPr>
          <w:rFonts w:ascii="宋体" w:hAnsi="宋体" w:eastAsia="宋体" w:cs="宋体"/>
          <w:color w:val="auto"/>
          <w:spacing w:val="8"/>
          <w:sz w:val="20"/>
          <w:szCs w:val="20"/>
          <w:highlight w:val="none"/>
        </w:rPr>
        <w:t>5日前，不足</w:t>
      </w:r>
      <w:r>
        <w:rPr>
          <w:rFonts w:hint="eastAsia" w:ascii="宋体" w:hAnsi="宋体" w:eastAsia="宋体" w:cs="宋体"/>
          <w:color w:val="auto"/>
          <w:spacing w:val="8"/>
          <w:sz w:val="20"/>
          <w:szCs w:val="20"/>
          <w:highlight w:val="none"/>
          <w:lang w:val="en-US" w:eastAsia="zh-CN"/>
        </w:rPr>
        <w:t>1</w:t>
      </w:r>
      <w:r>
        <w:rPr>
          <w:rFonts w:ascii="宋体" w:hAnsi="宋体" w:eastAsia="宋体" w:cs="宋体"/>
          <w:color w:val="auto"/>
          <w:spacing w:val="8"/>
          <w:sz w:val="20"/>
          <w:szCs w:val="20"/>
          <w:highlight w:val="none"/>
        </w:rPr>
        <w:t>5日的应当顺延投标截止时间。在</w:t>
      </w:r>
      <w:r>
        <w:rPr>
          <w:rFonts w:ascii="宋体" w:hAnsi="宋体" w:eastAsia="宋体" w:cs="宋体"/>
          <w:color w:val="auto"/>
          <w:spacing w:val="11"/>
          <w:sz w:val="20"/>
          <w:szCs w:val="20"/>
          <w:highlight w:val="none"/>
        </w:rPr>
        <w:t>这种情况下，招标人与投标人以前在投标截止期方面的全部</w:t>
      </w:r>
      <w:r>
        <w:rPr>
          <w:rFonts w:hint="eastAsia" w:ascii="宋体" w:hAnsi="宋体" w:eastAsia="宋体" w:cs="宋体"/>
          <w:color w:val="auto"/>
          <w:spacing w:val="11"/>
          <w:sz w:val="20"/>
          <w:szCs w:val="20"/>
          <w:highlight w:val="none"/>
          <w:lang w:eastAsia="zh-CN"/>
        </w:rPr>
        <w:t>权利</w:t>
      </w:r>
      <w:r>
        <w:rPr>
          <w:rFonts w:ascii="宋体" w:hAnsi="宋体" w:eastAsia="宋体" w:cs="宋体"/>
          <w:color w:val="auto"/>
          <w:spacing w:val="11"/>
          <w:sz w:val="20"/>
          <w:szCs w:val="20"/>
          <w:highlight w:val="none"/>
        </w:rPr>
        <w:t>、</w:t>
      </w:r>
      <w:r>
        <w:rPr>
          <w:rFonts w:ascii="宋体" w:hAnsi="宋体" w:eastAsia="宋体" w:cs="宋体"/>
          <w:color w:val="auto"/>
          <w:spacing w:val="10"/>
          <w:sz w:val="20"/>
          <w:szCs w:val="20"/>
          <w:highlight w:val="none"/>
        </w:rPr>
        <w:t>责任和义务，将适用于延长后新</w:t>
      </w:r>
      <w:r>
        <w:rPr>
          <w:rFonts w:ascii="宋体" w:hAnsi="宋体" w:eastAsia="宋体" w:cs="宋体"/>
          <w:color w:val="auto"/>
          <w:spacing w:val="6"/>
          <w:sz w:val="20"/>
          <w:szCs w:val="20"/>
          <w:highlight w:val="none"/>
        </w:rPr>
        <w:t>的投标截止期。</w:t>
      </w:r>
    </w:p>
    <w:p w14:paraId="60D40F1E">
      <w:pPr>
        <w:spacing w:before="264" w:line="360" w:lineRule="auto"/>
        <w:ind w:left="3578"/>
        <w:rPr>
          <w:rFonts w:ascii="宋体" w:hAnsi="宋体" w:eastAsia="宋体" w:cs="宋体"/>
          <w:b/>
          <w:bCs/>
          <w:color w:val="auto"/>
          <w:sz w:val="31"/>
          <w:szCs w:val="31"/>
          <w:highlight w:val="none"/>
        </w:rPr>
      </w:pPr>
      <w:r>
        <w:rPr>
          <w:rFonts w:ascii="宋体" w:hAnsi="宋体" w:eastAsia="宋体" w:cs="宋体"/>
          <w:b/>
          <w:bCs/>
          <w:color w:val="auto"/>
          <w:spacing w:val="7"/>
          <w:sz w:val="31"/>
          <w:szCs w:val="31"/>
          <w:highlight w:val="none"/>
        </w:rPr>
        <w:t>三、投标报价</w:t>
      </w:r>
    </w:p>
    <w:p w14:paraId="4B38B589">
      <w:pPr>
        <w:spacing w:before="2" w:line="360" w:lineRule="auto"/>
        <w:ind w:left="1" w:right="53" w:firstLine="482"/>
        <w:jc w:val="both"/>
        <w:rPr>
          <w:rFonts w:ascii="宋体" w:hAnsi="宋体" w:eastAsia="宋体" w:cs="宋体"/>
          <w:b/>
          <w:bCs/>
          <w:color w:val="auto"/>
          <w:spacing w:val="12"/>
          <w:sz w:val="20"/>
          <w:szCs w:val="20"/>
          <w:highlight w:val="none"/>
        </w:rPr>
      </w:pPr>
      <w:r>
        <w:rPr>
          <w:rFonts w:ascii="宋体" w:hAnsi="宋体" w:eastAsia="宋体" w:cs="宋体"/>
          <w:b/>
          <w:bCs/>
          <w:color w:val="auto"/>
          <w:spacing w:val="12"/>
          <w:sz w:val="20"/>
          <w:szCs w:val="20"/>
          <w:highlight w:val="none"/>
        </w:rPr>
        <w:t>（一）投标报价</w:t>
      </w:r>
    </w:p>
    <w:p w14:paraId="6882455F">
      <w:pPr>
        <w:spacing w:before="2" w:line="360" w:lineRule="auto"/>
        <w:ind w:left="1" w:right="53" w:firstLine="482"/>
        <w:jc w:val="both"/>
        <w:rPr>
          <w:rFonts w:ascii="宋体" w:hAnsi="宋体" w:eastAsia="宋体" w:cs="宋体"/>
          <w:color w:val="auto"/>
          <w:spacing w:val="12"/>
          <w:sz w:val="20"/>
          <w:szCs w:val="20"/>
          <w:highlight w:val="none"/>
        </w:rPr>
      </w:pPr>
      <w:r>
        <w:rPr>
          <w:rFonts w:ascii="宋体" w:hAnsi="宋体" w:eastAsia="宋体" w:cs="宋体"/>
          <w:color w:val="auto"/>
          <w:spacing w:val="12"/>
          <w:sz w:val="20"/>
          <w:szCs w:val="20"/>
          <w:highlight w:val="none"/>
        </w:rPr>
        <w:t>1.本工程报价投标须知前附表载明的方式进行编制。</w:t>
      </w:r>
    </w:p>
    <w:p w14:paraId="14516967">
      <w:pPr>
        <w:spacing w:before="2" w:line="360" w:lineRule="auto"/>
        <w:ind w:left="1" w:right="53" w:firstLine="482"/>
        <w:jc w:val="both"/>
        <w:rPr>
          <w:rFonts w:ascii="宋体" w:hAnsi="宋体" w:eastAsia="宋体" w:cs="宋体"/>
          <w:color w:val="auto"/>
          <w:spacing w:val="12"/>
          <w:sz w:val="20"/>
          <w:szCs w:val="20"/>
          <w:highlight w:val="none"/>
        </w:rPr>
      </w:pPr>
      <w:r>
        <w:rPr>
          <w:rFonts w:hint="eastAsia" w:ascii="宋体" w:hAnsi="宋体" w:eastAsia="宋体" w:cs="宋体"/>
          <w:color w:val="auto"/>
          <w:spacing w:val="12"/>
          <w:sz w:val="20"/>
          <w:szCs w:val="20"/>
          <w:highlight w:val="none"/>
          <w:lang w:val="en-US" w:eastAsia="zh-CN"/>
        </w:rPr>
        <w:t>2</w:t>
      </w:r>
      <w:r>
        <w:rPr>
          <w:rFonts w:ascii="宋体" w:hAnsi="宋体" w:eastAsia="宋体" w:cs="宋体"/>
          <w:color w:val="auto"/>
          <w:spacing w:val="12"/>
          <w:sz w:val="20"/>
          <w:szCs w:val="20"/>
          <w:highlight w:val="none"/>
        </w:rPr>
        <w:t>.投标报价书写规范说明：</w:t>
      </w:r>
    </w:p>
    <w:p w14:paraId="0F03B7A9">
      <w:pPr>
        <w:spacing w:before="2" w:line="360" w:lineRule="auto"/>
        <w:ind w:left="1" w:right="53" w:firstLine="482"/>
        <w:jc w:val="both"/>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①投标文件中报价（包括</w:t>
      </w:r>
      <w:r>
        <w:rPr>
          <w:rFonts w:hint="eastAsia" w:ascii="宋体" w:hAnsi="宋体" w:eastAsia="宋体" w:cs="宋体"/>
          <w:color w:val="auto"/>
          <w:spacing w:val="12"/>
          <w:sz w:val="20"/>
          <w:szCs w:val="20"/>
          <w:highlight w:val="none"/>
          <w:lang w:eastAsia="zh-CN"/>
        </w:rPr>
        <w:t>折扣</w:t>
      </w:r>
      <w:r>
        <w:rPr>
          <w:rFonts w:ascii="宋体" w:hAnsi="宋体" w:eastAsia="宋体" w:cs="宋体"/>
          <w:color w:val="auto"/>
          <w:spacing w:val="12"/>
          <w:sz w:val="20"/>
          <w:szCs w:val="20"/>
          <w:highlight w:val="none"/>
        </w:rPr>
        <w:t>率，下同</w:t>
      </w:r>
      <w:r>
        <w:rPr>
          <w:rFonts w:ascii="宋体" w:hAnsi="宋体" w:eastAsia="宋体" w:cs="宋体"/>
          <w:color w:val="auto"/>
          <w:spacing w:val="9"/>
          <w:sz w:val="20"/>
          <w:szCs w:val="20"/>
          <w:highlight w:val="none"/>
        </w:rPr>
        <w:t>）填写要求为大写的，应用中文（中文大、小写均可）</w:t>
      </w:r>
      <w:r>
        <w:rPr>
          <w:rFonts w:ascii="宋体" w:hAnsi="宋体" w:eastAsia="宋体" w:cs="宋体"/>
          <w:color w:val="auto"/>
          <w:spacing w:val="11"/>
          <w:sz w:val="20"/>
          <w:szCs w:val="20"/>
          <w:highlight w:val="none"/>
        </w:rPr>
        <w:t>书写，数值表述清晰即可，但不得出现阿拉伯数字、标点符号</w:t>
      </w:r>
      <w:r>
        <w:rPr>
          <w:rFonts w:ascii="宋体" w:hAnsi="宋体" w:eastAsia="宋体" w:cs="宋体"/>
          <w:color w:val="auto"/>
          <w:spacing w:val="10"/>
          <w:sz w:val="20"/>
          <w:szCs w:val="20"/>
          <w:highlight w:val="none"/>
        </w:rPr>
        <w:t>或者中文以外的其他文字；填写要求</w:t>
      </w:r>
      <w:r>
        <w:rPr>
          <w:rFonts w:ascii="宋体" w:hAnsi="宋体" w:eastAsia="宋体" w:cs="宋体"/>
          <w:color w:val="auto"/>
          <w:spacing w:val="9"/>
          <w:sz w:val="20"/>
          <w:szCs w:val="20"/>
          <w:highlight w:val="none"/>
        </w:rPr>
        <w:t>为小写的或者不作要求的，均应采用阿拉伯数字和数学符号（如“.</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r>
        <w:rPr>
          <w:rFonts w:ascii="宋体" w:hAnsi="宋体" w:eastAsia="宋体" w:cs="宋体"/>
          <w:color w:val="auto"/>
          <w:spacing w:val="-71"/>
          <w:sz w:val="20"/>
          <w:szCs w:val="20"/>
          <w:highlight w:val="none"/>
        </w:rPr>
        <w:t xml:space="preserve"> </w:t>
      </w:r>
      <w:r>
        <w:rPr>
          <w:rFonts w:ascii="宋体" w:hAnsi="宋体" w:eastAsia="宋体" w:cs="宋体"/>
          <w:color w:val="auto"/>
          <w:spacing w:val="9"/>
          <w:sz w:val="20"/>
          <w:szCs w:val="20"/>
          <w:highlight w:val="none"/>
        </w:rPr>
        <w:t>”等）书写，不得出现中文或其他文字。不满足以上书写规范要求或者未填写的，相应的投标文件作废标处理。</w:t>
      </w:r>
    </w:p>
    <w:p w14:paraId="72CE9735">
      <w:pPr>
        <w:spacing w:before="142" w:line="360" w:lineRule="auto"/>
        <w:ind w:firstLine="436" w:firstLineChars="20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②投标文件中对同一内容有多处报价的，出现报价不一致时，按以下办法处理：</w:t>
      </w:r>
    </w:p>
    <w:p w14:paraId="0B4C17B8">
      <w:pPr>
        <w:spacing w:before="175" w:line="360" w:lineRule="auto"/>
        <w:ind w:left="2" w:firstLine="48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（1）大写与小写不一致的，以大写为准（大写或者小写书写不规范的，或</w:t>
      </w:r>
      <w:r>
        <w:rPr>
          <w:rFonts w:ascii="宋体" w:hAnsi="宋体" w:eastAsia="宋体" w:cs="宋体"/>
          <w:color w:val="auto"/>
          <w:spacing w:val="10"/>
          <w:sz w:val="20"/>
          <w:szCs w:val="20"/>
          <w:highlight w:val="none"/>
        </w:rPr>
        <w:t>未填写的按第“①</w:t>
      </w:r>
      <w:r>
        <w:rPr>
          <w:rFonts w:ascii="宋体" w:hAnsi="宋体" w:eastAsia="宋体" w:cs="宋体"/>
          <w:color w:val="auto"/>
          <w:spacing w:val="-73"/>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pacing w:val="6"/>
          <w:sz w:val="20"/>
          <w:szCs w:val="20"/>
          <w:highlight w:val="none"/>
        </w:rPr>
        <w:t>条处理</w:t>
      </w:r>
      <w:r>
        <w:rPr>
          <w:rFonts w:ascii="宋体" w:hAnsi="宋体" w:eastAsia="宋体" w:cs="宋体"/>
          <w:color w:val="auto"/>
          <w:sz w:val="20"/>
          <w:szCs w:val="20"/>
          <w:highlight w:val="none"/>
        </w:rPr>
        <w:t>）；</w:t>
      </w:r>
    </w:p>
    <w:p w14:paraId="083E062C">
      <w:pPr>
        <w:spacing w:before="172" w:line="360" w:lineRule="auto"/>
        <w:ind w:left="48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（2）有两个及以上大写报价但数值大小有不一致的</w:t>
      </w:r>
      <w:r>
        <w:rPr>
          <w:rFonts w:ascii="宋体" w:hAnsi="宋体" w:eastAsia="宋体" w:cs="宋体"/>
          <w:color w:val="auto"/>
          <w:spacing w:val="8"/>
          <w:sz w:val="20"/>
          <w:szCs w:val="20"/>
          <w:highlight w:val="none"/>
        </w:rPr>
        <w:t>，按废标处理；</w:t>
      </w:r>
    </w:p>
    <w:p w14:paraId="49B4D85A">
      <w:pPr>
        <w:spacing w:before="174" w:line="360" w:lineRule="auto"/>
        <w:ind w:left="48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（3）无大写报价的，若有两个以上小写报价但数值大小有不一致的，按废标处理。</w:t>
      </w:r>
    </w:p>
    <w:p w14:paraId="68D81C1B">
      <w:pPr>
        <w:spacing w:before="173" w:line="360" w:lineRule="auto"/>
        <w:ind w:left="48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（二）投标货币</w:t>
      </w:r>
    </w:p>
    <w:p w14:paraId="13ADF197">
      <w:pPr>
        <w:spacing w:before="173" w:line="360" w:lineRule="auto"/>
        <w:ind w:left="47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投标报价中涉及的货币币种全部采用人民币表示。</w:t>
      </w:r>
    </w:p>
    <w:p w14:paraId="0087841F">
      <w:pPr>
        <w:pStyle w:val="5"/>
        <w:spacing w:line="360" w:lineRule="auto"/>
        <w:rPr>
          <w:color w:val="auto"/>
          <w:highlight w:val="none"/>
        </w:rPr>
      </w:pPr>
    </w:p>
    <w:p w14:paraId="3B1DA77E">
      <w:pPr>
        <w:spacing w:before="101" w:line="360" w:lineRule="auto"/>
        <w:ind w:left="337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四、投标文件的编制</w:t>
      </w:r>
    </w:p>
    <w:p w14:paraId="73C647DE">
      <w:pPr>
        <w:spacing w:before="194" w:line="360" w:lineRule="auto"/>
        <w:ind w:left="430"/>
        <w:rPr>
          <w:rFonts w:ascii="宋体" w:hAnsi="宋体" w:eastAsia="宋体" w:cs="宋体"/>
          <w:b/>
          <w:bCs/>
          <w:color w:val="auto"/>
          <w:sz w:val="20"/>
          <w:szCs w:val="20"/>
          <w:highlight w:val="none"/>
        </w:rPr>
      </w:pPr>
      <w:r>
        <w:rPr>
          <w:rFonts w:ascii="宋体" w:hAnsi="宋体" w:eastAsia="宋体" w:cs="宋体"/>
          <w:b/>
          <w:bCs/>
          <w:color w:val="auto"/>
          <w:spacing w:val="7"/>
          <w:sz w:val="20"/>
          <w:szCs w:val="20"/>
          <w:highlight w:val="none"/>
        </w:rPr>
        <w:t>（一）投标文件的组成</w:t>
      </w:r>
    </w:p>
    <w:p w14:paraId="44BCE1A9">
      <w:pPr>
        <w:spacing w:before="173" w:line="360"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投标文件由资格审查资料、技术标、商务标三部分组成。</w:t>
      </w:r>
    </w:p>
    <w:p w14:paraId="6D34A06E">
      <w:pPr>
        <w:spacing w:before="173" w:line="360" w:lineRule="auto"/>
        <w:ind w:left="43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1.资格审查资料：</w:t>
      </w:r>
    </w:p>
    <w:p w14:paraId="59F25163">
      <w:pPr>
        <w:spacing w:before="173" w:line="360" w:lineRule="auto"/>
        <w:ind w:left="43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（1）封面；</w:t>
      </w:r>
    </w:p>
    <w:p w14:paraId="57BD9618">
      <w:pPr>
        <w:spacing w:before="171" w:line="360" w:lineRule="auto"/>
        <w:ind w:left="430"/>
        <w:rPr>
          <w:rFonts w:ascii="宋体" w:hAnsi="宋体" w:eastAsia="宋体" w:cs="宋体"/>
          <w:color w:val="auto"/>
          <w:spacing w:val="7"/>
          <w:sz w:val="20"/>
          <w:szCs w:val="20"/>
          <w:highlight w:val="none"/>
        </w:rPr>
      </w:pPr>
      <w:r>
        <w:rPr>
          <w:rFonts w:ascii="宋体" w:hAnsi="宋体" w:eastAsia="宋体" w:cs="宋体"/>
          <w:color w:val="auto"/>
          <w:spacing w:val="7"/>
          <w:sz w:val="20"/>
          <w:szCs w:val="20"/>
          <w:highlight w:val="none"/>
        </w:rPr>
        <w:t>（2）</w:t>
      </w:r>
      <w:r>
        <w:rPr>
          <w:rFonts w:hint="eastAsia" w:ascii="宋体" w:hAnsi="宋体" w:eastAsia="宋体" w:cs="宋体"/>
          <w:color w:val="auto"/>
          <w:spacing w:val="7"/>
          <w:sz w:val="20"/>
          <w:szCs w:val="20"/>
          <w:highlight w:val="none"/>
        </w:rPr>
        <w:t>法定代表人身份证明（附件一）</w:t>
      </w:r>
    </w:p>
    <w:p w14:paraId="3362106F">
      <w:pPr>
        <w:spacing w:before="171" w:line="360" w:lineRule="auto"/>
        <w:ind w:left="430"/>
        <w:rPr>
          <w:rFonts w:hint="eastAsia" w:ascii="宋体" w:hAnsi="宋体" w:eastAsia="宋体" w:cs="宋体"/>
          <w:color w:val="auto"/>
          <w:spacing w:val="7"/>
          <w:sz w:val="20"/>
          <w:szCs w:val="20"/>
          <w:highlight w:val="none"/>
          <w:lang w:eastAsia="zh-CN"/>
        </w:rPr>
      </w:pPr>
      <w:r>
        <w:rPr>
          <w:rFonts w:hint="eastAsia" w:ascii="宋体" w:hAnsi="宋体" w:eastAsia="宋体" w:cs="宋体"/>
          <w:color w:val="auto"/>
          <w:spacing w:val="7"/>
          <w:sz w:val="20"/>
          <w:szCs w:val="20"/>
          <w:highlight w:val="none"/>
          <w:lang w:eastAsia="zh-CN"/>
        </w:rPr>
        <w:t>（</w:t>
      </w:r>
      <w:r>
        <w:rPr>
          <w:rFonts w:hint="eastAsia" w:ascii="宋体" w:hAnsi="宋体" w:eastAsia="宋体" w:cs="宋体"/>
          <w:color w:val="auto"/>
          <w:spacing w:val="7"/>
          <w:sz w:val="20"/>
          <w:szCs w:val="20"/>
          <w:highlight w:val="none"/>
          <w:lang w:val="en-US" w:eastAsia="zh-CN"/>
        </w:rPr>
        <w:t>3</w:t>
      </w:r>
      <w:r>
        <w:rPr>
          <w:rFonts w:hint="eastAsia" w:ascii="宋体" w:hAnsi="宋体" w:eastAsia="宋体" w:cs="宋体"/>
          <w:color w:val="auto"/>
          <w:spacing w:val="7"/>
          <w:sz w:val="20"/>
          <w:szCs w:val="20"/>
          <w:highlight w:val="none"/>
          <w:lang w:eastAsia="zh-CN"/>
        </w:rPr>
        <w:t>）授权委托书（附件二）</w:t>
      </w:r>
    </w:p>
    <w:p w14:paraId="1D5E94B9">
      <w:pPr>
        <w:spacing w:before="171" w:line="360" w:lineRule="auto"/>
        <w:ind w:left="430"/>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w:t>
      </w:r>
      <w:r>
        <w:rPr>
          <w:rFonts w:hint="eastAsia" w:ascii="宋体" w:hAnsi="宋体" w:eastAsia="宋体" w:cs="宋体"/>
          <w:color w:val="auto"/>
          <w:spacing w:val="7"/>
          <w:sz w:val="20"/>
          <w:szCs w:val="20"/>
          <w:highlight w:val="none"/>
          <w:lang w:val="en-US" w:eastAsia="zh-CN"/>
        </w:rPr>
        <w:t>4</w:t>
      </w: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7"/>
          <w:sz w:val="20"/>
          <w:szCs w:val="20"/>
          <w:highlight w:val="none"/>
        </w:rPr>
        <w:t>营业执照（复印件</w:t>
      </w:r>
      <w:r>
        <w:rPr>
          <w:rFonts w:hint="eastAsia" w:ascii="宋体" w:hAnsi="宋体" w:eastAsia="宋体" w:cs="宋体"/>
          <w:color w:val="auto"/>
          <w:spacing w:val="7"/>
          <w:sz w:val="20"/>
          <w:szCs w:val="20"/>
          <w:highlight w:val="none"/>
        </w:rPr>
        <w:t>并加盖投标人公章</w:t>
      </w:r>
      <w:r>
        <w:rPr>
          <w:rFonts w:ascii="宋体" w:hAnsi="宋体" w:eastAsia="宋体" w:cs="宋体"/>
          <w:color w:val="auto"/>
          <w:spacing w:val="3"/>
          <w:sz w:val="20"/>
          <w:szCs w:val="20"/>
          <w:highlight w:val="none"/>
        </w:rPr>
        <w:t>）；</w:t>
      </w:r>
    </w:p>
    <w:p w14:paraId="41F2E16C">
      <w:pPr>
        <w:spacing w:before="172" w:line="360"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lang w:val="en-US" w:eastAsia="zh-CN"/>
        </w:rPr>
        <w:t>5</w:t>
      </w:r>
      <w:r>
        <w:rPr>
          <w:rFonts w:ascii="宋体" w:hAnsi="宋体" w:eastAsia="宋体" w:cs="宋体"/>
          <w:color w:val="auto"/>
          <w:spacing w:val="7"/>
          <w:sz w:val="20"/>
          <w:szCs w:val="20"/>
          <w:highlight w:val="none"/>
        </w:rPr>
        <w:t>）资质证书（复印件</w:t>
      </w:r>
      <w:r>
        <w:rPr>
          <w:rFonts w:hint="eastAsia" w:ascii="宋体" w:hAnsi="宋体" w:eastAsia="宋体" w:cs="宋体"/>
          <w:color w:val="auto"/>
          <w:spacing w:val="7"/>
          <w:sz w:val="20"/>
          <w:szCs w:val="20"/>
          <w:highlight w:val="none"/>
        </w:rPr>
        <w:t>并加盖投标人公章</w:t>
      </w:r>
      <w:r>
        <w:rPr>
          <w:rFonts w:ascii="宋体" w:hAnsi="宋体" w:eastAsia="宋体" w:cs="宋体"/>
          <w:color w:val="auto"/>
          <w:spacing w:val="3"/>
          <w:sz w:val="20"/>
          <w:szCs w:val="20"/>
          <w:highlight w:val="none"/>
        </w:rPr>
        <w:t>）；</w:t>
      </w:r>
    </w:p>
    <w:p w14:paraId="4F5AB47F">
      <w:pPr>
        <w:spacing w:before="171" w:line="360" w:lineRule="auto"/>
        <w:ind w:left="430"/>
        <w:rPr>
          <w:rFonts w:ascii="宋体" w:hAnsi="宋体" w:eastAsia="宋体" w:cs="宋体"/>
          <w:color w:val="auto"/>
          <w:spacing w:val="7"/>
          <w:sz w:val="20"/>
          <w:szCs w:val="20"/>
          <w:highlight w:val="none"/>
        </w:rPr>
      </w:pPr>
      <w:r>
        <w:rPr>
          <w:rFonts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lang w:val="en-US" w:eastAsia="zh-CN"/>
        </w:rPr>
        <w:t>6</w:t>
      </w:r>
      <w:r>
        <w:rPr>
          <w:rFonts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t>项目</w:t>
      </w:r>
      <w:r>
        <w:rPr>
          <w:rFonts w:hint="eastAsia" w:ascii="宋体" w:hAnsi="宋体" w:eastAsia="宋体" w:cs="宋体"/>
          <w:color w:val="auto"/>
          <w:spacing w:val="7"/>
          <w:sz w:val="20"/>
          <w:szCs w:val="20"/>
          <w:highlight w:val="none"/>
          <w:lang w:eastAsia="zh-CN"/>
        </w:rPr>
        <w:t>负责</w:t>
      </w:r>
      <w:r>
        <w:rPr>
          <w:rFonts w:hint="eastAsia" w:ascii="宋体" w:hAnsi="宋体" w:eastAsia="宋体" w:cs="宋体"/>
          <w:color w:val="auto"/>
          <w:spacing w:val="7"/>
          <w:sz w:val="20"/>
          <w:szCs w:val="20"/>
          <w:highlight w:val="none"/>
        </w:rPr>
        <w:t>人</w:t>
      </w:r>
      <w:r>
        <w:rPr>
          <w:rFonts w:hint="eastAsia" w:ascii="宋体" w:hAnsi="宋体" w:eastAsia="宋体" w:cs="宋体"/>
          <w:color w:val="auto"/>
          <w:spacing w:val="7"/>
          <w:sz w:val="20"/>
          <w:szCs w:val="20"/>
          <w:highlight w:val="none"/>
          <w:lang w:eastAsia="zh-CN"/>
        </w:rPr>
        <w:t>相关证书复印件及</w:t>
      </w:r>
      <w:r>
        <w:rPr>
          <w:rFonts w:hint="eastAsia" w:ascii="宋体" w:hAnsi="宋体" w:eastAsia="宋体" w:cs="宋体"/>
          <w:color w:val="auto"/>
          <w:spacing w:val="7"/>
          <w:sz w:val="20"/>
          <w:szCs w:val="20"/>
          <w:highlight w:val="none"/>
        </w:rPr>
        <w:t>社保缴费证明</w:t>
      </w:r>
      <w:r>
        <w:rPr>
          <w:rFonts w:ascii="宋体" w:hAnsi="宋体" w:eastAsia="宋体" w:cs="宋体"/>
          <w:color w:val="auto"/>
          <w:spacing w:val="7"/>
          <w:sz w:val="20"/>
          <w:szCs w:val="20"/>
          <w:highlight w:val="none"/>
        </w:rPr>
        <w:t>；</w:t>
      </w:r>
    </w:p>
    <w:p w14:paraId="1F6B4446">
      <w:pPr>
        <w:spacing w:before="171" w:line="360" w:lineRule="auto"/>
        <w:ind w:left="430"/>
        <w:rPr>
          <w:rFonts w:hint="eastAsia" w:ascii="宋体" w:hAnsi="宋体" w:eastAsia="宋体" w:cs="宋体"/>
          <w:color w:val="auto"/>
          <w:spacing w:val="7"/>
          <w:sz w:val="20"/>
          <w:szCs w:val="20"/>
          <w:highlight w:val="none"/>
          <w:lang w:eastAsia="zh-CN"/>
        </w:rPr>
      </w:pPr>
      <w:r>
        <w:rPr>
          <w:rFonts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lang w:val="en-US" w:eastAsia="zh-CN"/>
        </w:rPr>
        <w:t>7</w:t>
      </w:r>
      <w:r>
        <w:rPr>
          <w:rFonts w:ascii="宋体" w:hAnsi="宋体" w:eastAsia="宋体" w:cs="宋体"/>
          <w:color w:val="auto"/>
          <w:spacing w:val="7"/>
          <w:sz w:val="20"/>
          <w:szCs w:val="20"/>
          <w:highlight w:val="none"/>
        </w:rPr>
        <w:t>）</w:t>
      </w:r>
      <w:r>
        <w:rPr>
          <w:rFonts w:hint="eastAsia" w:ascii="宋体" w:hAnsi="宋体" w:eastAsia="宋体" w:cs="宋体"/>
          <w:color w:val="auto"/>
          <w:spacing w:val="7"/>
          <w:sz w:val="20"/>
          <w:szCs w:val="20"/>
          <w:highlight w:val="none"/>
        </w:rPr>
        <w:t>承诺书（承诺对资格审查资料所有提交的证明材料真实有效性负责，若发现其有伪造证书、业绩等行为的，同意招标人不接受其投标），格式自拟</w:t>
      </w:r>
      <w:r>
        <w:rPr>
          <w:rFonts w:hint="eastAsia" w:ascii="宋体" w:hAnsi="宋体" w:eastAsia="宋体" w:cs="宋体"/>
          <w:color w:val="auto"/>
          <w:spacing w:val="7"/>
          <w:sz w:val="20"/>
          <w:szCs w:val="20"/>
          <w:highlight w:val="none"/>
          <w:lang w:eastAsia="zh-CN"/>
        </w:rPr>
        <w:t>；</w:t>
      </w:r>
    </w:p>
    <w:p w14:paraId="573B1425">
      <w:pPr>
        <w:spacing w:before="171" w:line="360" w:lineRule="auto"/>
        <w:ind w:left="430"/>
        <w:rPr>
          <w:rFonts w:hint="eastAsia" w:ascii="宋体" w:hAnsi="宋体" w:eastAsia="宋体" w:cs="宋体"/>
          <w:color w:val="auto"/>
          <w:spacing w:val="7"/>
          <w:sz w:val="20"/>
          <w:szCs w:val="20"/>
          <w:highlight w:val="none"/>
          <w:lang w:eastAsia="zh-CN"/>
        </w:rPr>
      </w:pPr>
      <w:r>
        <w:rPr>
          <w:rFonts w:hint="eastAsia" w:ascii="宋体" w:hAnsi="宋体" w:eastAsia="宋体" w:cs="宋体"/>
          <w:color w:val="auto"/>
          <w:spacing w:val="7"/>
          <w:sz w:val="20"/>
          <w:szCs w:val="20"/>
          <w:highlight w:val="none"/>
          <w:lang w:eastAsia="zh-CN"/>
        </w:rPr>
        <w:t>（</w:t>
      </w:r>
      <w:r>
        <w:rPr>
          <w:rFonts w:hint="eastAsia" w:ascii="宋体" w:hAnsi="宋体" w:eastAsia="宋体" w:cs="宋体"/>
          <w:color w:val="auto"/>
          <w:spacing w:val="7"/>
          <w:sz w:val="20"/>
          <w:szCs w:val="20"/>
          <w:highlight w:val="none"/>
          <w:lang w:val="en-US" w:eastAsia="zh-CN"/>
        </w:rPr>
        <w:t>8</w:t>
      </w:r>
      <w:r>
        <w:rPr>
          <w:rFonts w:hint="eastAsia" w:ascii="宋体" w:hAnsi="宋体" w:eastAsia="宋体" w:cs="宋体"/>
          <w:color w:val="auto"/>
          <w:spacing w:val="7"/>
          <w:sz w:val="20"/>
          <w:szCs w:val="20"/>
          <w:highlight w:val="none"/>
          <w:lang w:eastAsia="zh-CN"/>
        </w:rPr>
        <w:t>）企业和项目负责人近 五 年无行贿犯罪记录（投标人提供承诺书，格式自拟）。</w:t>
      </w:r>
    </w:p>
    <w:p w14:paraId="0EE704E4">
      <w:pPr>
        <w:spacing w:before="196" w:line="360" w:lineRule="auto"/>
        <w:ind w:left="423"/>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2.技术标：</w:t>
      </w:r>
    </w:p>
    <w:p w14:paraId="147BDF8C">
      <w:pPr>
        <w:spacing w:before="172" w:line="360" w:lineRule="auto"/>
        <w:ind w:left="43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（1）封面；</w:t>
      </w:r>
    </w:p>
    <w:p w14:paraId="263730C5">
      <w:pPr>
        <w:spacing w:before="148" w:line="360" w:lineRule="auto"/>
        <w:ind w:left="425"/>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eastAsia="zh-CN"/>
        </w:rPr>
        <w:t>（</w:t>
      </w:r>
      <w:r>
        <w:rPr>
          <w:rFonts w:hint="eastAsia" w:ascii="宋体" w:hAnsi="宋体" w:eastAsia="宋体" w:cs="宋体"/>
          <w:color w:val="auto"/>
          <w:spacing w:val="9"/>
          <w:sz w:val="20"/>
          <w:szCs w:val="20"/>
          <w:highlight w:val="none"/>
          <w:lang w:val="en-US" w:eastAsia="zh-CN"/>
        </w:rPr>
        <w:t>2</w:t>
      </w:r>
      <w:r>
        <w:rPr>
          <w:rFonts w:hint="eastAsia" w:ascii="宋体" w:hAnsi="宋体" w:eastAsia="宋体" w:cs="宋体"/>
          <w:color w:val="auto"/>
          <w:spacing w:val="9"/>
          <w:sz w:val="20"/>
          <w:szCs w:val="20"/>
          <w:highlight w:val="none"/>
          <w:lang w:eastAsia="zh-CN"/>
        </w:rPr>
        <w:t>）投标人基本情况表</w:t>
      </w:r>
      <w:r>
        <w:rPr>
          <w:rFonts w:hint="eastAsia" w:ascii="宋体" w:hAnsi="宋体" w:eastAsia="宋体" w:cs="宋体"/>
          <w:color w:val="auto"/>
          <w:spacing w:val="9"/>
          <w:sz w:val="20"/>
          <w:szCs w:val="20"/>
          <w:highlight w:val="none"/>
        </w:rPr>
        <w:t>（附件六）；</w:t>
      </w:r>
    </w:p>
    <w:p w14:paraId="3813B044">
      <w:pPr>
        <w:spacing w:before="148" w:line="360" w:lineRule="auto"/>
        <w:ind w:left="425"/>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eastAsia="zh-CN"/>
        </w:rPr>
        <w:t>（</w:t>
      </w:r>
      <w:r>
        <w:rPr>
          <w:rFonts w:hint="eastAsia" w:ascii="宋体" w:hAnsi="宋体" w:eastAsia="宋体" w:cs="宋体"/>
          <w:color w:val="auto"/>
          <w:spacing w:val="9"/>
          <w:sz w:val="20"/>
          <w:szCs w:val="20"/>
          <w:highlight w:val="none"/>
          <w:lang w:val="en-US" w:eastAsia="zh-CN"/>
        </w:rPr>
        <w:t>3</w:t>
      </w:r>
      <w:r>
        <w:rPr>
          <w:rFonts w:hint="eastAsia" w:ascii="宋体" w:hAnsi="宋体" w:eastAsia="宋体" w:cs="宋体"/>
          <w:color w:val="auto"/>
          <w:spacing w:val="9"/>
          <w:sz w:val="20"/>
          <w:szCs w:val="20"/>
          <w:highlight w:val="none"/>
          <w:lang w:eastAsia="zh-CN"/>
        </w:rPr>
        <w:t>）拟投入本项目的项目负责人简历表</w:t>
      </w:r>
      <w:r>
        <w:rPr>
          <w:rFonts w:hint="eastAsia" w:ascii="宋体" w:hAnsi="宋体" w:eastAsia="宋体" w:cs="宋体"/>
          <w:color w:val="auto"/>
          <w:spacing w:val="9"/>
          <w:sz w:val="20"/>
          <w:szCs w:val="20"/>
          <w:highlight w:val="none"/>
        </w:rPr>
        <w:t>（附件七）；</w:t>
      </w:r>
    </w:p>
    <w:p w14:paraId="4F7BC683">
      <w:pPr>
        <w:spacing w:before="148" w:line="360" w:lineRule="auto"/>
        <w:ind w:left="425"/>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eastAsia="zh-CN"/>
        </w:rPr>
        <w:t>（</w:t>
      </w:r>
      <w:r>
        <w:rPr>
          <w:rFonts w:hint="eastAsia" w:ascii="宋体" w:hAnsi="宋体" w:eastAsia="宋体" w:cs="宋体"/>
          <w:color w:val="auto"/>
          <w:spacing w:val="9"/>
          <w:sz w:val="20"/>
          <w:szCs w:val="20"/>
          <w:highlight w:val="none"/>
          <w:lang w:val="en-US" w:eastAsia="zh-CN"/>
        </w:rPr>
        <w:t>4</w:t>
      </w:r>
      <w:r>
        <w:rPr>
          <w:rFonts w:hint="eastAsia" w:ascii="宋体" w:hAnsi="宋体" w:eastAsia="宋体" w:cs="宋体"/>
          <w:color w:val="auto"/>
          <w:spacing w:val="9"/>
          <w:sz w:val="20"/>
          <w:szCs w:val="20"/>
          <w:highlight w:val="none"/>
          <w:lang w:eastAsia="zh-CN"/>
        </w:rPr>
        <w:t>）拟投入本项目的主要设计人员一览表</w:t>
      </w:r>
      <w:r>
        <w:rPr>
          <w:rFonts w:hint="eastAsia" w:ascii="宋体" w:hAnsi="宋体" w:eastAsia="宋体" w:cs="宋体"/>
          <w:color w:val="auto"/>
          <w:spacing w:val="9"/>
          <w:sz w:val="20"/>
          <w:szCs w:val="20"/>
          <w:highlight w:val="none"/>
        </w:rPr>
        <w:t xml:space="preserve"> （附件八）；</w:t>
      </w:r>
    </w:p>
    <w:p w14:paraId="4F008BA4">
      <w:pPr>
        <w:spacing w:before="148" w:line="360" w:lineRule="auto"/>
        <w:ind w:left="425"/>
        <w:rPr>
          <w:rFonts w:hint="eastAsia" w:ascii="宋体" w:hAnsi="宋体" w:eastAsia="宋体" w:cs="宋体"/>
          <w:color w:val="auto"/>
          <w:spacing w:val="9"/>
          <w:sz w:val="20"/>
          <w:szCs w:val="20"/>
          <w:highlight w:val="none"/>
          <w:lang w:eastAsia="zh-CN"/>
        </w:rPr>
      </w:pPr>
      <w:r>
        <w:rPr>
          <w:rFonts w:hint="eastAsia" w:ascii="宋体" w:hAnsi="宋体" w:eastAsia="宋体" w:cs="宋体"/>
          <w:color w:val="auto"/>
          <w:spacing w:val="9"/>
          <w:sz w:val="20"/>
          <w:szCs w:val="20"/>
          <w:highlight w:val="none"/>
          <w:lang w:eastAsia="zh-CN"/>
        </w:rPr>
        <w:t>（</w:t>
      </w:r>
      <w:r>
        <w:rPr>
          <w:rFonts w:hint="eastAsia" w:ascii="宋体" w:hAnsi="宋体" w:eastAsia="宋体" w:cs="宋体"/>
          <w:color w:val="auto"/>
          <w:spacing w:val="9"/>
          <w:sz w:val="20"/>
          <w:szCs w:val="20"/>
          <w:highlight w:val="none"/>
          <w:lang w:val="en-US" w:eastAsia="zh-CN"/>
        </w:rPr>
        <w:t>5</w:t>
      </w:r>
      <w:r>
        <w:rPr>
          <w:rFonts w:hint="eastAsia" w:ascii="宋体" w:hAnsi="宋体" w:eastAsia="宋体" w:cs="宋体"/>
          <w:color w:val="auto"/>
          <w:spacing w:val="9"/>
          <w:sz w:val="20"/>
          <w:szCs w:val="20"/>
          <w:highlight w:val="none"/>
          <w:lang w:eastAsia="zh-CN"/>
        </w:rPr>
        <w:t>）投标人承接过的工程业绩表</w:t>
      </w:r>
      <w:r>
        <w:rPr>
          <w:rFonts w:hint="eastAsia" w:ascii="宋体" w:hAnsi="宋体" w:eastAsia="宋体" w:cs="宋体"/>
          <w:color w:val="auto"/>
          <w:spacing w:val="9"/>
          <w:sz w:val="20"/>
          <w:szCs w:val="20"/>
          <w:highlight w:val="none"/>
        </w:rPr>
        <w:t>（附件九）</w:t>
      </w:r>
      <w:r>
        <w:rPr>
          <w:rFonts w:hint="eastAsia" w:ascii="宋体" w:hAnsi="宋体" w:eastAsia="宋体" w:cs="宋体"/>
          <w:color w:val="auto"/>
          <w:spacing w:val="9"/>
          <w:sz w:val="20"/>
          <w:szCs w:val="20"/>
          <w:highlight w:val="none"/>
          <w:lang w:eastAsia="zh-CN"/>
        </w:rPr>
        <w:t>；</w:t>
      </w:r>
    </w:p>
    <w:p w14:paraId="493CDA43">
      <w:pPr>
        <w:spacing w:before="148" w:line="360" w:lineRule="auto"/>
        <w:ind w:left="425"/>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eastAsia="zh-CN"/>
        </w:rPr>
        <w:t>（</w:t>
      </w:r>
      <w:r>
        <w:rPr>
          <w:rFonts w:hint="eastAsia" w:ascii="宋体" w:hAnsi="宋体" w:eastAsia="宋体" w:cs="宋体"/>
          <w:color w:val="auto"/>
          <w:spacing w:val="9"/>
          <w:sz w:val="20"/>
          <w:szCs w:val="20"/>
          <w:highlight w:val="none"/>
          <w:lang w:val="en-US" w:eastAsia="zh-CN"/>
        </w:rPr>
        <w:t>6</w:t>
      </w:r>
      <w:r>
        <w:rPr>
          <w:rFonts w:hint="eastAsia" w:ascii="宋体" w:hAnsi="宋体" w:eastAsia="宋体" w:cs="宋体"/>
          <w:color w:val="auto"/>
          <w:spacing w:val="9"/>
          <w:sz w:val="20"/>
          <w:szCs w:val="20"/>
          <w:highlight w:val="none"/>
          <w:lang w:eastAsia="zh-CN"/>
        </w:rPr>
        <w:t>）投标人根据技术标评分标准细则进行编制（格式自拟）；</w:t>
      </w:r>
    </w:p>
    <w:p w14:paraId="3A5FCC43">
      <w:pPr>
        <w:spacing w:before="148" w:line="360" w:lineRule="auto"/>
        <w:ind w:left="425"/>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eastAsia="zh-CN"/>
        </w:rPr>
        <w:t>（</w:t>
      </w:r>
      <w:r>
        <w:rPr>
          <w:rFonts w:hint="eastAsia" w:ascii="宋体" w:hAnsi="宋体" w:eastAsia="宋体" w:cs="宋体"/>
          <w:color w:val="auto"/>
          <w:spacing w:val="9"/>
          <w:sz w:val="20"/>
          <w:szCs w:val="20"/>
          <w:highlight w:val="none"/>
          <w:lang w:val="en-US" w:eastAsia="zh-CN"/>
        </w:rPr>
        <w:t>7</w:t>
      </w:r>
      <w:r>
        <w:rPr>
          <w:rFonts w:hint="eastAsia" w:ascii="宋体" w:hAnsi="宋体" w:eastAsia="宋体" w:cs="宋体"/>
          <w:color w:val="auto"/>
          <w:spacing w:val="9"/>
          <w:sz w:val="20"/>
          <w:szCs w:val="20"/>
          <w:highlight w:val="none"/>
          <w:lang w:eastAsia="zh-CN"/>
        </w:rPr>
        <w:t>）投标人认为其他需要提供的资料。</w:t>
      </w:r>
    </w:p>
    <w:p w14:paraId="18968F17">
      <w:pPr>
        <w:spacing w:before="148" w:line="360"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3.商务标：</w:t>
      </w:r>
    </w:p>
    <w:p w14:paraId="3A80EA96">
      <w:pPr>
        <w:spacing w:before="198" w:line="360" w:lineRule="auto"/>
        <w:ind w:left="43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（1）封面；</w:t>
      </w:r>
    </w:p>
    <w:p w14:paraId="237B3500">
      <w:pPr>
        <w:spacing w:before="172" w:line="360"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w:t>
      </w:r>
      <w:r>
        <w:rPr>
          <w:rFonts w:hint="eastAsia" w:ascii="宋体" w:hAnsi="宋体" w:eastAsia="宋体" w:cs="宋体"/>
          <w:color w:val="auto"/>
          <w:spacing w:val="8"/>
          <w:sz w:val="20"/>
          <w:szCs w:val="20"/>
          <w:highlight w:val="none"/>
        </w:rPr>
        <w:t>投标承诺书（附件三）；</w:t>
      </w:r>
    </w:p>
    <w:p w14:paraId="2074EA4B">
      <w:pPr>
        <w:spacing w:before="138" w:line="360"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w:t>
      </w:r>
      <w:r>
        <w:rPr>
          <w:rFonts w:hint="eastAsia" w:ascii="宋体" w:hAnsi="宋体" w:eastAsia="宋体" w:cs="宋体"/>
          <w:color w:val="auto"/>
          <w:spacing w:val="8"/>
          <w:sz w:val="20"/>
          <w:szCs w:val="20"/>
          <w:highlight w:val="none"/>
        </w:rPr>
        <w:t>投标函（附件四）</w:t>
      </w:r>
      <w:r>
        <w:rPr>
          <w:rFonts w:ascii="宋体" w:hAnsi="宋体" w:eastAsia="宋体" w:cs="宋体"/>
          <w:color w:val="auto"/>
          <w:sz w:val="20"/>
          <w:szCs w:val="20"/>
          <w:highlight w:val="none"/>
        </w:rPr>
        <w:t>；</w:t>
      </w:r>
    </w:p>
    <w:p w14:paraId="454BEFE0">
      <w:pPr>
        <w:spacing w:before="165" w:line="360"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w:t>
      </w:r>
      <w:r>
        <w:rPr>
          <w:rFonts w:hint="eastAsia" w:ascii="宋体" w:hAnsi="宋体" w:eastAsia="宋体" w:cs="宋体"/>
          <w:color w:val="auto"/>
          <w:spacing w:val="7"/>
          <w:sz w:val="20"/>
          <w:szCs w:val="20"/>
          <w:highlight w:val="none"/>
        </w:rPr>
        <w:t>总报价书（附件五）</w:t>
      </w:r>
      <w:r>
        <w:rPr>
          <w:rFonts w:ascii="宋体" w:hAnsi="宋体" w:eastAsia="宋体" w:cs="宋体"/>
          <w:color w:val="auto"/>
          <w:spacing w:val="6"/>
          <w:sz w:val="20"/>
          <w:szCs w:val="20"/>
          <w:highlight w:val="none"/>
        </w:rPr>
        <w:t>。</w:t>
      </w:r>
    </w:p>
    <w:p w14:paraId="65384AD1">
      <w:pPr>
        <w:spacing w:before="197" w:line="360" w:lineRule="auto"/>
        <w:ind w:right="203"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4.采用电子投标的项目，投标人递交的加密电</w:t>
      </w:r>
      <w:r>
        <w:rPr>
          <w:rFonts w:ascii="宋体" w:hAnsi="宋体" w:eastAsia="宋体" w:cs="宋体"/>
          <w:color w:val="auto"/>
          <w:spacing w:val="10"/>
          <w:sz w:val="20"/>
          <w:szCs w:val="20"/>
          <w:highlight w:val="none"/>
        </w:rPr>
        <w:t>子投标文件即为投标文件正本，不再要求投标人</w:t>
      </w:r>
      <w:r>
        <w:rPr>
          <w:rFonts w:ascii="宋体" w:hAnsi="宋体" w:eastAsia="宋体" w:cs="宋体"/>
          <w:color w:val="auto"/>
          <w:spacing w:val="8"/>
          <w:sz w:val="20"/>
          <w:szCs w:val="20"/>
          <w:highlight w:val="none"/>
        </w:rPr>
        <w:t>在投标时提交副本和纸质投标文件。</w:t>
      </w:r>
    </w:p>
    <w:p w14:paraId="4E74DDC0">
      <w:pPr>
        <w:spacing w:before="166" w:line="360" w:lineRule="auto"/>
        <w:ind w:right="2" w:firstLine="440" w:firstLineChars="20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5.采用电子投标的项目，投标人应通过“绍兴市阳光采</w:t>
      </w:r>
      <w:r>
        <w:rPr>
          <w:rFonts w:ascii="宋体" w:hAnsi="宋体" w:eastAsia="宋体" w:cs="宋体"/>
          <w:color w:val="auto"/>
          <w:spacing w:val="9"/>
          <w:sz w:val="20"/>
          <w:szCs w:val="20"/>
          <w:highlight w:val="none"/>
        </w:rPr>
        <w:t>购服务平台</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”根据电子招标文件的要求</w:t>
      </w:r>
      <w:r>
        <w:rPr>
          <w:rFonts w:ascii="宋体" w:hAnsi="宋体" w:eastAsia="宋体" w:cs="宋体"/>
          <w:color w:val="auto"/>
          <w:spacing w:val="7"/>
          <w:sz w:val="20"/>
          <w:szCs w:val="20"/>
          <w:highlight w:val="none"/>
        </w:rPr>
        <w:t>规范制作投标文件。</w:t>
      </w:r>
    </w:p>
    <w:p w14:paraId="331ECABB">
      <w:pPr>
        <w:spacing w:before="171" w:line="360" w:lineRule="auto"/>
        <w:ind w:left="1" w:right="34"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6.上述电子投标文件中的各组成部分，投标人应按第</w:t>
      </w:r>
      <w:r>
        <w:rPr>
          <w:rFonts w:hint="eastAsia" w:ascii="宋体" w:hAnsi="宋体" w:eastAsia="宋体" w:cs="宋体"/>
          <w:color w:val="auto"/>
          <w:spacing w:val="10"/>
          <w:sz w:val="20"/>
          <w:szCs w:val="20"/>
          <w:highlight w:val="none"/>
          <w:lang w:eastAsia="zh-CN"/>
        </w:rPr>
        <w:t>四</w:t>
      </w:r>
      <w:r>
        <w:rPr>
          <w:rFonts w:ascii="宋体" w:hAnsi="宋体" w:eastAsia="宋体" w:cs="宋体"/>
          <w:color w:val="auto"/>
          <w:spacing w:val="9"/>
          <w:sz w:val="20"/>
          <w:szCs w:val="20"/>
          <w:highlight w:val="none"/>
        </w:rPr>
        <w:t>章</w:t>
      </w:r>
      <w:r>
        <w:rPr>
          <w:rFonts w:hint="eastAsia" w:ascii="宋体" w:hAnsi="宋体" w:eastAsia="宋体" w:cs="宋体"/>
          <w:color w:val="auto"/>
          <w:spacing w:val="9"/>
          <w:sz w:val="20"/>
          <w:szCs w:val="20"/>
          <w:highlight w:val="none"/>
        </w:rPr>
        <w:t>投标文件（附表件）</w:t>
      </w:r>
      <w:r>
        <w:rPr>
          <w:rFonts w:ascii="宋体" w:hAnsi="宋体" w:eastAsia="宋体" w:cs="宋体"/>
          <w:color w:val="auto"/>
          <w:spacing w:val="9"/>
          <w:sz w:val="20"/>
          <w:szCs w:val="20"/>
          <w:highlight w:val="none"/>
        </w:rPr>
        <w:t>中的要求签字、盖章、</w:t>
      </w:r>
      <w:r>
        <w:rPr>
          <w:rFonts w:ascii="宋体" w:hAnsi="宋体" w:eastAsia="宋体" w:cs="宋体"/>
          <w:color w:val="auto"/>
          <w:spacing w:val="6"/>
          <w:sz w:val="20"/>
          <w:szCs w:val="20"/>
          <w:highlight w:val="none"/>
        </w:rPr>
        <w:t>盖电子印章。</w:t>
      </w:r>
    </w:p>
    <w:p w14:paraId="6E60AA80">
      <w:pPr>
        <w:spacing w:before="173" w:line="360"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7.电子投标文件递交要求（采用电子投标的项目）</w:t>
      </w:r>
    </w:p>
    <w:p w14:paraId="45A6FB38">
      <w:pPr>
        <w:spacing w:before="172" w:line="360" w:lineRule="auto"/>
        <w:ind w:left="3" w:firstLine="41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投标人应将完整的加密电子投标文件在</w:t>
      </w:r>
      <w:r>
        <w:rPr>
          <w:rFonts w:ascii="宋体" w:hAnsi="宋体" w:eastAsia="宋体" w:cs="宋体"/>
          <w:color w:val="auto"/>
          <w:spacing w:val="10"/>
          <w:sz w:val="20"/>
          <w:szCs w:val="20"/>
          <w:highlight w:val="none"/>
        </w:rPr>
        <w:t>投标截止时间前上传到电子招投标交易平台（具体以绍兴市阳光采购服务平台系统时间为准</w:t>
      </w:r>
      <w:r>
        <w:rPr>
          <w:rFonts w:ascii="宋体" w:hAnsi="宋体" w:eastAsia="宋体" w:cs="宋体"/>
          <w:color w:val="auto"/>
          <w:spacing w:val="23"/>
          <w:sz w:val="20"/>
          <w:szCs w:val="20"/>
          <w:highlight w:val="none"/>
        </w:rPr>
        <w:t>），</w:t>
      </w:r>
      <w:r>
        <w:rPr>
          <w:rFonts w:ascii="宋体" w:hAnsi="宋体" w:eastAsia="宋体" w:cs="宋体"/>
          <w:color w:val="auto"/>
          <w:spacing w:val="10"/>
          <w:sz w:val="20"/>
          <w:szCs w:val="20"/>
          <w:highlight w:val="none"/>
        </w:rPr>
        <w:t>未上传电子投标文件的视作放弃投标，逾期上传的电子</w:t>
      </w:r>
      <w:r>
        <w:rPr>
          <w:rFonts w:ascii="宋体" w:hAnsi="宋体" w:eastAsia="宋体" w:cs="宋体"/>
          <w:color w:val="auto"/>
          <w:spacing w:val="7"/>
          <w:sz w:val="20"/>
          <w:szCs w:val="20"/>
          <w:highlight w:val="none"/>
        </w:rPr>
        <w:t>投标文件视为无效投标。</w:t>
      </w:r>
    </w:p>
    <w:p w14:paraId="60019E7E">
      <w:pPr>
        <w:spacing w:line="360" w:lineRule="auto"/>
        <w:ind w:left="430"/>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（二）投标文件格式要求</w:t>
      </w:r>
    </w:p>
    <w:p w14:paraId="2C39C777">
      <w:pPr>
        <w:spacing w:before="16" w:line="360" w:lineRule="auto"/>
        <w:ind w:left="1" w:right="2" w:firstLine="435"/>
        <w:jc w:val="both"/>
        <w:rPr>
          <w:rFonts w:ascii="宋体" w:hAnsi="宋体" w:eastAsia="宋体" w:cs="宋体"/>
          <w:color w:val="auto"/>
          <w:sz w:val="20"/>
          <w:szCs w:val="20"/>
          <w:highlight w:val="none"/>
        </w:rPr>
      </w:pPr>
      <w:r>
        <w:rPr>
          <w:rFonts w:ascii="Times New Roman" w:hAnsi="Times New Roman" w:eastAsia="Times New Roman" w:cs="Times New Roman"/>
          <w:color w:val="auto"/>
          <w:spacing w:val="7"/>
          <w:sz w:val="20"/>
          <w:szCs w:val="20"/>
          <w:highlight w:val="none"/>
        </w:rPr>
        <w:t>1</w:t>
      </w:r>
      <w:r>
        <w:rPr>
          <w:rFonts w:ascii="Times New Roman" w:hAnsi="Times New Roman" w:eastAsia="Times New Roman" w:cs="Times New Roman"/>
          <w:color w:val="auto"/>
          <w:spacing w:val="-23"/>
          <w:sz w:val="20"/>
          <w:szCs w:val="20"/>
          <w:highlight w:val="none"/>
        </w:rPr>
        <w:t xml:space="preserve"> </w:t>
      </w:r>
      <w:r>
        <w:rPr>
          <w:rFonts w:ascii="宋体" w:hAnsi="宋体" w:eastAsia="宋体" w:cs="宋体"/>
          <w:color w:val="auto"/>
          <w:spacing w:val="7"/>
          <w:sz w:val="20"/>
          <w:szCs w:val="20"/>
          <w:highlight w:val="none"/>
        </w:rPr>
        <w:t>、电子投标文件部分：投标人应根据《</w:t>
      </w:r>
      <w:r>
        <w:rPr>
          <w:rFonts w:ascii="宋体" w:hAnsi="宋体" w:eastAsia="宋体" w:cs="宋体"/>
          <w:color w:val="auto"/>
          <w:spacing w:val="7"/>
          <w:sz w:val="20"/>
          <w:szCs w:val="20"/>
          <w:highlight w:val="none"/>
        </w:rPr>
        <w:fldChar w:fldCharType="begin"/>
      </w:r>
      <w:r>
        <w:rPr>
          <w:color w:val="auto"/>
          <w:highlight w:val="none"/>
        </w:rPr>
        <w:instrText xml:space="preserve">HYPERLINK "https://ygcg.sxjypt.com/down/ImgDown/202405231609%E7%BB%8D%E5%85%B4%E5%B8%82%E9%98%B3%E5%85%89%E9%87%87%E8%B4%AD%E6%9C%8D%E5%8A%A1%E5%B9%B3%E5%8F%B0%E7%94%B5%E5%AD%90%E6%8A%95%E6%A0%87%E6%96%87%E4%BB%B6%E5%88%B6%E4%BD%9C%E5%B7%A5%E5%85%B7V3.0.doc"</w:instrText>
      </w:r>
      <w:r>
        <w:rPr>
          <w:rFonts w:ascii="宋体" w:hAnsi="宋体" w:eastAsia="宋体" w:cs="宋体"/>
          <w:color w:val="auto"/>
          <w:spacing w:val="7"/>
          <w:sz w:val="20"/>
          <w:szCs w:val="20"/>
          <w:highlight w:val="none"/>
        </w:rPr>
        <w:fldChar w:fldCharType="separate"/>
      </w:r>
      <w:r>
        <w:rPr>
          <w:rFonts w:ascii="宋体" w:hAnsi="宋体" w:eastAsia="宋体" w:cs="宋体"/>
          <w:color w:val="auto"/>
          <w:spacing w:val="7"/>
          <w:sz w:val="20"/>
          <w:szCs w:val="20"/>
          <w:highlight w:val="none"/>
        </w:rPr>
        <w:t>绍兴市阳光采购服务平台投标人电子投标文件制作工具</w:t>
      </w:r>
      <w:r>
        <w:rPr>
          <w:rFonts w:ascii="宋体" w:hAnsi="宋体" w:eastAsia="宋体" w:cs="宋体"/>
          <w:color w:val="auto"/>
          <w:spacing w:val="7"/>
          <w:sz w:val="20"/>
          <w:szCs w:val="20"/>
          <w:highlight w:val="none"/>
        </w:rPr>
        <w:fldChar w:fldCharType="end"/>
      </w:r>
      <w:r>
        <w:rPr>
          <w:rFonts w:ascii="宋体" w:hAnsi="宋体" w:eastAsia="宋体" w:cs="宋体"/>
          <w:color w:val="auto"/>
          <w:spacing w:val="14"/>
          <w:sz w:val="20"/>
          <w:szCs w:val="20"/>
          <w:highlight w:val="none"/>
        </w:rPr>
        <w:fldChar w:fldCharType="begin"/>
      </w:r>
      <w:r>
        <w:rPr>
          <w:color w:val="auto"/>
          <w:highlight w:val="none"/>
        </w:rPr>
        <w:instrText xml:space="preserve">HYPERLINK "https://ygcg.sxjypt.com/down/ImgDown/202405231609%E7%BB%8D%E5%85%B4%E5%B8%82%E9%98%B3%E5%85%89%E9%87%87%E8%B4%AD%E6%9C%8D%E5%8A%A1%E5%B9%B3%E5%8F%B0%E7%94%B5%E5%AD%90%E6%8A%95%E6%A0%87%E6%96%87%E4%BB%B6%E5%88%B6%E4%BD%9C%E5%B7%A5%E5%85%B7V3.0.doc"</w:instrText>
      </w:r>
      <w:r>
        <w:rPr>
          <w:rFonts w:ascii="宋体" w:hAnsi="宋体" w:eastAsia="宋体" w:cs="宋体"/>
          <w:color w:val="auto"/>
          <w:spacing w:val="14"/>
          <w:sz w:val="20"/>
          <w:szCs w:val="20"/>
          <w:highlight w:val="none"/>
        </w:rPr>
        <w:fldChar w:fldCharType="separate"/>
      </w:r>
      <w:r>
        <w:rPr>
          <w:rFonts w:ascii="宋体" w:hAnsi="宋体" w:eastAsia="宋体" w:cs="宋体"/>
          <w:color w:val="auto"/>
          <w:spacing w:val="14"/>
          <w:sz w:val="20"/>
          <w:szCs w:val="20"/>
          <w:highlight w:val="none"/>
        </w:rPr>
        <w:t>使用手册</w:t>
      </w:r>
      <w:r>
        <w:rPr>
          <w:rFonts w:ascii="宋体" w:hAnsi="宋体" w:eastAsia="宋体" w:cs="宋体"/>
          <w:color w:val="auto"/>
          <w:spacing w:val="14"/>
          <w:sz w:val="20"/>
          <w:szCs w:val="20"/>
          <w:highlight w:val="none"/>
        </w:rPr>
        <w:fldChar w:fldCharType="end"/>
      </w:r>
      <w:r>
        <w:rPr>
          <w:rFonts w:ascii="宋体" w:hAnsi="宋体" w:eastAsia="宋体" w:cs="宋体"/>
          <w:color w:val="auto"/>
          <w:spacing w:val="14"/>
          <w:sz w:val="20"/>
          <w:szCs w:val="20"/>
          <w:highlight w:val="none"/>
        </w:rPr>
        <w:t>》（</w:t>
      </w:r>
      <w:r>
        <w:rPr>
          <w:rFonts w:ascii="Times New Roman" w:hAnsi="Times New Roman" w:eastAsia="Times New Roman" w:cs="Times New Roman"/>
          <w:color w:val="auto"/>
          <w:sz w:val="20"/>
          <w:szCs w:val="20"/>
          <w:highlight w:val="none"/>
        </w:rPr>
        <w:fldChar w:fldCharType="begin"/>
      </w:r>
      <w:r>
        <w:rPr>
          <w:color w:val="auto"/>
          <w:highlight w:val="none"/>
        </w:rPr>
        <w:instrText xml:space="preserve">HYPERLINK "https://ygcg.sxjypt.com/detail?articleId=298"</w:instrText>
      </w:r>
      <w:r>
        <w:rPr>
          <w:rFonts w:ascii="Times New Roman" w:hAnsi="Times New Roman" w:eastAsia="Times New Roman" w:cs="Times New Roman"/>
          <w:color w:val="auto"/>
          <w:sz w:val="20"/>
          <w:szCs w:val="20"/>
          <w:highlight w:val="none"/>
        </w:rPr>
        <w:fldChar w:fldCharType="separate"/>
      </w:r>
      <w:r>
        <w:rPr>
          <w:rFonts w:ascii="Times New Roman" w:hAnsi="Times New Roman" w:eastAsia="Times New Roman" w:cs="Times New Roman"/>
          <w:color w:val="auto"/>
          <w:sz w:val="20"/>
          <w:szCs w:val="20"/>
          <w:highlight w:val="none"/>
        </w:rPr>
        <w:t>https</w:t>
      </w:r>
      <w:r>
        <w:rPr>
          <w:rFonts w:ascii="Times New Roman" w:hAnsi="Times New Roman" w:eastAsia="Times New Roman" w:cs="Times New Roman"/>
          <w:color w:val="auto"/>
          <w:spacing w:val="14"/>
          <w:sz w:val="20"/>
          <w:szCs w:val="20"/>
          <w:highlight w:val="none"/>
        </w:rPr>
        <w:t>://</w:t>
      </w:r>
      <w:r>
        <w:rPr>
          <w:rFonts w:ascii="Times New Roman" w:hAnsi="Times New Roman" w:eastAsia="Times New Roman" w:cs="Times New Roman"/>
          <w:color w:val="auto"/>
          <w:sz w:val="20"/>
          <w:szCs w:val="20"/>
          <w:highlight w:val="none"/>
        </w:rPr>
        <w:t>ygcg</w:t>
      </w:r>
      <w:r>
        <w:rPr>
          <w:rFonts w:ascii="Times New Roman" w:hAnsi="Times New Roman" w:eastAsia="Times New Roman" w:cs="Times New Roman"/>
          <w:color w:val="auto"/>
          <w:spacing w:val="14"/>
          <w:sz w:val="20"/>
          <w:szCs w:val="20"/>
          <w:highlight w:val="none"/>
        </w:rPr>
        <w:t>.</w:t>
      </w:r>
      <w:r>
        <w:rPr>
          <w:rFonts w:ascii="Times New Roman" w:hAnsi="Times New Roman" w:eastAsia="Times New Roman" w:cs="Times New Roman"/>
          <w:color w:val="auto"/>
          <w:sz w:val="20"/>
          <w:szCs w:val="20"/>
          <w:highlight w:val="none"/>
        </w:rPr>
        <w:t>sxjypt</w:t>
      </w:r>
      <w:r>
        <w:rPr>
          <w:rFonts w:ascii="Times New Roman" w:hAnsi="Times New Roman" w:eastAsia="Times New Roman" w:cs="Times New Roman"/>
          <w:color w:val="auto"/>
          <w:spacing w:val="14"/>
          <w:sz w:val="20"/>
          <w:szCs w:val="20"/>
          <w:highlight w:val="none"/>
        </w:rPr>
        <w:t>.</w:t>
      </w:r>
      <w:r>
        <w:rPr>
          <w:rFonts w:ascii="Times New Roman" w:hAnsi="Times New Roman" w:eastAsia="Times New Roman" w:cs="Times New Roman"/>
          <w:color w:val="auto"/>
          <w:sz w:val="20"/>
          <w:szCs w:val="20"/>
          <w:highlight w:val="none"/>
        </w:rPr>
        <w:t>com</w:t>
      </w:r>
      <w:r>
        <w:rPr>
          <w:rFonts w:ascii="Times New Roman" w:hAnsi="Times New Roman" w:eastAsia="Times New Roman" w:cs="Times New Roman"/>
          <w:color w:val="auto"/>
          <w:spacing w:val="14"/>
          <w:sz w:val="20"/>
          <w:szCs w:val="20"/>
          <w:highlight w:val="none"/>
        </w:rPr>
        <w:t>/</w:t>
      </w:r>
      <w:r>
        <w:rPr>
          <w:rFonts w:ascii="Times New Roman" w:hAnsi="Times New Roman" w:eastAsia="Times New Roman" w:cs="Times New Roman"/>
          <w:color w:val="auto"/>
          <w:sz w:val="20"/>
          <w:szCs w:val="20"/>
          <w:highlight w:val="none"/>
        </w:rPr>
        <w:t>detail</w:t>
      </w:r>
      <w:r>
        <w:rPr>
          <w:rFonts w:ascii="Times New Roman" w:hAnsi="Times New Roman" w:eastAsia="Times New Roman" w:cs="Times New Roman"/>
          <w:color w:val="auto"/>
          <w:spacing w:val="14"/>
          <w:sz w:val="20"/>
          <w:szCs w:val="20"/>
          <w:highlight w:val="none"/>
        </w:rPr>
        <w:t>?</w:t>
      </w:r>
      <w:r>
        <w:rPr>
          <w:rFonts w:ascii="Times New Roman" w:hAnsi="Times New Roman" w:eastAsia="Times New Roman" w:cs="Times New Roman"/>
          <w:color w:val="auto"/>
          <w:sz w:val="20"/>
          <w:szCs w:val="20"/>
          <w:highlight w:val="none"/>
        </w:rPr>
        <w:t>articleId</w:t>
      </w:r>
      <w:r>
        <w:rPr>
          <w:rFonts w:ascii="Times New Roman" w:hAnsi="Times New Roman" w:eastAsia="Times New Roman" w:cs="Times New Roman"/>
          <w:color w:val="auto"/>
          <w:spacing w:val="14"/>
          <w:sz w:val="20"/>
          <w:szCs w:val="20"/>
          <w:highlight w:val="none"/>
        </w:rPr>
        <w:t>=298</w:t>
      </w:r>
      <w:r>
        <w:rPr>
          <w:rFonts w:ascii="Times New Roman" w:hAnsi="Times New Roman" w:eastAsia="Times New Roman" w:cs="Times New Roman"/>
          <w:color w:val="auto"/>
          <w:sz w:val="20"/>
          <w:szCs w:val="20"/>
          <w:highlight w:val="none"/>
        </w:rPr>
        <w:fldChar w:fldCharType="end"/>
      </w:r>
      <w:r>
        <w:rPr>
          <w:rFonts w:ascii="宋体" w:hAnsi="宋体" w:eastAsia="宋体" w:cs="宋体"/>
          <w:color w:val="auto"/>
          <w:spacing w:val="14"/>
          <w:sz w:val="20"/>
          <w:szCs w:val="20"/>
          <w:highlight w:val="none"/>
        </w:rPr>
        <w:t>）及本招标文件规定的格式和顺序编制电子</w:t>
      </w:r>
      <w:r>
        <w:rPr>
          <w:rFonts w:ascii="宋体" w:hAnsi="宋体" w:eastAsia="宋体" w:cs="宋体"/>
          <w:color w:val="auto"/>
          <w:spacing w:val="8"/>
          <w:sz w:val="20"/>
          <w:szCs w:val="20"/>
          <w:highlight w:val="none"/>
        </w:rPr>
        <w:t>投标文件。</w:t>
      </w:r>
    </w:p>
    <w:p w14:paraId="0563DB50">
      <w:pPr>
        <w:spacing w:before="96" w:line="360" w:lineRule="auto"/>
        <w:ind w:left="430"/>
        <w:rPr>
          <w:rFonts w:ascii="宋体" w:hAnsi="宋体" w:eastAsia="宋体" w:cs="宋体"/>
          <w:b/>
          <w:bCs/>
          <w:color w:val="auto"/>
          <w:sz w:val="20"/>
          <w:szCs w:val="20"/>
          <w:highlight w:val="none"/>
        </w:rPr>
      </w:pPr>
      <w:r>
        <w:rPr>
          <w:rFonts w:ascii="宋体" w:hAnsi="宋体" w:eastAsia="宋体" w:cs="宋体"/>
          <w:b/>
          <w:bCs/>
          <w:color w:val="auto"/>
          <w:spacing w:val="7"/>
          <w:sz w:val="20"/>
          <w:szCs w:val="20"/>
          <w:highlight w:val="none"/>
        </w:rPr>
        <w:t>（三）投标保证金</w:t>
      </w:r>
    </w:p>
    <w:p w14:paraId="211B53C8">
      <w:pPr>
        <w:spacing w:before="93" w:line="360" w:lineRule="auto"/>
        <w:ind w:left="437"/>
        <w:rPr>
          <w:rFonts w:hint="eastAsia" w:ascii="Times New Roman" w:hAnsi="Times New Roman" w:eastAsia="宋体" w:cs="Times New Roman"/>
          <w:strike/>
          <w:dstrike w:val="0"/>
          <w:color w:val="auto"/>
          <w:spacing w:val="5"/>
          <w:position w:val="1"/>
          <w:sz w:val="20"/>
          <w:szCs w:val="20"/>
          <w:highlight w:val="none"/>
          <w:lang w:eastAsia="zh-CN"/>
        </w:rPr>
      </w:pPr>
      <w:r>
        <w:rPr>
          <w:rFonts w:ascii="宋体" w:hAnsi="宋体" w:eastAsia="宋体" w:cs="宋体"/>
          <w:color w:val="auto"/>
          <w:spacing w:val="6"/>
          <w:position w:val="1"/>
          <w:sz w:val="20"/>
          <w:szCs w:val="20"/>
          <w:highlight w:val="none"/>
        </w:rPr>
        <w:t>本项目不收取投标保证金</w:t>
      </w:r>
      <w:r>
        <w:rPr>
          <w:rFonts w:hint="eastAsia" w:ascii="宋体" w:hAnsi="宋体" w:eastAsia="宋体" w:cs="宋体"/>
          <w:color w:val="auto"/>
          <w:spacing w:val="6"/>
          <w:position w:val="1"/>
          <w:sz w:val="20"/>
          <w:szCs w:val="20"/>
          <w:highlight w:val="none"/>
          <w:lang w:eastAsia="zh-CN"/>
        </w:rPr>
        <w:t>。</w:t>
      </w:r>
    </w:p>
    <w:p w14:paraId="2E3ECCFC">
      <w:pPr>
        <w:spacing w:before="314" w:line="360" w:lineRule="auto"/>
        <w:ind w:left="2717"/>
        <w:rPr>
          <w:rFonts w:ascii="宋体" w:hAnsi="宋体" w:eastAsia="宋体" w:cs="宋体"/>
          <w:color w:val="auto"/>
          <w:sz w:val="31"/>
          <w:szCs w:val="31"/>
          <w:highlight w:val="none"/>
        </w:rPr>
      </w:pPr>
      <w:r>
        <w:rPr>
          <w:rFonts w:ascii="宋体" w:hAnsi="宋体" w:eastAsia="宋体" w:cs="宋体"/>
          <w:b/>
          <w:bCs/>
          <w:color w:val="auto"/>
          <w:spacing w:val="8"/>
          <w:sz w:val="31"/>
          <w:szCs w:val="31"/>
          <w:highlight w:val="none"/>
        </w:rPr>
        <w:t>五、投标文件的递交</w:t>
      </w:r>
    </w:p>
    <w:p w14:paraId="5581F45E">
      <w:pPr>
        <w:spacing w:before="104" w:line="360" w:lineRule="auto"/>
        <w:ind w:left="1" w:right="93" w:firstLine="435"/>
        <w:rPr>
          <w:rFonts w:ascii="宋体" w:hAnsi="宋体" w:eastAsia="宋体" w:cs="宋体"/>
          <w:color w:val="auto"/>
          <w:sz w:val="20"/>
          <w:szCs w:val="20"/>
          <w:highlight w:val="none"/>
        </w:rPr>
      </w:pPr>
      <w:r>
        <w:rPr>
          <w:rFonts w:ascii="Times New Roman" w:hAnsi="Times New Roman" w:eastAsia="Times New Roman" w:cs="Times New Roman"/>
          <w:color w:val="auto"/>
          <w:spacing w:val="8"/>
          <w:sz w:val="20"/>
          <w:szCs w:val="20"/>
          <w:highlight w:val="none"/>
        </w:rPr>
        <w:t>1.</w:t>
      </w:r>
      <w:r>
        <w:rPr>
          <w:rFonts w:ascii="宋体" w:hAnsi="宋体" w:eastAsia="宋体" w:cs="宋体"/>
          <w:color w:val="auto"/>
          <w:spacing w:val="8"/>
          <w:sz w:val="20"/>
          <w:szCs w:val="20"/>
          <w:highlight w:val="none"/>
        </w:rPr>
        <w:t>投标人应按“招标公告</w:t>
      </w:r>
      <w:r>
        <w:rPr>
          <w:rFonts w:ascii="宋体" w:hAnsi="宋体" w:eastAsia="宋体" w:cs="宋体"/>
          <w:color w:val="auto"/>
          <w:spacing w:val="-56"/>
          <w:sz w:val="20"/>
          <w:szCs w:val="20"/>
          <w:highlight w:val="none"/>
        </w:rPr>
        <w:t xml:space="preserve"> </w:t>
      </w:r>
      <w:r>
        <w:rPr>
          <w:rFonts w:ascii="宋体" w:hAnsi="宋体" w:eastAsia="宋体" w:cs="宋体"/>
          <w:color w:val="auto"/>
          <w:spacing w:val="8"/>
          <w:sz w:val="20"/>
          <w:szCs w:val="20"/>
          <w:highlight w:val="none"/>
        </w:rPr>
        <w:t>”规定的时间、方式将投标文件上传至绍兴市阳光采购服务平台，投</w:t>
      </w:r>
      <w:r>
        <w:rPr>
          <w:rFonts w:ascii="宋体" w:hAnsi="宋体" w:eastAsia="宋体" w:cs="宋体"/>
          <w:color w:val="auto"/>
          <w:spacing w:val="9"/>
          <w:sz w:val="20"/>
          <w:szCs w:val="20"/>
          <w:highlight w:val="none"/>
        </w:rPr>
        <w:t>标截止时间后递交的投标文件，电子交易平台将拒收。</w:t>
      </w:r>
    </w:p>
    <w:p w14:paraId="0D618EDA">
      <w:pPr>
        <w:spacing w:before="128" w:line="360" w:lineRule="auto"/>
        <w:ind w:right="40" w:firstLine="417"/>
        <w:rPr>
          <w:rFonts w:ascii="宋体" w:hAnsi="宋体" w:eastAsia="宋体" w:cs="宋体"/>
          <w:color w:val="auto"/>
          <w:sz w:val="20"/>
          <w:szCs w:val="20"/>
          <w:highlight w:val="none"/>
        </w:rPr>
      </w:pPr>
      <w:r>
        <w:rPr>
          <w:rFonts w:ascii="Times New Roman" w:hAnsi="Times New Roman" w:eastAsia="Times New Roman" w:cs="Times New Roman"/>
          <w:color w:val="auto"/>
          <w:spacing w:val="10"/>
          <w:sz w:val="20"/>
          <w:szCs w:val="20"/>
          <w:highlight w:val="none"/>
        </w:rPr>
        <w:t>2.</w:t>
      </w:r>
      <w:r>
        <w:rPr>
          <w:rFonts w:ascii="宋体" w:hAnsi="宋体" w:eastAsia="宋体" w:cs="宋体"/>
          <w:color w:val="auto"/>
          <w:spacing w:val="10"/>
          <w:sz w:val="20"/>
          <w:szCs w:val="20"/>
          <w:highlight w:val="none"/>
        </w:rPr>
        <w:t>投标人应当在投标截止时间前完成投标文</w:t>
      </w:r>
      <w:r>
        <w:rPr>
          <w:rFonts w:ascii="宋体" w:hAnsi="宋体" w:eastAsia="宋体" w:cs="宋体"/>
          <w:color w:val="auto"/>
          <w:spacing w:val="9"/>
          <w:sz w:val="20"/>
          <w:szCs w:val="20"/>
          <w:highlight w:val="none"/>
        </w:rPr>
        <w:t>件的传输递交，并可以补充、修改或者撤回投标文</w:t>
      </w:r>
      <w:r>
        <w:rPr>
          <w:rFonts w:ascii="宋体" w:hAnsi="宋体" w:eastAsia="宋体" w:cs="宋体"/>
          <w:color w:val="auto"/>
          <w:spacing w:val="10"/>
          <w:sz w:val="20"/>
          <w:szCs w:val="20"/>
          <w:highlight w:val="none"/>
        </w:rPr>
        <w:t>件。补充或者修改投标文件的，应当先行撤回原投标文件，在补充、修改后</w:t>
      </w:r>
      <w:r>
        <w:rPr>
          <w:rFonts w:ascii="宋体" w:hAnsi="宋体" w:eastAsia="宋体" w:cs="宋体"/>
          <w:color w:val="auto"/>
          <w:spacing w:val="9"/>
          <w:sz w:val="20"/>
          <w:szCs w:val="20"/>
          <w:highlight w:val="none"/>
        </w:rPr>
        <w:t>重新传输递交。投标截</w:t>
      </w:r>
      <w:r>
        <w:rPr>
          <w:rFonts w:ascii="宋体" w:hAnsi="宋体" w:eastAsia="宋体" w:cs="宋体"/>
          <w:color w:val="auto"/>
          <w:spacing w:val="10"/>
          <w:sz w:val="20"/>
          <w:szCs w:val="20"/>
          <w:highlight w:val="none"/>
        </w:rPr>
        <w:t>止时间前未完成传输的，视为撤回投标文件。投标截止时间后递交的投标文</w:t>
      </w:r>
      <w:r>
        <w:rPr>
          <w:rFonts w:ascii="宋体" w:hAnsi="宋体" w:eastAsia="宋体" w:cs="宋体"/>
          <w:color w:val="auto"/>
          <w:spacing w:val="9"/>
          <w:sz w:val="20"/>
          <w:szCs w:val="20"/>
          <w:highlight w:val="none"/>
        </w:rPr>
        <w:t>件，电子交易平台将拒</w:t>
      </w:r>
      <w:r>
        <w:rPr>
          <w:rFonts w:ascii="宋体" w:hAnsi="宋体" w:eastAsia="宋体" w:cs="宋体"/>
          <w:color w:val="auto"/>
          <w:sz w:val="20"/>
          <w:szCs w:val="20"/>
          <w:highlight w:val="none"/>
        </w:rPr>
        <w:t>收。</w:t>
      </w:r>
    </w:p>
    <w:p w14:paraId="6F30750F">
      <w:pPr>
        <w:spacing w:before="185" w:line="360" w:lineRule="auto"/>
        <w:ind w:left="1" w:right="2" w:firstLine="419"/>
        <w:rPr>
          <w:rFonts w:ascii="宋体" w:hAnsi="宋体" w:eastAsia="宋体" w:cs="宋体"/>
          <w:color w:val="auto"/>
          <w:sz w:val="20"/>
          <w:szCs w:val="20"/>
          <w:highlight w:val="none"/>
        </w:rPr>
      </w:pPr>
      <w:r>
        <w:rPr>
          <w:rFonts w:ascii="Times New Roman" w:hAnsi="Times New Roman" w:eastAsia="Times New Roman" w:cs="Times New Roman"/>
          <w:color w:val="auto"/>
          <w:spacing w:val="12"/>
          <w:sz w:val="20"/>
          <w:szCs w:val="20"/>
          <w:highlight w:val="none"/>
        </w:rPr>
        <w:t>3.</w:t>
      </w:r>
      <w:r>
        <w:rPr>
          <w:rFonts w:ascii="宋体" w:hAnsi="宋体" w:eastAsia="宋体" w:cs="宋体"/>
          <w:color w:val="auto"/>
          <w:spacing w:val="12"/>
          <w:sz w:val="20"/>
          <w:szCs w:val="20"/>
          <w:highlight w:val="none"/>
        </w:rPr>
        <w:t>在投标截止时间前，除投标人补充、修改或者撤回投</w:t>
      </w:r>
      <w:r>
        <w:rPr>
          <w:rFonts w:ascii="宋体" w:hAnsi="宋体" w:eastAsia="宋体" w:cs="宋体"/>
          <w:color w:val="auto"/>
          <w:spacing w:val="11"/>
          <w:sz w:val="20"/>
          <w:szCs w:val="20"/>
          <w:highlight w:val="none"/>
        </w:rPr>
        <w:t>标文件外，任何单位和个人不得解密或</w:t>
      </w:r>
      <w:r>
        <w:rPr>
          <w:rFonts w:ascii="宋体" w:hAnsi="宋体" w:eastAsia="宋体" w:cs="宋体"/>
          <w:color w:val="auto"/>
          <w:spacing w:val="6"/>
          <w:sz w:val="20"/>
          <w:szCs w:val="20"/>
          <w:highlight w:val="none"/>
        </w:rPr>
        <w:t>提取投标文件。</w:t>
      </w:r>
    </w:p>
    <w:p w14:paraId="097DE1CA">
      <w:pPr>
        <w:pStyle w:val="5"/>
        <w:spacing w:line="360" w:lineRule="auto"/>
        <w:rPr>
          <w:color w:val="auto"/>
          <w:highlight w:val="none"/>
        </w:rPr>
      </w:pPr>
    </w:p>
    <w:p w14:paraId="2BFA53F7">
      <w:pPr>
        <w:spacing w:before="102" w:line="360" w:lineRule="auto"/>
        <w:ind w:left="3367"/>
        <w:rPr>
          <w:rFonts w:ascii="宋体" w:hAnsi="宋体" w:eastAsia="宋体" w:cs="宋体"/>
          <w:color w:val="auto"/>
          <w:sz w:val="31"/>
          <w:szCs w:val="31"/>
          <w:highlight w:val="none"/>
        </w:rPr>
      </w:pPr>
      <w:r>
        <w:rPr>
          <w:rFonts w:ascii="宋体" w:hAnsi="宋体" w:eastAsia="宋体" w:cs="宋体"/>
          <w:b/>
          <w:bCs/>
          <w:color w:val="auto"/>
          <w:spacing w:val="-11"/>
          <w:sz w:val="31"/>
          <w:szCs w:val="31"/>
          <w:highlight w:val="none"/>
        </w:rPr>
        <w:t>六</w:t>
      </w:r>
      <w:r>
        <w:rPr>
          <w:rFonts w:ascii="宋体" w:hAnsi="宋体" w:eastAsia="宋体" w:cs="宋体"/>
          <w:b/>
          <w:bCs/>
          <w:color w:val="auto"/>
          <w:spacing w:val="-120"/>
          <w:sz w:val="31"/>
          <w:szCs w:val="31"/>
          <w:highlight w:val="none"/>
        </w:rPr>
        <w:t xml:space="preserve"> </w:t>
      </w:r>
      <w:r>
        <w:rPr>
          <w:rFonts w:ascii="宋体" w:hAnsi="宋体" w:eastAsia="宋体" w:cs="宋体"/>
          <w:b/>
          <w:bCs/>
          <w:color w:val="auto"/>
          <w:spacing w:val="-11"/>
          <w:sz w:val="31"/>
          <w:szCs w:val="31"/>
          <w:highlight w:val="none"/>
        </w:rPr>
        <w:t>、</w:t>
      </w:r>
      <w:r>
        <w:rPr>
          <w:rFonts w:ascii="宋体" w:hAnsi="宋体" w:eastAsia="宋体" w:cs="宋体"/>
          <w:b/>
          <w:bCs/>
          <w:color w:val="auto"/>
          <w:spacing w:val="-133"/>
          <w:sz w:val="31"/>
          <w:szCs w:val="31"/>
          <w:highlight w:val="none"/>
        </w:rPr>
        <w:t xml:space="preserve"> </w:t>
      </w:r>
      <w:r>
        <w:rPr>
          <w:rFonts w:ascii="宋体" w:hAnsi="宋体" w:eastAsia="宋体" w:cs="宋体"/>
          <w:b/>
          <w:bCs/>
          <w:color w:val="auto"/>
          <w:spacing w:val="-11"/>
          <w:sz w:val="31"/>
          <w:szCs w:val="31"/>
          <w:highlight w:val="none"/>
        </w:rPr>
        <w:t>开</w:t>
      </w:r>
      <w:r>
        <w:rPr>
          <w:rFonts w:ascii="宋体" w:hAnsi="宋体" w:eastAsia="宋体" w:cs="宋体"/>
          <w:b/>
          <w:bCs/>
          <w:color w:val="auto"/>
          <w:spacing w:val="9"/>
          <w:sz w:val="31"/>
          <w:szCs w:val="31"/>
          <w:highlight w:val="none"/>
        </w:rPr>
        <w:t xml:space="preserve">   </w:t>
      </w:r>
      <w:r>
        <w:rPr>
          <w:rFonts w:ascii="宋体" w:hAnsi="宋体" w:eastAsia="宋体" w:cs="宋体"/>
          <w:b/>
          <w:bCs/>
          <w:color w:val="auto"/>
          <w:spacing w:val="-11"/>
          <w:sz w:val="31"/>
          <w:szCs w:val="31"/>
          <w:highlight w:val="none"/>
        </w:rPr>
        <w:t>标</w:t>
      </w:r>
    </w:p>
    <w:p w14:paraId="56B7111E">
      <w:pPr>
        <w:spacing w:before="158" w:line="360" w:lineRule="auto"/>
        <w:ind w:firstLine="426" w:firstLineChars="200"/>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（一）开标会议程序</w:t>
      </w:r>
    </w:p>
    <w:p w14:paraId="0ABEE764">
      <w:pPr>
        <w:spacing w:before="192" w:line="360"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1.投标截止时间后，主持人宣布开标会开始。</w:t>
      </w:r>
    </w:p>
    <w:p w14:paraId="32620AFD">
      <w:pPr>
        <w:spacing w:before="194" w:line="360" w:lineRule="auto"/>
        <w:ind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2.投标人</w:t>
      </w:r>
      <w:r>
        <w:rPr>
          <w:rFonts w:hint="eastAsia" w:ascii="宋体" w:hAnsi="宋体" w:eastAsia="宋体" w:cs="宋体"/>
          <w:color w:val="auto"/>
          <w:spacing w:val="10"/>
          <w:sz w:val="20"/>
          <w:szCs w:val="20"/>
          <w:highlight w:val="none"/>
        </w:rPr>
        <w:t>应在解密指令发出后30分钟内使用绍兴市阳光采购服务平台电子投标文件制作工具完成投标文件解密</w:t>
      </w:r>
      <w:r>
        <w:rPr>
          <w:rFonts w:ascii="宋体" w:hAnsi="宋体" w:eastAsia="宋体" w:cs="宋体"/>
          <w:color w:val="auto"/>
          <w:spacing w:val="6"/>
          <w:sz w:val="20"/>
          <w:szCs w:val="20"/>
          <w:highlight w:val="none"/>
        </w:rPr>
        <w:t>。</w:t>
      </w:r>
    </w:p>
    <w:p w14:paraId="11AB991B">
      <w:pPr>
        <w:spacing w:before="192" w:line="360"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w:t>
      </w:r>
      <w:r>
        <w:rPr>
          <w:rFonts w:hint="eastAsia" w:ascii="宋体" w:hAnsi="宋体" w:eastAsia="宋体" w:cs="宋体"/>
          <w:color w:val="auto"/>
          <w:spacing w:val="9"/>
          <w:sz w:val="20"/>
          <w:szCs w:val="20"/>
          <w:highlight w:val="none"/>
        </w:rPr>
        <w:t>评审小组对资格</w:t>
      </w:r>
      <w:r>
        <w:rPr>
          <w:rFonts w:hint="eastAsia" w:ascii="宋体" w:hAnsi="宋体" w:eastAsia="宋体" w:cs="宋体"/>
          <w:color w:val="auto"/>
          <w:spacing w:val="9"/>
          <w:sz w:val="20"/>
          <w:szCs w:val="20"/>
          <w:highlight w:val="none"/>
          <w:lang w:eastAsia="zh-CN"/>
        </w:rPr>
        <w:t>审查资料</w:t>
      </w:r>
      <w:r>
        <w:rPr>
          <w:rFonts w:hint="eastAsia" w:ascii="宋体" w:hAnsi="宋体" w:eastAsia="宋体" w:cs="宋体"/>
          <w:color w:val="auto"/>
          <w:spacing w:val="9"/>
          <w:sz w:val="20"/>
          <w:szCs w:val="20"/>
          <w:highlight w:val="none"/>
        </w:rPr>
        <w:t>和技术</w:t>
      </w:r>
      <w:r>
        <w:rPr>
          <w:rFonts w:hint="eastAsia" w:ascii="宋体" w:hAnsi="宋体" w:eastAsia="宋体" w:cs="宋体"/>
          <w:color w:val="auto"/>
          <w:spacing w:val="9"/>
          <w:sz w:val="20"/>
          <w:szCs w:val="20"/>
          <w:highlight w:val="none"/>
          <w:lang w:eastAsia="zh-CN"/>
        </w:rPr>
        <w:t>标</w:t>
      </w:r>
      <w:r>
        <w:rPr>
          <w:rFonts w:hint="eastAsia" w:ascii="宋体" w:hAnsi="宋体" w:eastAsia="宋体" w:cs="宋体"/>
          <w:color w:val="auto"/>
          <w:spacing w:val="9"/>
          <w:sz w:val="20"/>
          <w:szCs w:val="20"/>
          <w:highlight w:val="none"/>
        </w:rPr>
        <w:t>进行评审。</w:t>
      </w:r>
    </w:p>
    <w:p w14:paraId="1DF676F4">
      <w:pPr>
        <w:spacing w:before="192" w:line="360" w:lineRule="auto"/>
        <w:ind w:left="420"/>
        <w:rPr>
          <w:rFonts w:hint="eastAsia"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4.</w:t>
      </w:r>
      <w:r>
        <w:rPr>
          <w:rFonts w:hint="eastAsia" w:ascii="宋体" w:hAnsi="宋体" w:eastAsia="宋体" w:cs="宋体"/>
          <w:color w:val="auto"/>
          <w:spacing w:val="8"/>
          <w:sz w:val="20"/>
          <w:szCs w:val="20"/>
          <w:highlight w:val="none"/>
        </w:rPr>
        <w:t>主持人宣布技术得分及无效（废）投标情形（如果有），公布经技术</w:t>
      </w:r>
      <w:r>
        <w:rPr>
          <w:rFonts w:hint="eastAsia" w:ascii="宋体" w:hAnsi="宋体" w:eastAsia="宋体" w:cs="宋体"/>
          <w:color w:val="auto"/>
          <w:spacing w:val="8"/>
          <w:sz w:val="20"/>
          <w:szCs w:val="20"/>
          <w:highlight w:val="none"/>
          <w:lang w:eastAsia="zh-CN"/>
        </w:rPr>
        <w:t>标</w:t>
      </w:r>
      <w:r>
        <w:rPr>
          <w:rFonts w:hint="eastAsia" w:ascii="宋体" w:hAnsi="宋体" w:eastAsia="宋体" w:cs="宋体"/>
          <w:color w:val="auto"/>
          <w:spacing w:val="8"/>
          <w:sz w:val="20"/>
          <w:szCs w:val="20"/>
          <w:highlight w:val="none"/>
        </w:rPr>
        <w:t>评审符合招标文件</w:t>
      </w:r>
    </w:p>
    <w:p w14:paraId="33737873">
      <w:pPr>
        <w:spacing w:before="192" w:line="360" w:lineRule="auto"/>
        <w:ind w:left="0"/>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要求的</w:t>
      </w:r>
      <w:r>
        <w:rPr>
          <w:rFonts w:hint="eastAsia" w:ascii="宋体" w:hAnsi="宋体" w:eastAsia="宋体" w:cs="宋体"/>
          <w:color w:val="auto"/>
          <w:spacing w:val="8"/>
          <w:sz w:val="20"/>
          <w:szCs w:val="20"/>
          <w:highlight w:val="none"/>
          <w:lang w:eastAsia="zh-CN"/>
        </w:rPr>
        <w:t>投标人</w:t>
      </w:r>
      <w:r>
        <w:rPr>
          <w:rFonts w:hint="eastAsia" w:ascii="宋体" w:hAnsi="宋体" w:eastAsia="宋体" w:cs="宋体"/>
          <w:color w:val="auto"/>
          <w:spacing w:val="8"/>
          <w:sz w:val="20"/>
          <w:szCs w:val="20"/>
          <w:highlight w:val="none"/>
        </w:rPr>
        <w:t>名单及其技术得分。</w:t>
      </w:r>
    </w:p>
    <w:p w14:paraId="022A39B7">
      <w:pPr>
        <w:spacing w:before="192" w:line="360"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w:t>
      </w:r>
      <w:r>
        <w:rPr>
          <w:rFonts w:hint="eastAsia" w:ascii="宋体" w:hAnsi="宋体" w:eastAsia="宋体" w:cs="宋体"/>
          <w:color w:val="auto"/>
          <w:spacing w:val="8"/>
          <w:sz w:val="20"/>
          <w:szCs w:val="20"/>
          <w:highlight w:val="none"/>
        </w:rPr>
        <w:t>主持人开启</w:t>
      </w:r>
      <w:r>
        <w:rPr>
          <w:rFonts w:hint="eastAsia" w:ascii="宋体" w:hAnsi="宋体" w:eastAsia="宋体" w:cs="宋体"/>
          <w:color w:val="auto"/>
          <w:spacing w:val="8"/>
          <w:sz w:val="20"/>
          <w:szCs w:val="20"/>
          <w:highlight w:val="none"/>
          <w:lang w:eastAsia="zh-CN"/>
        </w:rPr>
        <w:t>商务标</w:t>
      </w:r>
      <w:r>
        <w:rPr>
          <w:rFonts w:ascii="宋体" w:hAnsi="宋体" w:eastAsia="宋体" w:cs="宋体"/>
          <w:color w:val="auto"/>
          <w:spacing w:val="8"/>
          <w:sz w:val="20"/>
          <w:szCs w:val="20"/>
          <w:highlight w:val="none"/>
        </w:rPr>
        <w:t>。</w:t>
      </w:r>
    </w:p>
    <w:p w14:paraId="732B3B65">
      <w:pPr>
        <w:spacing w:before="193" w:line="360" w:lineRule="auto"/>
        <w:ind w:left="42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w:t>
      </w:r>
      <w:r>
        <w:rPr>
          <w:rFonts w:hint="eastAsia" w:ascii="宋体" w:hAnsi="宋体" w:eastAsia="宋体" w:cs="宋体"/>
          <w:color w:val="auto"/>
          <w:spacing w:val="8"/>
          <w:sz w:val="20"/>
          <w:szCs w:val="20"/>
          <w:highlight w:val="none"/>
          <w:lang w:eastAsia="zh-CN"/>
        </w:rPr>
        <w:t>评审小组</w:t>
      </w:r>
      <w:r>
        <w:rPr>
          <w:rFonts w:ascii="宋体" w:hAnsi="宋体" w:eastAsia="宋体" w:cs="宋体"/>
          <w:color w:val="auto"/>
          <w:spacing w:val="8"/>
          <w:sz w:val="20"/>
          <w:szCs w:val="20"/>
          <w:highlight w:val="none"/>
        </w:rPr>
        <w:t>对投标人的商务标进行评审。</w:t>
      </w:r>
    </w:p>
    <w:p w14:paraId="7A6E6533">
      <w:pPr>
        <w:spacing w:before="193" w:line="360" w:lineRule="auto"/>
        <w:ind w:left="437"/>
        <w:rPr>
          <w:rFonts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lang w:val="en-US" w:eastAsia="zh-CN"/>
        </w:rPr>
        <w:t>7</w:t>
      </w:r>
      <w:r>
        <w:rPr>
          <w:rFonts w:ascii="宋体" w:hAnsi="宋体" w:eastAsia="宋体" w:cs="宋体"/>
          <w:color w:val="auto"/>
          <w:spacing w:val="9"/>
          <w:sz w:val="20"/>
          <w:szCs w:val="20"/>
          <w:highlight w:val="none"/>
        </w:rPr>
        <w:t>.根</w:t>
      </w:r>
      <w:r>
        <w:rPr>
          <w:rFonts w:ascii="宋体" w:hAnsi="宋体" w:eastAsia="宋体" w:cs="宋体"/>
          <w:color w:val="auto"/>
          <w:spacing w:val="8"/>
          <w:sz w:val="20"/>
          <w:szCs w:val="20"/>
          <w:highlight w:val="none"/>
        </w:rPr>
        <w:t>据评标办法规定确定中标候选人。</w:t>
      </w:r>
    </w:p>
    <w:p w14:paraId="3424BD67">
      <w:pPr>
        <w:spacing w:before="192" w:line="360" w:lineRule="auto"/>
        <w:ind w:left="437"/>
        <w:rPr>
          <w:rFonts w:ascii="宋体" w:hAnsi="宋体" w:eastAsia="宋体" w:cs="宋体"/>
          <w:color w:val="auto"/>
          <w:sz w:val="20"/>
          <w:szCs w:val="20"/>
          <w:highlight w:val="none"/>
        </w:rPr>
      </w:pPr>
      <w:r>
        <w:rPr>
          <w:rFonts w:hint="eastAsia" w:ascii="宋体" w:hAnsi="宋体" w:eastAsia="宋体" w:cs="宋体"/>
          <w:color w:val="auto"/>
          <w:spacing w:val="5"/>
          <w:sz w:val="20"/>
          <w:szCs w:val="20"/>
          <w:highlight w:val="none"/>
          <w:lang w:val="en-US" w:eastAsia="zh-CN"/>
        </w:rPr>
        <w:t>8</w:t>
      </w:r>
      <w:r>
        <w:rPr>
          <w:rFonts w:ascii="宋体" w:hAnsi="宋体" w:eastAsia="宋体" w:cs="宋体"/>
          <w:color w:val="auto"/>
          <w:spacing w:val="5"/>
          <w:sz w:val="20"/>
          <w:szCs w:val="20"/>
          <w:highlight w:val="none"/>
        </w:rPr>
        <w:t>.</w:t>
      </w:r>
      <w:r>
        <w:rPr>
          <w:rFonts w:hint="eastAsia" w:ascii="宋体" w:hAnsi="宋体" w:eastAsia="宋体" w:cs="宋体"/>
          <w:color w:val="auto"/>
          <w:spacing w:val="5"/>
          <w:sz w:val="20"/>
          <w:szCs w:val="20"/>
          <w:highlight w:val="none"/>
        </w:rPr>
        <w:t>主持人公布评标结果</w:t>
      </w:r>
      <w:r>
        <w:rPr>
          <w:rFonts w:ascii="宋体" w:hAnsi="宋体" w:eastAsia="宋体" w:cs="宋体"/>
          <w:color w:val="auto"/>
          <w:spacing w:val="5"/>
          <w:sz w:val="20"/>
          <w:szCs w:val="20"/>
          <w:highlight w:val="none"/>
        </w:rPr>
        <w:t>。</w:t>
      </w:r>
    </w:p>
    <w:p w14:paraId="133D0AD7">
      <w:pPr>
        <w:spacing w:before="195" w:line="360" w:lineRule="auto"/>
        <w:ind w:left="431"/>
        <w:rPr>
          <w:rFonts w:hint="eastAsia" w:ascii="宋体" w:hAnsi="宋体" w:eastAsia="宋体" w:cs="宋体"/>
          <w:b/>
          <w:bCs/>
          <w:color w:val="auto"/>
          <w:spacing w:val="6"/>
          <w:sz w:val="20"/>
          <w:szCs w:val="20"/>
          <w:highlight w:val="none"/>
        </w:rPr>
      </w:pPr>
      <w:r>
        <w:rPr>
          <w:rFonts w:hint="eastAsia" w:ascii="宋体" w:hAnsi="宋体" w:eastAsia="宋体" w:cs="宋体"/>
          <w:b/>
          <w:bCs/>
          <w:color w:val="auto"/>
          <w:spacing w:val="6"/>
          <w:sz w:val="20"/>
          <w:szCs w:val="20"/>
          <w:highlight w:val="none"/>
        </w:rPr>
        <w:t>特别说明：绍兴市阳光采购服务平台如对电子化开标及评审程序有调整的，按调整后的程序操</w:t>
      </w:r>
    </w:p>
    <w:p w14:paraId="37B430CF">
      <w:pPr>
        <w:spacing w:before="195" w:line="360" w:lineRule="auto"/>
        <w:ind w:left="0"/>
        <w:rPr>
          <w:rFonts w:hint="eastAsia" w:ascii="宋体" w:hAnsi="宋体" w:eastAsia="宋体" w:cs="宋体"/>
          <w:b/>
          <w:bCs/>
          <w:color w:val="auto"/>
          <w:spacing w:val="6"/>
          <w:sz w:val="20"/>
          <w:szCs w:val="20"/>
          <w:highlight w:val="none"/>
        </w:rPr>
      </w:pPr>
      <w:r>
        <w:rPr>
          <w:rFonts w:hint="eastAsia" w:ascii="宋体" w:hAnsi="宋体" w:eastAsia="宋体" w:cs="宋体"/>
          <w:b/>
          <w:bCs/>
          <w:color w:val="auto"/>
          <w:spacing w:val="6"/>
          <w:sz w:val="20"/>
          <w:szCs w:val="20"/>
          <w:highlight w:val="none"/>
        </w:rPr>
        <w:t>作。</w:t>
      </w:r>
    </w:p>
    <w:p w14:paraId="5E5BDD3D">
      <w:pPr>
        <w:spacing w:before="195" w:line="360" w:lineRule="auto"/>
        <w:ind w:left="43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（二）投标行为无效情形</w:t>
      </w:r>
    </w:p>
    <w:p w14:paraId="3B0212D9">
      <w:pPr>
        <w:spacing w:before="191" w:line="360" w:lineRule="auto"/>
        <w:ind w:left="42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意向投标人有下列情形之一的，其投标行为无效，作无效投标处理：</w:t>
      </w:r>
    </w:p>
    <w:p w14:paraId="2DCC42A0">
      <w:pPr>
        <w:spacing w:before="191" w:line="360"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1.未按规定在招标会议召开时间前向招标人递交投标文件的；</w:t>
      </w:r>
    </w:p>
    <w:p w14:paraId="7D1B3878">
      <w:pPr>
        <w:spacing w:before="194" w:line="360"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w:t>
      </w:r>
      <w:r>
        <w:rPr>
          <w:rFonts w:hint="eastAsia" w:ascii="宋体" w:hAnsi="宋体" w:eastAsia="宋体" w:cs="宋体"/>
          <w:color w:val="auto"/>
          <w:spacing w:val="8"/>
          <w:sz w:val="20"/>
          <w:szCs w:val="20"/>
          <w:highlight w:val="none"/>
        </w:rPr>
        <w:t>未按照招标文件规定要求电子印章、签字或盖章的</w:t>
      </w:r>
      <w:r>
        <w:rPr>
          <w:rFonts w:ascii="宋体" w:hAnsi="宋体" w:eastAsia="宋体" w:cs="宋体"/>
          <w:color w:val="auto"/>
          <w:spacing w:val="8"/>
          <w:sz w:val="20"/>
          <w:szCs w:val="20"/>
          <w:highlight w:val="none"/>
        </w:rPr>
        <w:t>；</w:t>
      </w:r>
    </w:p>
    <w:p w14:paraId="7F7DA12E">
      <w:pPr>
        <w:spacing w:before="193" w:line="360"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3.投标人不符合招标文件载明的资格条件要求的；</w:t>
      </w:r>
    </w:p>
    <w:p w14:paraId="7EAEEB2C">
      <w:pPr>
        <w:spacing w:before="192" w:line="360"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4.投标文件不符合招标文件载明的要求的；</w:t>
      </w:r>
    </w:p>
    <w:p w14:paraId="7E068195">
      <w:pPr>
        <w:spacing w:before="194" w:line="360"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5.其报价不在招标文件载明的有效报价范围内的；</w:t>
      </w:r>
    </w:p>
    <w:p w14:paraId="66C193C9">
      <w:pPr>
        <w:spacing w:before="194" w:line="360"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6.未按规定递交投标保证金的；</w:t>
      </w:r>
    </w:p>
    <w:p w14:paraId="3AE82BBA">
      <w:pPr>
        <w:spacing w:before="192" w:line="360" w:lineRule="auto"/>
        <w:ind w:left="42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7.不符合招标文件明确的实质性响应条件的。</w:t>
      </w:r>
    </w:p>
    <w:p w14:paraId="7277C24B">
      <w:pPr>
        <w:spacing w:before="195" w:line="360" w:lineRule="auto"/>
        <w:ind w:left="422"/>
        <w:rPr>
          <w:rFonts w:hint="eastAsia"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8.</w:t>
      </w:r>
      <w:r>
        <w:rPr>
          <w:rFonts w:hint="eastAsia" w:ascii="宋体" w:hAnsi="宋体" w:eastAsia="宋体" w:cs="宋体"/>
          <w:color w:val="auto"/>
          <w:spacing w:val="8"/>
          <w:sz w:val="20"/>
          <w:szCs w:val="20"/>
          <w:highlight w:val="none"/>
        </w:rPr>
        <w:t>列入绍兴市公用事业集团禁止交易企业名单的单位（详见附件）</w:t>
      </w:r>
    </w:p>
    <w:p w14:paraId="210F8740">
      <w:pPr>
        <w:spacing w:before="195" w:line="360" w:lineRule="auto"/>
        <w:ind w:left="422"/>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9.单位负责人为同一人或者存在直接控股、管理关系的不同投标人参加同一合同项下的投标</w:t>
      </w:r>
    </w:p>
    <w:p w14:paraId="251941C0">
      <w:pPr>
        <w:spacing w:before="195" w:line="360" w:lineRule="auto"/>
        <w:ind w:left="0"/>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 xml:space="preserve">活动的(均无效)； </w:t>
      </w:r>
    </w:p>
    <w:p w14:paraId="5D3BD954">
      <w:pPr>
        <w:spacing w:before="195" w:line="360" w:lineRule="auto"/>
        <w:ind w:left="422"/>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 xml:space="preserve">10.不同投标人的电子投标(响应)文件上传计算机的网卡MAC地址、CPU序列号和硬盘序列号等硬件信息相同的； </w:t>
      </w:r>
    </w:p>
    <w:p w14:paraId="03C21197">
      <w:pPr>
        <w:spacing w:before="195" w:line="360" w:lineRule="auto"/>
        <w:ind w:left="422"/>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 xml:space="preserve">11.不同投标人的联系人为同一人或不同联系人的联系电话一致，且无法合理解释的。 </w:t>
      </w:r>
    </w:p>
    <w:p w14:paraId="7F6CD6D0">
      <w:pPr>
        <w:spacing w:before="195" w:line="360" w:lineRule="auto"/>
        <w:ind w:left="422"/>
        <w:rPr>
          <w:rFonts w:hint="eastAsia" w:ascii="宋体" w:hAnsi="宋体" w:eastAsia="宋体" w:cs="宋体"/>
          <w:color w:val="auto"/>
          <w:spacing w:val="8"/>
          <w:sz w:val="20"/>
          <w:szCs w:val="20"/>
          <w:highlight w:val="none"/>
          <w:lang w:val="en-US" w:eastAsia="zh-CN"/>
        </w:rPr>
      </w:pPr>
      <w:r>
        <w:rPr>
          <w:rFonts w:hint="eastAsia" w:ascii="宋体" w:hAnsi="宋体" w:eastAsia="宋体" w:cs="宋体"/>
          <w:color w:val="auto"/>
          <w:spacing w:val="8"/>
          <w:sz w:val="20"/>
          <w:szCs w:val="20"/>
          <w:highlight w:val="none"/>
          <w:lang w:val="en-US" w:eastAsia="zh-CN"/>
        </w:rPr>
        <w:t>12.为招标项目提供整体设计、规范编制或者项目管理、检测等服务的投标人参加该招标项目的其他投标活动的；</w:t>
      </w:r>
    </w:p>
    <w:p w14:paraId="0DE751B9">
      <w:pPr>
        <w:spacing w:before="195" w:line="360" w:lineRule="auto"/>
        <w:ind w:left="422"/>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val="en-US" w:eastAsia="zh-CN"/>
        </w:rPr>
        <w:t>13.</w:t>
      </w:r>
      <w:r>
        <w:rPr>
          <w:rFonts w:ascii="宋体" w:hAnsi="宋体" w:eastAsia="宋体" w:cs="宋体"/>
          <w:color w:val="auto"/>
          <w:spacing w:val="8"/>
          <w:sz w:val="20"/>
          <w:szCs w:val="20"/>
          <w:highlight w:val="none"/>
        </w:rPr>
        <w:t>其他法律法规规定的应作为无效投标的。</w:t>
      </w:r>
    </w:p>
    <w:p w14:paraId="7CFB71A1">
      <w:pPr>
        <w:spacing w:before="192" w:line="360" w:lineRule="auto"/>
        <w:ind w:left="43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（三）投标文件鉴定和公布</w:t>
      </w:r>
    </w:p>
    <w:p w14:paraId="0E433ECE">
      <w:pPr>
        <w:spacing w:before="194" w:line="360" w:lineRule="auto"/>
        <w:ind w:left="43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当众宣布核查结果，并宣读有效投标的投标人名称以及投标主</w:t>
      </w:r>
      <w:r>
        <w:rPr>
          <w:rFonts w:ascii="宋体" w:hAnsi="宋体" w:eastAsia="宋体" w:cs="宋体"/>
          <w:color w:val="auto"/>
          <w:spacing w:val="8"/>
          <w:sz w:val="20"/>
          <w:szCs w:val="20"/>
          <w:highlight w:val="none"/>
        </w:rPr>
        <w:t>要内容。</w:t>
      </w:r>
    </w:p>
    <w:p w14:paraId="1A73D0A6">
      <w:pPr>
        <w:spacing w:before="193" w:line="360" w:lineRule="auto"/>
        <w:ind w:left="431"/>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（四）唱标</w:t>
      </w:r>
    </w:p>
    <w:p w14:paraId="2DAE3863">
      <w:pPr>
        <w:spacing w:before="191" w:line="360" w:lineRule="auto"/>
        <w:ind w:left="43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唱标内容将做好记录。</w:t>
      </w:r>
    </w:p>
    <w:p w14:paraId="73CFD03F">
      <w:pPr>
        <w:spacing w:before="194" w:line="360" w:lineRule="auto"/>
        <w:ind w:left="43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（五）开标会议记录</w:t>
      </w:r>
    </w:p>
    <w:p w14:paraId="1176A176">
      <w:pPr>
        <w:spacing w:before="192" w:line="360"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开标会议全过程由招标人代表或其委托的招标代理机构代表记录，并存档备查。</w:t>
      </w:r>
    </w:p>
    <w:p w14:paraId="3E82EDC1">
      <w:pPr>
        <w:spacing w:before="158" w:line="360" w:lineRule="auto"/>
        <w:ind w:firstLine="430" w:firstLineChars="200"/>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（六）开标特别说明（采用电子投标、不见面开标的项目）</w:t>
      </w:r>
    </w:p>
    <w:p w14:paraId="17FBE4DD">
      <w:pPr>
        <w:spacing w:before="193" w:line="360" w:lineRule="auto"/>
        <w:ind w:left="3" w:right="70" w:firstLine="43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1.各投标人应确保在参与本项目前成为绍兴市阳光采购服务平台网站正式注册会</w:t>
      </w:r>
      <w:r>
        <w:rPr>
          <w:rFonts w:ascii="宋体" w:hAnsi="宋体" w:eastAsia="宋体" w:cs="宋体"/>
          <w:color w:val="auto"/>
          <w:spacing w:val="8"/>
          <w:sz w:val="20"/>
          <w:szCs w:val="20"/>
          <w:highlight w:val="none"/>
        </w:rPr>
        <w:t>员，并完成</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8"/>
          <w:sz w:val="20"/>
          <w:szCs w:val="20"/>
          <w:highlight w:val="none"/>
        </w:rPr>
        <w:t>数字证书办理。因未完成注册、未办理</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数字证书等原因造成无法投标或投标失败等后果由投标人</w:t>
      </w:r>
      <w:r>
        <w:rPr>
          <w:rFonts w:ascii="宋体" w:hAnsi="宋体" w:eastAsia="宋体" w:cs="宋体"/>
          <w:color w:val="auto"/>
          <w:spacing w:val="5"/>
          <w:sz w:val="20"/>
          <w:szCs w:val="20"/>
          <w:highlight w:val="none"/>
        </w:rPr>
        <w:t>自行承担。</w:t>
      </w:r>
    </w:p>
    <w:p w14:paraId="38AE2212">
      <w:pPr>
        <w:spacing w:before="192" w:line="360" w:lineRule="auto"/>
        <w:ind w:right="71" w:firstLine="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1.1</w:t>
      </w:r>
      <w:r>
        <w:rPr>
          <w:rFonts w:ascii="宋体" w:hAnsi="宋体" w:eastAsia="宋体" w:cs="宋体"/>
          <w:color w:val="auto"/>
          <w:spacing w:val="-31"/>
          <w:sz w:val="20"/>
          <w:szCs w:val="20"/>
          <w:highlight w:val="none"/>
        </w:rPr>
        <w:t xml:space="preserve"> </w:t>
      </w:r>
      <w:r>
        <w:rPr>
          <w:rFonts w:ascii="宋体" w:hAnsi="宋体" w:eastAsia="宋体" w:cs="宋体"/>
          <w:color w:val="auto"/>
          <w:spacing w:val="8"/>
          <w:sz w:val="20"/>
          <w:szCs w:val="20"/>
          <w:highlight w:val="none"/>
        </w:rPr>
        <w:t>投标人将绍兴市阳光采购服务平台电子投标文件制作工具下载、安装完成后，通过</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登录</w:t>
      </w:r>
      <w:r>
        <w:rPr>
          <w:rFonts w:ascii="宋体" w:hAnsi="宋体" w:eastAsia="宋体" w:cs="宋体"/>
          <w:color w:val="auto"/>
          <w:spacing w:val="10"/>
          <w:sz w:val="20"/>
          <w:szCs w:val="20"/>
          <w:highlight w:val="none"/>
        </w:rPr>
        <w:t>进行投标文件制作。在使用绍兴市阳光采购服务平台</w:t>
      </w:r>
      <w:r>
        <w:rPr>
          <w:rFonts w:ascii="宋体" w:hAnsi="宋体" w:eastAsia="宋体" w:cs="宋体"/>
          <w:color w:val="auto"/>
          <w:spacing w:val="9"/>
          <w:sz w:val="20"/>
          <w:szCs w:val="20"/>
          <w:highlight w:val="none"/>
        </w:rPr>
        <w:t>电子投标文件制作工具时，建议使用</w:t>
      </w:r>
      <w:r>
        <w:rPr>
          <w:rFonts w:ascii="宋体" w:hAnsi="宋体" w:eastAsia="宋体" w:cs="宋体"/>
          <w:color w:val="auto"/>
          <w:sz w:val="20"/>
          <w:szCs w:val="20"/>
          <w:highlight w:val="none"/>
        </w:rPr>
        <w:t>WIN</w:t>
      </w:r>
      <w:r>
        <w:rPr>
          <w:rFonts w:ascii="宋体" w:hAnsi="宋体" w:eastAsia="宋体" w:cs="宋体"/>
          <w:color w:val="auto"/>
          <w:spacing w:val="9"/>
          <w:sz w:val="20"/>
          <w:szCs w:val="20"/>
          <w:highlight w:val="none"/>
        </w:rPr>
        <w:t>7</w:t>
      </w:r>
      <w:r>
        <w:rPr>
          <w:rFonts w:ascii="宋体" w:hAnsi="宋体" w:eastAsia="宋体" w:cs="宋体"/>
          <w:color w:val="auto"/>
          <w:spacing w:val="-42"/>
          <w:sz w:val="20"/>
          <w:szCs w:val="20"/>
          <w:highlight w:val="none"/>
        </w:rPr>
        <w:t xml:space="preserve"> </w:t>
      </w:r>
      <w:r>
        <w:rPr>
          <w:rFonts w:ascii="宋体" w:hAnsi="宋体" w:eastAsia="宋体" w:cs="宋体"/>
          <w:color w:val="auto"/>
          <w:spacing w:val="9"/>
          <w:sz w:val="20"/>
          <w:szCs w:val="20"/>
          <w:highlight w:val="none"/>
        </w:rPr>
        <w:t>及以</w:t>
      </w:r>
      <w:r>
        <w:rPr>
          <w:rFonts w:ascii="宋体" w:hAnsi="宋体" w:eastAsia="宋体" w:cs="宋体"/>
          <w:color w:val="auto"/>
          <w:spacing w:val="7"/>
          <w:sz w:val="20"/>
          <w:szCs w:val="20"/>
          <w:highlight w:val="none"/>
        </w:rPr>
        <w:t>上操作系统。</w:t>
      </w:r>
    </w:p>
    <w:p w14:paraId="7E97BAC0">
      <w:pPr>
        <w:spacing w:before="190" w:line="360" w:lineRule="auto"/>
        <w:ind w:left="2" w:right="71" w:firstLine="43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1.2</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注：投标人</w:t>
      </w:r>
      <w:r>
        <w:rPr>
          <w:rFonts w:hint="eastAsia" w:ascii="宋体" w:hAnsi="宋体" w:eastAsia="宋体" w:cs="宋体"/>
          <w:color w:val="auto"/>
          <w:spacing w:val="11"/>
          <w:sz w:val="20"/>
          <w:szCs w:val="20"/>
          <w:highlight w:val="none"/>
        </w:rPr>
        <w:t>先要申领CA，取得CA后需要在绍兴市阳光采购服务平台进行绑定，CA相关操作可参考《绍兴市阳光采购服务平台投标人电子投标文件制作工具使用手册》（https://ygcg.sxjypt.com/detail?articleId=298）。CA数字证书办理需要一定时间，建议供应商获取招标文件后立即办理。</w:t>
      </w:r>
    </w:p>
    <w:p w14:paraId="17C5FCFF">
      <w:pPr>
        <w:spacing w:before="194" w:line="360"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2.投标文件制作、递交、解密：</w:t>
      </w:r>
    </w:p>
    <w:p w14:paraId="51AB3BFB">
      <w:pPr>
        <w:spacing w:before="190" w:line="360" w:lineRule="auto"/>
        <w:ind w:left="4"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投标人应按照本项目招标文件和绍兴市阳光采购服务平台的要求编制、加密传输投标文件。</w:t>
      </w:r>
      <w:r>
        <w:rPr>
          <w:rFonts w:ascii="宋体" w:hAnsi="宋体" w:eastAsia="宋体" w:cs="宋体"/>
          <w:color w:val="auto"/>
          <w:spacing w:val="9"/>
          <w:sz w:val="20"/>
          <w:szCs w:val="20"/>
          <w:highlight w:val="none"/>
        </w:rPr>
        <w:t>投标文件制作详见</w:t>
      </w:r>
      <w:r>
        <w:rPr>
          <w:rFonts w:hint="eastAsia" w:ascii="宋体" w:hAnsi="宋体" w:eastAsia="宋体" w:cs="宋体"/>
          <w:color w:val="auto"/>
          <w:spacing w:val="9"/>
          <w:sz w:val="20"/>
          <w:szCs w:val="20"/>
          <w:highlight w:val="none"/>
        </w:rPr>
        <w:t>《绍兴市阳光采购服务平台投标人电子投标文件制作工具使用手册》</w:t>
      </w:r>
      <w:r>
        <w:rPr>
          <w:rFonts w:ascii="宋体" w:hAnsi="宋体" w:eastAsia="宋体" w:cs="宋体"/>
          <w:color w:val="auto"/>
          <w:spacing w:val="9"/>
          <w:sz w:val="20"/>
          <w:szCs w:val="20"/>
          <w:highlight w:val="none"/>
        </w:rPr>
        <w:t>。</w:t>
      </w:r>
    </w:p>
    <w:p w14:paraId="71975A8C">
      <w:pPr>
        <w:spacing w:before="195" w:line="360" w:lineRule="auto"/>
        <w:ind w:right="71" w:firstLine="42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2.2</w:t>
      </w:r>
      <w:r>
        <w:rPr>
          <w:rFonts w:ascii="宋体" w:hAnsi="宋体" w:eastAsia="宋体" w:cs="宋体"/>
          <w:color w:val="auto"/>
          <w:spacing w:val="-27"/>
          <w:sz w:val="20"/>
          <w:szCs w:val="20"/>
          <w:highlight w:val="none"/>
        </w:rPr>
        <w:t xml:space="preserve"> </w:t>
      </w:r>
      <w:r>
        <w:rPr>
          <w:rFonts w:ascii="宋体" w:hAnsi="宋体" w:eastAsia="宋体" w:cs="宋体"/>
          <w:color w:val="auto"/>
          <w:spacing w:val="11"/>
          <w:sz w:val="20"/>
          <w:szCs w:val="20"/>
          <w:highlight w:val="none"/>
        </w:rPr>
        <w:t>投标人在使用系统进行投标的过程中遇到涉及平台使用的任何问题，可致电绍兴市阳光采</w:t>
      </w:r>
      <w:r>
        <w:rPr>
          <w:rFonts w:ascii="宋体" w:hAnsi="宋体" w:eastAsia="宋体" w:cs="宋体"/>
          <w:color w:val="auto"/>
          <w:spacing w:val="7"/>
          <w:sz w:val="20"/>
          <w:szCs w:val="20"/>
          <w:highlight w:val="none"/>
        </w:rPr>
        <w:t>购服务平台技术支持热线咨询，</w:t>
      </w:r>
      <w:r>
        <w:rPr>
          <w:rFonts w:hint="eastAsia" w:ascii="宋体" w:hAnsi="宋体" w:eastAsia="宋体" w:cs="宋体"/>
          <w:color w:val="auto"/>
          <w:spacing w:val="7"/>
          <w:sz w:val="20"/>
          <w:szCs w:val="20"/>
          <w:highlight w:val="none"/>
        </w:rPr>
        <w:t>联系方式：0575-88163066。</w:t>
      </w:r>
    </w:p>
    <w:p w14:paraId="5E839FB1">
      <w:pPr>
        <w:spacing w:before="192" w:line="360" w:lineRule="auto"/>
        <w:ind w:left="3" w:right="71"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投标人应</w:t>
      </w:r>
      <w:r>
        <w:rPr>
          <w:rFonts w:hint="eastAsia" w:ascii="宋体" w:hAnsi="宋体" w:eastAsia="宋体" w:cs="宋体"/>
          <w:color w:val="auto"/>
          <w:spacing w:val="8"/>
          <w:sz w:val="20"/>
          <w:szCs w:val="20"/>
          <w:highlight w:val="none"/>
        </w:rPr>
        <w:t>在解密指令发出后30分钟内使用绍兴市阳光采购服务平台电子投标文件制作工具完成投标文件解密，具体详见《绍兴市阳光采购服务平台投标人电子投标文件制作工具使用手册》</w:t>
      </w:r>
      <w:r>
        <w:rPr>
          <w:rFonts w:hint="eastAsia" w:ascii="宋体" w:hAnsi="宋体" w:eastAsia="宋体" w:cs="宋体"/>
          <w:color w:val="auto"/>
          <w:spacing w:val="8"/>
          <w:sz w:val="20"/>
          <w:szCs w:val="20"/>
          <w:highlight w:val="none"/>
          <w:lang w:eastAsia="zh-CN"/>
        </w:rPr>
        <w:t>。</w:t>
      </w:r>
      <w:r>
        <w:rPr>
          <w:rFonts w:ascii="宋体" w:hAnsi="宋体" w:eastAsia="宋体" w:cs="宋体"/>
          <w:color w:val="auto"/>
          <w:spacing w:val="9"/>
          <w:sz w:val="20"/>
          <w:szCs w:val="20"/>
          <w:highlight w:val="none"/>
        </w:rPr>
        <w:t>若投标人未按时解密的，视为投标文件撤回。</w:t>
      </w:r>
    </w:p>
    <w:p w14:paraId="404232D2">
      <w:pPr>
        <w:spacing w:before="193" w:line="360"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2.4</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部分投标人的电子投标文件无法解密的，其他投标文</w:t>
      </w:r>
      <w:r>
        <w:rPr>
          <w:rFonts w:ascii="宋体" w:hAnsi="宋体" w:eastAsia="宋体" w:cs="宋体"/>
          <w:color w:val="auto"/>
          <w:spacing w:val="8"/>
          <w:sz w:val="20"/>
          <w:szCs w:val="20"/>
          <w:highlight w:val="none"/>
        </w:rPr>
        <w:t>件的开标可以继续进行。</w:t>
      </w:r>
    </w:p>
    <w:p w14:paraId="76B86D63">
      <w:pPr>
        <w:spacing w:before="194" w:line="360" w:lineRule="auto"/>
        <w:ind w:left="8" w:firstLine="41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3.招标过程中出现以下情形，导致电子交易平台无法正常运行，或者无法保证电子交易的公平、</w:t>
      </w:r>
      <w:r>
        <w:rPr>
          <w:rFonts w:ascii="宋体" w:hAnsi="宋体" w:eastAsia="宋体" w:cs="宋体"/>
          <w:color w:val="auto"/>
          <w:spacing w:val="8"/>
          <w:sz w:val="20"/>
          <w:szCs w:val="20"/>
          <w:highlight w:val="none"/>
        </w:rPr>
        <w:t>公正和安全时，招标人可暂停或延期交易活动：</w:t>
      </w:r>
    </w:p>
    <w:p w14:paraId="5FB35FCA">
      <w:pPr>
        <w:spacing w:before="191" w:line="360"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3.1</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交易场所电力（网络）供应异常；</w:t>
      </w:r>
    </w:p>
    <w:p w14:paraId="61489151">
      <w:pPr>
        <w:spacing w:before="195" w:line="360" w:lineRule="auto"/>
        <w:ind w:left="42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3.2</w:t>
      </w:r>
      <w:r>
        <w:rPr>
          <w:rFonts w:ascii="宋体" w:hAnsi="宋体" w:eastAsia="宋体" w:cs="宋体"/>
          <w:color w:val="auto"/>
          <w:spacing w:val="-5"/>
          <w:sz w:val="20"/>
          <w:szCs w:val="20"/>
          <w:highlight w:val="none"/>
        </w:rPr>
        <w:t xml:space="preserve"> </w:t>
      </w:r>
      <w:r>
        <w:rPr>
          <w:rFonts w:ascii="宋体" w:hAnsi="宋体" w:eastAsia="宋体" w:cs="宋体"/>
          <w:color w:val="auto"/>
          <w:spacing w:val="5"/>
          <w:sz w:val="20"/>
          <w:szCs w:val="20"/>
          <w:highlight w:val="none"/>
        </w:rPr>
        <w:t>电子交易平台被非法网络攻击；</w:t>
      </w:r>
    </w:p>
    <w:p w14:paraId="55F971A8">
      <w:pPr>
        <w:spacing w:before="193" w:line="360" w:lineRule="auto"/>
        <w:ind w:left="42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3.3</w:t>
      </w:r>
      <w:r>
        <w:rPr>
          <w:rFonts w:ascii="宋体" w:hAnsi="宋体" w:eastAsia="宋体" w:cs="宋体"/>
          <w:color w:val="auto"/>
          <w:spacing w:val="-9"/>
          <w:sz w:val="20"/>
          <w:szCs w:val="20"/>
          <w:highlight w:val="none"/>
        </w:rPr>
        <w:t xml:space="preserve"> </w:t>
      </w:r>
      <w:r>
        <w:rPr>
          <w:rFonts w:ascii="宋体" w:hAnsi="宋体" w:eastAsia="宋体" w:cs="宋体"/>
          <w:color w:val="auto"/>
          <w:spacing w:val="5"/>
          <w:sz w:val="20"/>
          <w:szCs w:val="20"/>
          <w:highlight w:val="none"/>
        </w:rPr>
        <w:t>电子交易平台硬件技术故障；</w:t>
      </w:r>
    </w:p>
    <w:p w14:paraId="6F5D88C7">
      <w:pPr>
        <w:spacing w:before="192" w:line="360" w:lineRule="auto"/>
        <w:ind w:left="42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3.4</w:t>
      </w:r>
      <w:r>
        <w:rPr>
          <w:rFonts w:ascii="宋体" w:hAnsi="宋体" w:eastAsia="宋体" w:cs="宋体"/>
          <w:color w:val="auto"/>
          <w:spacing w:val="-9"/>
          <w:sz w:val="20"/>
          <w:szCs w:val="20"/>
          <w:highlight w:val="none"/>
        </w:rPr>
        <w:t xml:space="preserve"> </w:t>
      </w:r>
      <w:r>
        <w:rPr>
          <w:rFonts w:ascii="宋体" w:hAnsi="宋体" w:eastAsia="宋体" w:cs="宋体"/>
          <w:color w:val="auto"/>
          <w:spacing w:val="5"/>
          <w:sz w:val="20"/>
          <w:szCs w:val="20"/>
          <w:highlight w:val="none"/>
        </w:rPr>
        <w:t>电子交易平台系统软件异常；</w:t>
      </w:r>
    </w:p>
    <w:p w14:paraId="1A0E0387">
      <w:pPr>
        <w:spacing w:before="195" w:line="360" w:lineRule="auto"/>
        <w:ind w:right="165"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3.5</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其他导致电子交易平台无法正常运行，影响交易活动正常开展，或无法保证电子交易的公</w:t>
      </w:r>
      <w:r>
        <w:rPr>
          <w:rFonts w:ascii="宋体" w:hAnsi="宋体" w:eastAsia="宋体" w:cs="宋体"/>
          <w:color w:val="auto"/>
          <w:spacing w:val="8"/>
          <w:sz w:val="20"/>
          <w:szCs w:val="20"/>
          <w:highlight w:val="none"/>
        </w:rPr>
        <w:t>平、公正和安全的情况。</w:t>
      </w:r>
    </w:p>
    <w:p w14:paraId="2FADBD12">
      <w:pPr>
        <w:spacing w:before="192" w:line="360" w:lineRule="auto"/>
        <w:ind w:right="110"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3.6</w:t>
      </w:r>
      <w:r>
        <w:rPr>
          <w:rFonts w:ascii="宋体" w:hAnsi="宋体" w:eastAsia="宋体" w:cs="宋体"/>
          <w:color w:val="auto"/>
          <w:spacing w:val="-23"/>
          <w:sz w:val="20"/>
          <w:szCs w:val="20"/>
          <w:highlight w:val="none"/>
        </w:rPr>
        <w:t xml:space="preserve"> </w:t>
      </w:r>
      <w:r>
        <w:rPr>
          <w:rFonts w:ascii="宋体" w:hAnsi="宋体" w:eastAsia="宋体" w:cs="宋体"/>
          <w:color w:val="auto"/>
          <w:spacing w:val="9"/>
          <w:sz w:val="20"/>
          <w:szCs w:val="20"/>
          <w:highlight w:val="none"/>
        </w:rPr>
        <w:t>出现前款规定情形，不影响招标公平、公正性的，招标人可</w:t>
      </w:r>
      <w:r>
        <w:rPr>
          <w:rFonts w:ascii="宋体" w:hAnsi="宋体" w:eastAsia="宋体" w:cs="宋体"/>
          <w:color w:val="auto"/>
          <w:spacing w:val="8"/>
          <w:sz w:val="20"/>
          <w:szCs w:val="20"/>
          <w:highlight w:val="none"/>
        </w:rPr>
        <w:t>以将项目暂停或延期，待上述</w:t>
      </w:r>
      <w:r>
        <w:rPr>
          <w:rFonts w:ascii="宋体" w:hAnsi="宋体" w:eastAsia="宋体" w:cs="宋体"/>
          <w:color w:val="auto"/>
          <w:spacing w:val="10"/>
          <w:sz w:val="20"/>
          <w:szCs w:val="20"/>
          <w:highlight w:val="none"/>
        </w:rPr>
        <w:t>情形消除后继续组织电子交易活动，也可以决定某些环节以纸质形式进行；影</w:t>
      </w:r>
      <w:r>
        <w:rPr>
          <w:rFonts w:ascii="宋体" w:hAnsi="宋体" w:eastAsia="宋体" w:cs="宋体"/>
          <w:color w:val="auto"/>
          <w:spacing w:val="9"/>
          <w:sz w:val="20"/>
          <w:szCs w:val="20"/>
          <w:highlight w:val="none"/>
        </w:rPr>
        <w:t>响或可能影响招标公</w:t>
      </w:r>
      <w:r>
        <w:rPr>
          <w:rFonts w:ascii="宋体" w:hAnsi="宋体" w:eastAsia="宋体" w:cs="宋体"/>
          <w:color w:val="auto"/>
          <w:spacing w:val="8"/>
          <w:sz w:val="20"/>
          <w:szCs w:val="20"/>
          <w:highlight w:val="none"/>
        </w:rPr>
        <w:t>平、公正性的，应当重新组织招标。</w:t>
      </w:r>
    </w:p>
    <w:p w14:paraId="5F4A787B">
      <w:pPr>
        <w:spacing w:before="158" w:line="360" w:lineRule="auto"/>
        <w:ind w:firstLine="428" w:firstLineChars="20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4.投标人的法定代表人（或其委托代理人）应实时关注不见面开标系统页面，观看</w:t>
      </w:r>
      <w:r>
        <w:rPr>
          <w:rFonts w:ascii="宋体" w:hAnsi="宋体" w:eastAsia="宋体" w:cs="宋体"/>
          <w:color w:val="auto"/>
          <w:spacing w:val="6"/>
          <w:sz w:val="20"/>
          <w:szCs w:val="20"/>
          <w:highlight w:val="none"/>
        </w:rPr>
        <w:t>开标全过程，</w:t>
      </w:r>
      <w:r>
        <w:rPr>
          <w:rFonts w:ascii="宋体" w:hAnsi="宋体" w:eastAsia="宋体" w:cs="宋体"/>
          <w:color w:val="auto"/>
          <w:spacing w:val="9"/>
          <w:sz w:val="20"/>
          <w:szCs w:val="20"/>
          <w:highlight w:val="none"/>
        </w:rPr>
        <w:t>并根据需要，使用不见面开标系统与招标人进行互动交流、澄清、异议、投标文件解密等活动。</w:t>
      </w:r>
    </w:p>
    <w:p w14:paraId="5B3D62B7">
      <w:pPr>
        <w:spacing w:line="360" w:lineRule="auto"/>
        <w:ind w:right="56" w:firstLine="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投标人使用</w:t>
      </w:r>
      <w:r>
        <w:rPr>
          <w:rFonts w:ascii="宋体" w:hAnsi="宋体" w:eastAsia="宋体" w:cs="宋体"/>
          <w:color w:val="auto"/>
          <w:sz w:val="20"/>
          <w:szCs w:val="20"/>
          <w:highlight w:val="none"/>
        </w:rPr>
        <w:t>CA</w:t>
      </w:r>
      <w:r>
        <w:rPr>
          <w:rFonts w:ascii="宋体" w:hAnsi="宋体" w:eastAsia="宋体" w:cs="宋体"/>
          <w:color w:val="auto"/>
          <w:spacing w:val="-25"/>
          <w:sz w:val="20"/>
          <w:szCs w:val="20"/>
          <w:highlight w:val="none"/>
        </w:rPr>
        <w:t xml:space="preserve"> </w:t>
      </w:r>
      <w:r>
        <w:rPr>
          <w:rFonts w:ascii="宋体" w:hAnsi="宋体" w:eastAsia="宋体" w:cs="宋体"/>
          <w:color w:val="auto"/>
          <w:spacing w:val="9"/>
          <w:sz w:val="20"/>
          <w:szCs w:val="20"/>
          <w:highlight w:val="none"/>
        </w:rPr>
        <w:t>锁登录不见面开标系统，参与在线开标活动，均被视为是投标人的法定代表人或</w:t>
      </w:r>
      <w:r>
        <w:rPr>
          <w:rFonts w:ascii="宋体" w:hAnsi="宋体" w:eastAsia="宋体" w:cs="宋体"/>
          <w:color w:val="auto"/>
          <w:spacing w:val="8"/>
          <w:sz w:val="20"/>
          <w:szCs w:val="20"/>
          <w:highlight w:val="none"/>
        </w:rPr>
        <w:t>其委托代理人，承担相应的法律责任。</w:t>
      </w:r>
    </w:p>
    <w:p w14:paraId="090F688F">
      <w:pPr>
        <w:spacing w:before="1" w:line="360" w:lineRule="auto"/>
        <w:ind w:right="54" w:firstLine="423"/>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未及时登录不见面开标系统，参与在线开标的投标人，视为</w:t>
      </w:r>
      <w:r>
        <w:rPr>
          <w:rFonts w:ascii="宋体" w:hAnsi="宋体" w:eastAsia="宋体" w:cs="宋体"/>
          <w:color w:val="auto"/>
          <w:spacing w:val="10"/>
          <w:sz w:val="20"/>
          <w:szCs w:val="20"/>
          <w:highlight w:val="none"/>
        </w:rPr>
        <w:t>放弃交流和对开评标全过程提出疑</w:t>
      </w:r>
      <w:r>
        <w:rPr>
          <w:rFonts w:ascii="宋体" w:hAnsi="宋体" w:eastAsia="宋体" w:cs="宋体"/>
          <w:color w:val="auto"/>
          <w:spacing w:val="11"/>
          <w:sz w:val="20"/>
          <w:szCs w:val="20"/>
          <w:highlight w:val="none"/>
        </w:rPr>
        <w:t>议的权利。并且投标人将无法获取解密指令、废标、澄清、唱标、评</w:t>
      </w:r>
      <w:r>
        <w:rPr>
          <w:rFonts w:ascii="宋体" w:hAnsi="宋体" w:eastAsia="宋体" w:cs="宋体"/>
          <w:color w:val="auto"/>
          <w:spacing w:val="10"/>
          <w:sz w:val="20"/>
          <w:szCs w:val="20"/>
          <w:highlight w:val="none"/>
        </w:rPr>
        <w:t>审结果等实时情况。投标人应</w:t>
      </w:r>
      <w:r>
        <w:rPr>
          <w:rFonts w:ascii="宋体" w:hAnsi="宋体" w:eastAsia="宋体" w:cs="宋体"/>
          <w:color w:val="auto"/>
          <w:spacing w:val="8"/>
          <w:sz w:val="20"/>
          <w:szCs w:val="20"/>
          <w:highlight w:val="none"/>
        </w:rPr>
        <w:t>承担由此引起的相关风险。</w:t>
      </w:r>
    </w:p>
    <w:p w14:paraId="3A7C0C48">
      <w:pPr>
        <w:spacing w:before="247" w:line="360" w:lineRule="auto"/>
        <w:ind w:left="3351"/>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七</w:t>
      </w:r>
      <w:r>
        <w:rPr>
          <w:rFonts w:ascii="宋体" w:hAnsi="宋体" w:eastAsia="宋体" w:cs="宋体"/>
          <w:b/>
          <w:bCs/>
          <w:color w:val="auto"/>
          <w:spacing w:val="-118"/>
          <w:sz w:val="31"/>
          <w:szCs w:val="31"/>
          <w:highlight w:val="none"/>
        </w:rPr>
        <w:t xml:space="preserve"> </w:t>
      </w:r>
      <w:r>
        <w:rPr>
          <w:rFonts w:ascii="宋体" w:hAnsi="宋体" w:eastAsia="宋体" w:cs="宋体"/>
          <w:b/>
          <w:bCs/>
          <w:color w:val="auto"/>
          <w:spacing w:val="-5"/>
          <w:sz w:val="31"/>
          <w:szCs w:val="31"/>
          <w:highlight w:val="none"/>
        </w:rPr>
        <w:t>、评</w:t>
      </w:r>
      <w:r>
        <w:rPr>
          <w:rFonts w:ascii="宋体" w:hAnsi="宋体" w:eastAsia="宋体" w:cs="宋体"/>
          <w:b/>
          <w:bCs/>
          <w:color w:val="auto"/>
          <w:spacing w:val="8"/>
          <w:sz w:val="31"/>
          <w:szCs w:val="31"/>
          <w:highlight w:val="none"/>
        </w:rPr>
        <w:t xml:space="preserve">    </w:t>
      </w:r>
      <w:r>
        <w:rPr>
          <w:rFonts w:ascii="宋体" w:hAnsi="宋体" w:eastAsia="宋体" w:cs="宋体"/>
          <w:b/>
          <w:bCs/>
          <w:color w:val="auto"/>
          <w:spacing w:val="-5"/>
          <w:sz w:val="31"/>
          <w:szCs w:val="31"/>
          <w:highlight w:val="none"/>
        </w:rPr>
        <w:t>标</w:t>
      </w:r>
    </w:p>
    <w:p w14:paraId="15140C81">
      <w:pPr>
        <w:spacing w:before="194" w:line="360" w:lineRule="auto"/>
        <w:ind w:left="480"/>
        <w:rPr>
          <w:rFonts w:ascii="宋体" w:hAnsi="宋体" w:eastAsia="宋体" w:cs="宋体"/>
          <w:b/>
          <w:bCs/>
          <w:color w:val="auto"/>
          <w:sz w:val="20"/>
          <w:szCs w:val="20"/>
          <w:highlight w:val="none"/>
        </w:rPr>
      </w:pPr>
      <w:r>
        <w:rPr>
          <w:rFonts w:ascii="宋体" w:hAnsi="宋体" w:eastAsia="宋体" w:cs="宋体"/>
          <w:b/>
          <w:bCs/>
          <w:color w:val="auto"/>
          <w:spacing w:val="7"/>
          <w:sz w:val="20"/>
          <w:szCs w:val="20"/>
          <w:highlight w:val="none"/>
        </w:rPr>
        <w:t>（一）评标组织</w:t>
      </w:r>
    </w:p>
    <w:p w14:paraId="4948143F">
      <w:pPr>
        <w:spacing w:before="171" w:line="360" w:lineRule="auto"/>
        <w:ind w:left="471"/>
        <w:rPr>
          <w:rFonts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rPr>
        <w:t>评标由招标人依法组建的</w:t>
      </w:r>
      <w:r>
        <w:rPr>
          <w:rFonts w:hint="eastAsia" w:ascii="宋体" w:hAnsi="宋体" w:eastAsia="宋体" w:cs="宋体"/>
          <w:color w:val="auto"/>
          <w:spacing w:val="9"/>
          <w:sz w:val="20"/>
          <w:szCs w:val="20"/>
          <w:highlight w:val="none"/>
          <w:lang w:eastAsia="zh-CN"/>
        </w:rPr>
        <w:t>评审小组</w:t>
      </w:r>
      <w:r>
        <w:rPr>
          <w:rFonts w:hint="eastAsia" w:ascii="宋体" w:hAnsi="宋体" w:eastAsia="宋体" w:cs="宋体"/>
          <w:color w:val="auto"/>
          <w:spacing w:val="9"/>
          <w:sz w:val="20"/>
          <w:szCs w:val="20"/>
          <w:highlight w:val="none"/>
        </w:rPr>
        <w:t>负责</w:t>
      </w:r>
      <w:r>
        <w:rPr>
          <w:rFonts w:ascii="宋体" w:hAnsi="宋体" w:eastAsia="宋体" w:cs="宋体"/>
          <w:color w:val="auto"/>
          <w:spacing w:val="9"/>
          <w:sz w:val="20"/>
          <w:szCs w:val="20"/>
          <w:highlight w:val="none"/>
        </w:rPr>
        <w:t>。</w:t>
      </w:r>
    </w:p>
    <w:p w14:paraId="71EA16E7">
      <w:pPr>
        <w:spacing w:before="171" w:line="360" w:lineRule="auto"/>
        <w:ind w:left="471"/>
        <w:rPr>
          <w:rFonts w:hint="eastAsia" w:ascii="宋体" w:hAnsi="宋体" w:eastAsia="宋体" w:cs="宋体"/>
          <w:color w:val="auto"/>
          <w:spacing w:val="9"/>
          <w:sz w:val="20"/>
          <w:szCs w:val="20"/>
          <w:highlight w:val="none"/>
        </w:rPr>
      </w:pPr>
      <w:r>
        <w:rPr>
          <w:rFonts w:hint="eastAsia" w:ascii="宋体" w:hAnsi="宋体" w:eastAsia="宋体" w:cs="宋体"/>
          <w:color w:val="auto"/>
          <w:spacing w:val="9"/>
          <w:sz w:val="20"/>
          <w:szCs w:val="20"/>
          <w:highlight w:val="none"/>
          <w:lang w:eastAsia="zh-CN"/>
        </w:rPr>
        <w:t>评审小组</w:t>
      </w:r>
      <w:r>
        <w:rPr>
          <w:rFonts w:hint="eastAsia" w:ascii="宋体" w:hAnsi="宋体" w:eastAsia="宋体" w:cs="宋体"/>
          <w:color w:val="auto"/>
          <w:spacing w:val="9"/>
          <w:sz w:val="20"/>
          <w:szCs w:val="20"/>
          <w:highlight w:val="none"/>
        </w:rPr>
        <w:t>成员人数以及确定方式：评审小组成员由</w:t>
      </w:r>
      <w:r>
        <w:rPr>
          <w:rFonts w:hint="eastAsia" w:ascii="宋体" w:hAnsi="宋体" w:eastAsia="宋体" w:cs="宋体"/>
          <w:color w:val="auto"/>
          <w:spacing w:val="9"/>
          <w:sz w:val="20"/>
          <w:szCs w:val="20"/>
          <w:highlight w:val="none"/>
          <w:lang w:val="en-US" w:eastAsia="zh-CN"/>
        </w:rPr>
        <w:t>7</w:t>
      </w:r>
      <w:r>
        <w:rPr>
          <w:rFonts w:hint="eastAsia" w:ascii="宋体" w:hAnsi="宋体" w:eastAsia="宋体" w:cs="宋体"/>
          <w:color w:val="auto"/>
          <w:spacing w:val="9"/>
          <w:sz w:val="20"/>
          <w:szCs w:val="20"/>
          <w:highlight w:val="none"/>
        </w:rPr>
        <w:t>人组成</w:t>
      </w:r>
      <w:r>
        <w:rPr>
          <w:rFonts w:hint="eastAsia" w:ascii="宋体" w:hAnsi="宋体" w:eastAsia="宋体" w:cs="宋体"/>
          <w:color w:val="auto"/>
          <w:spacing w:val="9"/>
          <w:sz w:val="20"/>
          <w:szCs w:val="20"/>
          <w:highlight w:val="none"/>
          <w:lang w:eastAsia="zh-CN"/>
        </w:rPr>
        <w:t>，</w:t>
      </w:r>
      <w:r>
        <w:rPr>
          <w:rFonts w:hint="eastAsia" w:ascii="宋体" w:hAnsi="宋体" w:eastAsia="宋体" w:cs="宋体"/>
          <w:i w:val="0"/>
          <w:iCs w:val="0"/>
          <w:color w:val="auto"/>
          <w:spacing w:val="9"/>
          <w:sz w:val="20"/>
          <w:szCs w:val="20"/>
          <w:highlight w:val="none"/>
        </w:rPr>
        <w:t>其中招标人代表</w:t>
      </w:r>
      <w:r>
        <w:rPr>
          <w:rFonts w:hint="eastAsia" w:ascii="宋体" w:hAnsi="宋体" w:eastAsia="宋体" w:cs="宋体"/>
          <w:i w:val="0"/>
          <w:iCs w:val="0"/>
          <w:color w:val="auto"/>
          <w:spacing w:val="9"/>
          <w:sz w:val="20"/>
          <w:szCs w:val="20"/>
          <w:highlight w:val="none"/>
          <w:lang w:val="en-US" w:eastAsia="zh-CN"/>
        </w:rPr>
        <w:t>1</w:t>
      </w:r>
      <w:r>
        <w:rPr>
          <w:rFonts w:hint="eastAsia" w:ascii="宋体" w:hAnsi="宋体" w:eastAsia="宋体" w:cs="宋体"/>
          <w:i w:val="0"/>
          <w:iCs w:val="0"/>
          <w:color w:val="auto"/>
          <w:spacing w:val="9"/>
          <w:sz w:val="20"/>
          <w:szCs w:val="20"/>
          <w:highlight w:val="none"/>
        </w:rPr>
        <w:t>人；专家</w:t>
      </w:r>
      <w:r>
        <w:rPr>
          <w:rFonts w:hint="eastAsia" w:ascii="宋体" w:hAnsi="宋体" w:eastAsia="宋体" w:cs="宋体"/>
          <w:i w:val="0"/>
          <w:iCs w:val="0"/>
          <w:color w:val="auto"/>
          <w:spacing w:val="9"/>
          <w:sz w:val="20"/>
          <w:szCs w:val="20"/>
          <w:highlight w:val="none"/>
          <w:lang w:val="en-US" w:eastAsia="zh-CN"/>
        </w:rPr>
        <w:t>6</w:t>
      </w:r>
      <w:r>
        <w:rPr>
          <w:rFonts w:hint="eastAsia" w:ascii="宋体" w:hAnsi="宋体" w:eastAsia="宋体" w:cs="宋体"/>
          <w:i w:val="0"/>
          <w:iCs w:val="0"/>
          <w:color w:val="auto"/>
          <w:spacing w:val="9"/>
          <w:sz w:val="20"/>
          <w:szCs w:val="20"/>
          <w:highlight w:val="none"/>
        </w:rPr>
        <w:t>人</w:t>
      </w:r>
      <w:r>
        <w:rPr>
          <w:rFonts w:hint="eastAsia" w:ascii="宋体" w:hAnsi="宋体" w:eastAsia="宋体" w:cs="宋体"/>
          <w:color w:val="auto"/>
          <w:spacing w:val="9"/>
          <w:sz w:val="20"/>
          <w:szCs w:val="20"/>
          <w:highlight w:val="none"/>
          <w:lang w:eastAsia="zh-CN"/>
        </w:rPr>
        <w:t>。</w:t>
      </w:r>
    </w:p>
    <w:p w14:paraId="76E64198">
      <w:pPr>
        <w:spacing w:before="174" w:line="360" w:lineRule="auto"/>
        <w:ind w:left="480"/>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（二）</w:t>
      </w:r>
      <w:r>
        <w:rPr>
          <w:rFonts w:hint="eastAsia" w:ascii="宋体" w:hAnsi="宋体" w:eastAsia="宋体" w:cs="宋体"/>
          <w:b/>
          <w:bCs/>
          <w:color w:val="auto"/>
          <w:spacing w:val="4"/>
          <w:sz w:val="20"/>
          <w:szCs w:val="20"/>
          <w:highlight w:val="none"/>
        </w:rPr>
        <w:t>评标办法（综合评估法、设技术标）</w:t>
      </w:r>
    </w:p>
    <w:p w14:paraId="79995AC1">
      <w:pPr>
        <w:spacing w:before="172" w:line="360" w:lineRule="auto"/>
        <w:ind w:left="485"/>
        <w:rPr>
          <w:rFonts w:ascii="宋体" w:hAnsi="宋体" w:eastAsia="宋体" w:cs="宋体"/>
          <w:color w:val="auto"/>
          <w:spacing w:val="3"/>
          <w:sz w:val="20"/>
          <w:szCs w:val="20"/>
          <w:highlight w:val="none"/>
        </w:rPr>
      </w:pPr>
      <w:r>
        <w:rPr>
          <w:rFonts w:hint="eastAsia" w:ascii="宋体" w:hAnsi="宋体" w:eastAsia="宋体" w:cs="宋体"/>
          <w:color w:val="auto"/>
          <w:spacing w:val="3"/>
          <w:sz w:val="20"/>
          <w:szCs w:val="20"/>
          <w:highlight w:val="none"/>
          <w:lang w:val="en-US" w:eastAsia="zh-CN"/>
        </w:rPr>
        <w:t>1</w:t>
      </w:r>
      <w:r>
        <w:rPr>
          <w:rFonts w:hint="eastAsia" w:ascii="宋体" w:hAnsi="宋体" w:eastAsia="宋体" w:cs="宋体"/>
          <w:color w:val="auto"/>
          <w:spacing w:val="3"/>
          <w:sz w:val="20"/>
          <w:szCs w:val="20"/>
          <w:highlight w:val="none"/>
          <w:lang w:eastAsia="zh-CN"/>
        </w:rPr>
        <w:t>.</w:t>
      </w:r>
      <w:r>
        <w:rPr>
          <w:rFonts w:hint="eastAsia" w:ascii="宋体" w:hAnsi="宋体" w:eastAsia="宋体" w:cs="宋体"/>
          <w:color w:val="auto"/>
          <w:spacing w:val="3"/>
          <w:sz w:val="20"/>
          <w:szCs w:val="20"/>
          <w:highlight w:val="none"/>
        </w:rPr>
        <w:t xml:space="preserve">评标办法：采用综合评估法（设技术标）。   </w:t>
      </w:r>
    </w:p>
    <w:p w14:paraId="42A00A3B">
      <w:pPr>
        <w:spacing w:before="172" w:line="360" w:lineRule="auto"/>
        <w:ind w:left="0" w:firstLine="412" w:firstLineChars="200"/>
        <w:rPr>
          <w:rFonts w:hint="eastAsia" w:ascii="宋体" w:hAnsi="宋体" w:eastAsia="宋体" w:cs="宋体"/>
          <w:color w:val="auto"/>
          <w:spacing w:val="3"/>
          <w:sz w:val="20"/>
          <w:szCs w:val="20"/>
          <w:highlight w:val="none"/>
          <w:lang w:eastAsia="zh-CN"/>
        </w:rPr>
      </w:pPr>
      <w:r>
        <w:rPr>
          <w:rFonts w:hint="eastAsia" w:ascii="宋体" w:hAnsi="宋体" w:eastAsia="宋体" w:cs="宋体"/>
          <w:color w:val="auto"/>
          <w:spacing w:val="3"/>
          <w:sz w:val="20"/>
          <w:szCs w:val="20"/>
          <w:highlight w:val="none"/>
          <w:lang w:val="en-US" w:eastAsia="zh-CN"/>
        </w:rPr>
        <w:t>2</w:t>
      </w:r>
      <w:r>
        <w:rPr>
          <w:rFonts w:hint="eastAsia" w:ascii="宋体" w:hAnsi="宋体" w:eastAsia="宋体" w:cs="宋体"/>
          <w:color w:val="auto"/>
          <w:spacing w:val="3"/>
          <w:sz w:val="20"/>
          <w:szCs w:val="20"/>
          <w:highlight w:val="none"/>
          <w:lang w:eastAsia="zh-CN"/>
        </w:rPr>
        <w:t>.</w:t>
      </w:r>
      <w:r>
        <w:rPr>
          <w:rFonts w:hint="eastAsia" w:ascii="宋体" w:hAnsi="宋体" w:eastAsia="宋体" w:cs="宋体"/>
          <w:color w:val="auto"/>
          <w:spacing w:val="3"/>
          <w:sz w:val="20"/>
          <w:szCs w:val="20"/>
          <w:highlight w:val="none"/>
        </w:rPr>
        <w:t>评分标准：共100分，其中技术分</w:t>
      </w:r>
      <w:r>
        <w:rPr>
          <w:rFonts w:hint="eastAsia" w:ascii="宋体" w:hAnsi="宋体" w:eastAsia="宋体" w:cs="宋体"/>
          <w:color w:val="auto"/>
          <w:spacing w:val="3"/>
          <w:sz w:val="20"/>
          <w:szCs w:val="20"/>
          <w:highlight w:val="none"/>
          <w:lang w:val="en-US" w:eastAsia="zh-CN"/>
        </w:rPr>
        <w:t>7</w:t>
      </w:r>
      <w:r>
        <w:rPr>
          <w:rFonts w:hint="eastAsia" w:ascii="宋体" w:hAnsi="宋体" w:eastAsia="宋体" w:cs="宋体"/>
          <w:color w:val="auto"/>
          <w:spacing w:val="3"/>
          <w:sz w:val="20"/>
          <w:szCs w:val="20"/>
          <w:highlight w:val="none"/>
        </w:rPr>
        <w:t>0分，商务分</w:t>
      </w:r>
      <w:r>
        <w:rPr>
          <w:rFonts w:hint="eastAsia" w:ascii="宋体" w:hAnsi="宋体" w:eastAsia="宋体" w:cs="宋体"/>
          <w:color w:val="auto"/>
          <w:spacing w:val="3"/>
          <w:sz w:val="20"/>
          <w:szCs w:val="20"/>
          <w:highlight w:val="none"/>
          <w:lang w:val="en-US" w:eastAsia="zh-CN"/>
        </w:rPr>
        <w:t>3</w:t>
      </w:r>
      <w:r>
        <w:rPr>
          <w:rFonts w:hint="eastAsia" w:ascii="宋体" w:hAnsi="宋体" w:eastAsia="宋体" w:cs="宋体"/>
          <w:color w:val="auto"/>
          <w:spacing w:val="3"/>
          <w:sz w:val="20"/>
          <w:szCs w:val="20"/>
          <w:highlight w:val="none"/>
        </w:rPr>
        <w:t>0分。评分以下述所列为评标打分依据，分值如下</w:t>
      </w:r>
      <w:r>
        <w:rPr>
          <w:rFonts w:hint="eastAsia" w:ascii="宋体" w:hAnsi="宋体" w:eastAsia="宋体" w:cs="宋体"/>
          <w:color w:val="auto"/>
          <w:spacing w:val="3"/>
          <w:sz w:val="20"/>
          <w:szCs w:val="20"/>
          <w:highlight w:val="none"/>
          <w:lang w:eastAsia="zh-CN"/>
        </w:rPr>
        <w:t>：此项评分为：评标专家的有效评分大于5个的，扣除一个最高总分和一个最低总分后的算术平均值，有效评分等于或少于5个的，按全部有效评分的算术平均值（保留小数2位）。</w:t>
      </w:r>
    </w:p>
    <w:p w14:paraId="338F333D">
      <w:pPr>
        <w:spacing w:before="172" w:line="360" w:lineRule="auto"/>
        <w:ind w:left="0" w:firstLine="412" w:firstLineChars="200"/>
        <w:rPr>
          <w:rFonts w:hint="eastAsia" w:ascii="宋体" w:hAnsi="宋体" w:eastAsia="宋体" w:cs="宋体"/>
          <w:color w:val="auto"/>
          <w:spacing w:val="3"/>
          <w:sz w:val="20"/>
          <w:szCs w:val="20"/>
          <w:highlight w:val="none"/>
        </w:rPr>
      </w:pPr>
      <w:r>
        <w:rPr>
          <w:rFonts w:hint="eastAsia" w:ascii="宋体" w:hAnsi="宋体" w:eastAsia="宋体" w:cs="宋体"/>
          <w:color w:val="auto"/>
          <w:spacing w:val="3"/>
          <w:sz w:val="20"/>
          <w:szCs w:val="20"/>
          <w:highlight w:val="none"/>
        </w:rPr>
        <w:t>3</w:t>
      </w:r>
      <w:r>
        <w:rPr>
          <w:rFonts w:hint="eastAsia" w:ascii="宋体" w:hAnsi="宋体" w:eastAsia="宋体" w:cs="宋体"/>
          <w:color w:val="auto"/>
          <w:spacing w:val="3"/>
          <w:sz w:val="20"/>
          <w:szCs w:val="20"/>
          <w:highlight w:val="none"/>
          <w:lang w:val="en-US" w:eastAsia="zh-CN"/>
        </w:rPr>
        <w:t>.</w:t>
      </w:r>
      <w:r>
        <w:rPr>
          <w:rFonts w:hint="eastAsia" w:ascii="宋体" w:hAnsi="宋体" w:eastAsia="宋体" w:cs="宋体"/>
          <w:color w:val="auto"/>
          <w:spacing w:val="3"/>
          <w:sz w:val="20"/>
          <w:szCs w:val="20"/>
          <w:highlight w:val="none"/>
        </w:rPr>
        <w:t xml:space="preserve">技术标满分 </w:t>
      </w:r>
      <w:r>
        <w:rPr>
          <w:rFonts w:hint="eastAsia" w:ascii="宋体" w:hAnsi="宋体" w:eastAsia="宋体" w:cs="宋体"/>
          <w:color w:val="auto"/>
          <w:spacing w:val="3"/>
          <w:sz w:val="20"/>
          <w:szCs w:val="20"/>
          <w:highlight w:val="none"/>
          <w:lang w:val="en-US" w:eastAsia="zh-CN"/>
        </w:rPr>
        <w:t>7</w:t>
      </w:r>
      <w:r>
        <w:rPr>
          <w:rFonts w:hint="eastAsia" w:ascii="宋体" w:hAnsi="宋体" w:eastAsia="宋体" w:cs="宋体"/>
          <w:color w:val="auto"/>
          <w:spacing w:val="3"/>
          <w:sz w:val="20"/>
          <w:szCs w:val="20"/>
          <w:highlight w:val="none"/>
        </w:rPr>
        <w:t>0 分，按如下方法</w:t>
      </w:r>
      <w:r>
        <w:rPr>
          <w:rFonts w:hint="eastAsia" w:ascii="宋体" w:hAnsi="宋体" w:eastAsia="宋体" w:cs="宋体"/>
          <w:color w:val="auto"/>
          <w:spacing w:val="3"/>
          <w:sz w:val="20"/>
          <w:szCs w:val="20"/>
          <w:highlight w:val="none"/>
          <w:lang w:val="en-US" w:eastAsia="zh-CN"/>
        </w:rPr>
        <w:t>评分</w:t>
      </w:r>
      <w:r>
        <w:rPr>
          <w:rFonts w:hint="eastAsia" w:ascii="宋体" w:hAnsi="宋体" w:eastAsia="宋体" w:cs="宋体"/>
          <w:color w:val="auto"/>
          <w:spacing w:val="3"/>
          <w:sz w:val="20"/>
          <w:szCs w:val="20"/>
          <w:highlight w:val="none"/>
        </w:rPr>
        <w:t>：</w:t>
      </w:r>
    </w:p>
    <w:tbl>
      <w:tblPr>
        <w:tblStyle w:val="15"/>
        <w:tblW w:w="937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274"/>
        <w:gridCol w:w="6892"/>
        <w:gridCol w:w="622"/>
      </w:tblGrid>
      <w:tr w14:paraId="0DEB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88" w:type="dxa"/>
            <w:noWrap w:val="0"/>
            <w:vAlign w:val="center"/>
          </w:tcPr>
          <w:p w14:paraId="253FE9D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序号</w:t>
            </w:r>
          </w:p>
        </w:tc>
        <w:tc>
          <w:tcPr>
            <w:tcW w:w="1274" w:type="dxa"/>
            <w:noWrap w:val="0"/>
            <w:vAlign w:val="center"/>
          </w:tcPr>
          <w:p w14:paraId="71D8F17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评分项目</w:t>
            </w:r>
          </w:p>
        </w:tc>
        <w:tc>
          <w:tcPr>
            <w:tcW w:w="6892" w:type="dxa"/>
            <w:noWrap w:val="0"/>
            <w:vAlign w:val="center"/>
          </w:tcPr>
          <w:p w14:paraId="485BC36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评  分  标  准</w:t>
            </w:r>
          </w:p>
        </w:tc>
        <w:tc>
          <w:tcPr>
            <w:tcW w:w="622" w:type="dxa"/>
            <w:noWrap w:val="0"/>
            <w:vAlign w:val="center"/>
          </w:tcPr>
          <w:p w14:paraId="375413F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得分</w:t>
            </w:r>
          </w:p>
        </w:tc>
      </w:tr>
      <w:tr w14:paraId="109D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88" w:type="dxa"/>
            <w:noWrap w:val="0"/>
            <w:vAlign w:val="center"/>
          </w:tcPr>
          <w:p w14:paraId="0F9F322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color w:val="auto"/>
                <w:sz w:val="20"/>
                <w:szCs w:val="20"/>
                <w:highlight w:val="none"/>
                <w:lang w:val="en-US" w:eastAsia="zh-CN"/>
              </w:rPr>
            </w:pPr>
            <w:r>
              <w:rPr>
                <w:rFonts w:hint="eastAsia" w:ascii="宋体" w:hAnsi="宋体" w:eastAsia="宋体" w:cs="宋体"/>
                <w:b w:val="0"/>
                <w:bCs/>
                <w:color w:val="auto"/>
                <w:sz w:val="20"/>
                <w:szCs w:val="20"/>
                <w:highlight w:val="none"/>
                <w:lang w:val="en-US" w:eastAsia="zh-CN"/>
              </w:rPr>
              <w:t>1</w:t>
            </w:r>
          </w:p>
        </w:tc>
        <w:tc>
          <w:tcPr>
            <w:tcW w:w="1274" w:type="dxa"/>
            <w:shd w:val="clear" w:color="auto" w:fill="auto"/>
            <w:noWrap w:val="0"/>
            <w:vAlign w:val="center"/>
          </w:tcPr>
          <w:p w14:paraId="4E41FBFF">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rPr>
              <w:t>企业</w:t>
            </w:r>
            <w:r>
              <w:rPr>
                <w:rFonts w:hint="eastAsia" w:ascii="宋体" w:hAnsi="宋体" w:eastAsia="宋体" w:cs="宋体"/>
                <w:b w:val="0"/>
                <w:bCs/>
                <w:i w:val="0"/>
                <w:iCs w:val="0"/>
                <w:color w:val="auto"/>
                <w:sz w:val="20"/>
                <w:szCs w:val="20"/>
                <w:highlight w:val="none"/>
                <w:lang w:val="en-US" w:eastAsia="zh-CN"/>
              </w:rPr>
              <w:t>荣誉</w:t>
            </w:r>
          </w:p>
        </w:tc>
        <w:tc>
          <w:tcPr>
            <w:tcW w:w="6892" w:type="dxa"/>
            <w:shd w:val="clear" w:color="auto" w:fill="auto"/>
            <w:noWrap w:val="0"/>
            <w:vAlign w:val="center"/>
          </w:tcPr>
          <w:p w14:paraId="489FF13D">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ind w:leftChars="0"/>
              <w:jc w:val="left"/>
              <w:textAlignment w:val="auto"/>
              <w:rPr>
                <w:rFonts w:hint="eastAsia" w:ascii="宋体" w:hAnsi="宋体" w:eastAsia="宋体" w:cs="宋体"/>
                <w:b w:val="0"/>
                <w:bCs/>
                <w:i w:val="0"/>
                <w:iCs w:val="0"/>
                <w:color w:val="auto"/>
                <w:sz w:val="20"/>
                <w:szCs w:val="20"/>
                <w:highlight w:val="none"/>
                <w:lang w:val="en-US" w:eastAsia="zh-CN"/>
              </w:rPr>
            </w:pPr>
            <w:r>
              <w:rPr>
                <w:rFonts w:hint="eastAsia" w:ascii="宋体" w:hAnsi="宋体" w:eastAsia="宋体" w:cs="宋体"/>
                <w:b w:val="0"/>
                <w:bCs/>
                <w:i w:val="0"/>
                <w:iCs w:val="0"/>
                <w:color w:val="auto"/>
                <w:sz w:val="20"/>
                <w:szCs w:val="20"/>
                <w:highlight w:val="none"/>
                <w:lang w:val="en-US" w:eastAsia="zh-CN"/>
              </w:rPr>
              <w:t>投标人自2023年7月1日（以证书（或文件）签发的时间为准）以来获得省级及以上建设行政主管部门或勘察设计行业协会颁发的燃气类设计奖项的，得2分。本项最多计取 2 个奖项，最高得 4 分。同一项目奖项不重复计分，按最高奖项计取一次。</w:t>
            </w:r>
          </w:p>
          <w:p w14:paraId="3129F570">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投标文件中提供获奖证书（或红头文件）复印件，否则作为无效荣誉。上述材料均需加盖投标人公章。</w:t>
            </w:r>
          </w:p>
        </w:tc>
        <w:tc>
          <w:tcPr>
            <w:tcW w:w="622" w:type="dxa"/>
            <w:shd w:val="clear" w:color="auto" w:fill="auto"/>
            <w:noWrap w:val="0"/>
            <w:vAlign w:val="center"/>
          </w:tcPr>
          <w:p w14:paraId="7CBEB4C7">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4</w:t>
            </w:r>
            <w:r>
              <w:rPr>
                <w:rFonts w:hint="eastAsia" w:ascii="宋体" w:hAnsi="宋体" w:eastAsia="宋体" w:cs="宋体"/>
                <w:b w:val="0"/>
                <w:bCs/>
                <w:i w:val="0"/>
                <w:iCs w:val="0"/>
                <w:color w:val="auto"/>
                <w:sz w:val="20"/>
                <w:szCs w:val="20"/>
                <w:highlight w:val="none"/>
              </w:rPr>
              <w:t>分</w:t>
            </w:r>
          </w:p>
        </w:tc>
      </w:tr>
      <w:tr w14:paraId="3E78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noWrap w:val="0"/>
            <w:vAlign w:val="center"/>
          </w:tcPr>
          <w:p w14:paraId="66B6EAA6">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p>
        </w:tc>
        <w:tc>
          <w:tcPr>
            <w:tcW w:w="1274" w:type="dxa"/>
            <w:shd w:val="clear" w:color="auto" w:fill="auto"/>
            <w:noWrap w:val="0"/>
            <w:vAlign w:val="center"/>
          </w:tcPr>
          <w:p w14:paraId="36F02AF2">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rPr>
              <w:t>投标人业绩</w:t>
            </w:r>
          </w:p>
        </w:tc>
        <w:tc>
          <w:tcPr>
            <w:tcW w:w="6892" w:type="dxa"/>
            <w:tcBorders>
              <w:bottom w:val="single" w:color="auto" w:sz="4" w:space="0"/>
            </w:tcBorders>
            <w:shd w:val="clear" w:color="auto" w:fill="auto"/>
            <w:noWrap w:val="0"/>
            <w:vAlign w:val="center"/>
          </w:tcPr>
          <w:p w14:paraId="76C0254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lang w:eastAsia="zh-CN"/>
              </w:rPr>
            </w:pPr>
            <w:r>
              <w:rPr>
                <w:rFonts w:hint="eastAsia" w:ascii="宋体" w:hAnsi="宋体" w:eastAsia="宋体" w:cs="宋体"/>
                <w:b w:val="0"/>
                <w:bCs/>
                <w:i w:val="0"/>
                <w:iCs w:val="0"/>
                <w:color w:val="auto"/>
                <w:sz w:val="20"/>
                <w:szCs w:val="20"/>
                <w:highlight w:val="none"/>
              </w:rPr>
              <w:t>投标人</w:t>
            </w:r>
            <w:r>
              <w:rPr>
                <w:rFonts w:hint="eastAsia" w:ascii="宋体" w:hAnsi="宋体" w:eastAsia="宋体" w:cs="宋体"/>
                <w:b w:val="0"/>
                <w:bCs/>
                <w:i w:val="0"/>
                <w:iCs w:val="0"/>
                <w:color w:val="auto"/>
                <w:sz w:val="20"/>
                <w:szCs w:val="20"/>
                <w:highlight w:val="none"/>
                <w:lang w:val="en-US" w:eastAsia="zh-CN"/>
              </w:rPr>
              <w:t>自</w:t>
            </w:r>
            <w:r>
              <w:rPr>
                <w:rFonts w:hint="eastAsia" w:ascii="宋体" w:hAnsi="宋体" w:eastAsia="宋体" w:cs="宋体"/>
                <w:b w:val="0"/>
                <w:bCs/>
                <w:i w:val="0"/>
                <w:iCs w:val="0"/>
                <w:color w:val="auto"/>
                <w:sz w:val="20"/>
                <w:szCs w:val="20"/>
                <w:highlight w:val="none"/>
              </w:rPr>
              <w:t>202</w:t>
            </w:r>
            <w:r>
              <w:rPr>
                <w:rFonts w:hint="eastAsia" w:ascii="宋体" w:hAnsi="宋体" w:eastAsia="宋体" w:cs="宋体"/>
                <w:b w:val="0"/>
                <w:bCs/>
                <w:i w:val="0"/>
                <w:iCs w:val="0"/>
                <w:color w:val="auto"/>
                <w:sz w:val="20"/>
                <w:szCs w:val="20"/>
                <w:highlight w:val="none"/>
                <w:lang w:val="en-US" w:eastAsia="zh-CN"/>
              </w:rPr>
              <w:t>3</w:t>
            </w:r>
            <w:r>
              <w:rPr>
                <w:rFonts w:hint="eastAsia" w:ascii="宋体" w:hAnsi="宋体" w:eastAsia="宋体" w:cs="宋体"/>
                <w:b w:val="0"/>
                <w:bCs/>
                <w:i w:val="0"/>
                <w:iCs w:val="0"/>
                <w:color w:val="auto"/>
                <w:sz w:val="20"/>
                <w:szCs w:val="20"/>
                <w:highlight w:val="none"/>
              </w:rPr>
              <w:t>年</w:t>
            </w:r>
            <w:r>
              <w:rPr>
                <w:rFonts w:hint="eastAsia" w:ascii="宋体" w:hAnsi="宋体" w:eastAsia="宋体" w:cs="宋体"/>
                <w:b w:val="0"/>
                <w:bCs/>
                <w:i w:val="0"/>
                <w:iCs w:val="0"/>
                <w:color w:val="auto"/>
                <w:sz w:val="20"/>
                <w:szCs w:val="20"/>
                <w:highlight w:val="none"/>
                <w:lang w:val="en-US" w:eastAsia="zh-CN"/>
              </w:rPr>
              <w:t>7</w:t>
            </w:r>
            <w:r>
              <w:rPr>
                <w:rFonts w:hint="eastAsia" w:ascii="宋体" w:hAnsi="宋体" w:eastAsia="宋体" w:cs="宋体"/>
                <w:b w:val="0"/>
                <w:bCs/>
                <w:i w:val="0"/>
                <w:iCs w:val="0"/>
                <w:color w:val="auto"/>
                <w:sz w:val="20"/>
                <w:szCs w:val="20"/>
                <w:highlight w:val="none"/>
              </w:rPr>
              <w:t>月1日（以合同签订时间为准）以来独立承接过年度</w:t>
            </w:r>
            <w:r>
              <w:rPr>
                <w:rFonts w:hint="eastAsia" w:ascii="宋体" w:hAnsi="宋体" w:eastAsia="宋体" w:cs="宋体"/>
                <w:b w:val="0"/>
                <w:bCs/>
                <w:i w:val="0"/>
                <w:iCs w:val="0"/>
                <w:color w:val="auto"/>
                <w:sz w:val="20"/>
                <w:szCs w:val="20"/>
                <w:highlight w:val="none"/>
                <w:lang w:val="en-US" w:eastAsia="zh-CN"/>
              </w:rPr>
              <w:t>设计</w:t>
            </w:r>
            <w:r>
              <w:rPr>
                <w:rFonts w:hint="eastAsia" w:ascii="宋体" w:hAnsi="宋体" w:eastAsia="宋体" w:cs="宋体"/>
                <w:b w:val="0"/>
                <w:bCs/>
                <w:i w:val="0"/>
                <w:iCs w:val="0"/>
                <w:color w:val="auto"/>
                <w:sz w:val="20"/>
                <w:szCs w:val="20"/>
                <w:highlight w:val="none"/>
              </w:rPr>
              <w:t>合同金额</w:t>
            </w:r>
            <w:r>
              <w:rPr>
                <w:rFonts w:hint="eastAsia" w:ascii="宋体" w:hAnsi="宋体" w:eastAsia="宋体" w:cs="宋体"/>
                <w:b w:val="0"/>
                <w:bCs/>
                <w:i w:val="0"/>
                <w:iCs w:val="0"/>
                <w:color w:val="auto"/>
                <w:sz w:val="20"/>
                <w:szCs w:val="20"/>
                <w:highlight w:val="none"/>
                <w:lang w:eastAsia="zh-CN"/>
              </w:rPr>
              <w:t>在</w:t>
            </w:r>
            <w:r>
              <w:rPr>
                <w:rFonts w:hint="eastAsia" w:ascii="宋体" w:hAnsi="宋体" w:eastAsia="宋体" w:cs="宋体"/>
                <w:b w:val="0"/>
                <w:bCs/>
                <w:i w:val="0"/>
                <w:iCs w:val="0"/>
                <w:color w:val="auto"/>
                <w:sz w:val="20"/>
                <w:szCs w:val="20"/>
                <w:highlight w:val="none"/>
              </w:rPr>
              <w:t>100万元</w:t>
            </w:r>
            <w:r>
              <w:rPr>
                <w:rFonts w:hint="eastAsia" w:ascii="宋体" w:hAnsi="宋体" w:eastAsia="宋体" w:cs="宋体"/>
                <w:b w:val="0"/>
                <w:bCs/>
                <w:i w:val="0"/>
                <w:iCs w:val="0"/>
                <w:color w:val="auto"/>
                <w:sz w:val="20"/>
                <w:szCs w:val="20"/>
                <w:highlight w:val="none"/>
                <w:lang w:val="en-US" w:eastAsia="zh-CN"/>
              </w:rPr>
              <w:t>及以上</w:t>
            </w:r>
            <w:r>
              <w:rPr>
                <w:rFonts w:hint="eastAsia" w:ascii="宋体" w:hAnsi="宋体" w:eastAsia="宋体" w:cs="宋体"/>
                <w:b w:val="0"/>
                <w:bCs/>
                <w:i w:val="0"/>
                <w:iCs w:val="0"/>
                <w:color w:val="auto"/>
                <w:sz w:val="20"/>
                <w:szCs w:val="20"/>
                <w:highlight w:val="none"/>
              </w:rPr>
              <w:t>或单个设计合同金额在10</w:t>
            </w:r>
            <w:r>
              <w:rPr>
                <w:rFonts w:hint="eastAsia" w:ascii="宋体" w:hAnsi="宋体" w:eastAsia="宋体" w:cs="宋体"/>
                <w:b w:val="0"/>
                <w:bCs/>
                <w:i w:val="0"/>
                <w:iCs w:val="0"/>
                <w:color w:val="auto"/>
                <w:sz w:val="20"/>
                <w:szCs w:val="20"/>
                <w:highlight w:val="none"/>
                <w:lang w:eastAsia="zh-CN"/>
              </w:rPr>
              <w:t>万元</w:t>
            </w:r>
            <w:r>
              <w:rPr>
                <w:rFonts w:hint="eastAsia" w:ascii="宋体" w:hAnsi="宋体" w:eastAsia="宋体" w:cs="宋体"/>
                <w:b w:val="0"/>
                <w:bCs/>
                <w:i w:val="0"/>
                <w:iCs w:val="0"/>
                <w:color w:val="auto"/>
                <w:sz w:val="20"/>
                <w:szCs w:val="20"/>
                <w:highlight w:val="none"/>
              </w:rPr>
              <w:t>及以上</w:t>
            </w:r>
            <w:r>
              <w:rPr>
                <w:rFonts w:hint="eastAsia" w:ascii="宋体" w:hAnsi="宋体" w:eastAsia="宋体" w:cs="宋体"/>
                <w:b w:val="0"/>
                <w:bCs/>
                <w:i w:val="0"/>
                <w:iCs w:val="0"/>
                <w:color w:val="auto"/>
                <w:sz w:val="20"/>
                <w:szCs w:val="20"/>
                <w:highlight w:val="none"/>
                <w:lang w:eastAsia="zh-CN"/>
              </w:rPr>
              <w:t>的</w:t>
            </w:r>
            <w:r>
              <w:rPr>
                <w:rFonts w:hint="eastAsia" w:ascii="宋体" w:hAnsi="宋体" w:eastAsia="宋体" w:cs="宋体"/>
                <w:b w:val="0"/>
                <w:bCs/>
                <w:i w:val="0"/>
                <w:iCs w:val="0"/>
                <w:color w:val="auto"/>
                <w:sz w:val="20"/>
                <w:szCs w:val="20"/>
                <w:highlight w:val="none"/>
              </w:rPr>
              <w:t>道路中</w:t>
            </w:r>
            <w:r>
              <w:rPr>
                <w:rFonts w:hint="eastAsia" w:ascii="宋体" w:hAnsi="宋体" w:eastAsia="宋体" w:cs="宋体"/>
                <w:b w:val="0"/>
                <w:bCs/>
                <w:i w:val="0"/>
                <w:iCs w:val="0"/>
                <w:color w:val="auto"/>
                <w:sz w:val="20"/>
                <w:szCs w:val="20"/>
                <w:highlight w:val="none"/>
                <w:lang w:val="en-US" w:eastAsia="zh-CN"/>
              </w:rPr>
              <w:t>低</w:t>
            </w:r>
            <w:r>
              <w:rPr>
                <w:rFonts w:hint="eastAsia" w:ascii="宋体" w:hAnsi="宋体" w:eastAsia="宋体" w:cs="宋体"/>
                <w:b w:val="0"/>
                <w:bCs/>
                <w:i w:val="0"/>
                <w:iCs w:val="0"/>
                <w:color w:val="auto"/>
                <w:sz w:val="20"/>
                <w:szCs w:val="20"/>
                <w:highlight w:val="none"/>
              </w:rPr>
              <w:t>压燃气</w:t>
            </w:r>
            <w:r>
              <w:rPr>
                <w:rFonts w:hint="eastAsia" w:ascii="宋体" w:hAnsi="宋体" w:eastAsia="宋体" w:cs="宋体"/>
                <w:b w:val="0"/>
                <w:bCs/>
                <w:i w:val="0"/>
                <w:iCs w:val="0"/>
                <w:color w:val="auto"/>
                <w:sz w:val="20"/>
                <w:szCs w:val="20"/>
                <w:highlight w:val="none"/>
                <w:lang w:val="en-US" w:eastAsia="zh-CN"/>
              </w:rPr>
              <w:t>或</w:t>
            </w:r>
            <w:r>
              <w:rPr>
                <w:rFonts w:hint="eastAsia" w:ascii="宋体" w:hAnsi="宋体" w:eastAsia="宋体" w:cs="宋体"/>
                <w:b w:val="0"/>
                <w:bCs/>
                <w:i w:val="0"/>
                <w:iCs w:val="0"/>
                <w:color w:val="auto"/>
                <w:sz w:val="20"/>
                <w:szCs w:val="20"/>
                <w:highlight w:val="none"/>
              </w:rPr>
              <w:t>小区中低压燃气类设计项目业绩</w:t>
            </w:r>
            <w:r>
              <w:rPr>
                <w:rFonts w:hint="eastAsia" w:ascii="宋体" w:hAnsi="宋体" w:eastAsia="宋体" w:cs="宋体"/>
                <w:b w:val="0"/>
                <w:bCs/>
                <w:i w:val="0"/>
                <w:iCs w:val="0"/>
                <w:color w:val="auto"/>
                <w:sz w:val="20"/>
                <w:szCs w:val="20"/>
                <w:highlight w:val="none"/>
                <w:lang w:eastAsia="zh-CN"/>
              </w:rPr>
              <w:t>，每</w:t>
            </w:r>
            <w:r>
              <w:rPr>
                <w:rFonts w:hint="eastAsia" w:ascii="宋体" w:hAnsi="宋体" w:eastAsia="宋体" w:cs="宋体"/>
                <w:b w:val="0"/>
                <w:bCs/>
                <w:i w:val="0"/>
                <w:iCs w:val="0"/>
                <w:color w:val="auto"/>
                <w:sz w:val="20"/>
                <w:szCs w:val="20"/>
                <w:highlight w:val="none"/>
              </w:rPr>
              <w:t>个得1分</w:t>
            </w:r>
            <w:r>
              <w:rPr>
                <w:rFonts w:hint="eastAsia" w:ascii="宋体" w:hAnsi="宋体" w:eastAsia="宋体" w:cs="宋体"/>
                <w:b w:val="0"/>
                <w:bCs/>
                <w:i w:val="0"/>
                <w:iCs w:val="0"/>
                <w:color w:val="auto"/>
                <w:sz w:val="20"/>
                <w:szCs w:val="20"/>
                <w:highlight w:val="none"/>
                <w:lang w:eastAsia="zh-CN"/>
              </w:rPr>
              <w:t>（同一家单位最多得1分）</w:t>
            </w:r>
            <w:r>
              <w:rPr>
                <w:rFonts w:hint="eastAsia" w:ascii="宋体" w:hAnsi="宋体" w:eastAsia="宋体" w:cs="宋体"/>
                <w:b w:val="0"/>
                <w:bCs/>
                <w:i w:val="0"/>
                <w:iCs w:val="0"/>
                <w:color w:val="auto"/>
                <w:sz w:val="20"/>
                <w:szCs w:val="20"/>
                <w:highlight w:val="none"/>
              </w:rPr>
              <w:t>，最多得4分。</w:t>
            </w:r>
          </w:p>
          <w:p w14:paraId="377D0FEE">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宋体" w:hAnsi="宋体" w:eastAsia="宋体" w:cs="宋体"/>
                <w:b w:val="0"/>
                <w:bCs/>
                <w:color w:val="auto"/>
                <w:sz w:val="20"/>
                <w:szCs w:val="20"/>
                <w:highlight w:val="none"/>
                <w:lang w:eastAsia="zh-CN"/>
              </w:rPr>
            </w:pPr>
            <w:r>
              <w:rPr>
                <w:rFonts w:hint="eastAsia" w:ascii="宋体" w:hAnsi="宋体" w:eastAsia="宋体" w:cs="宋体"/>
                <w:b w:val="0"/>
                <w:bCs/>
                <w:i w:val="0"/>
                <w:iCs w:val="0"/>
                <w:color w:val="auto"/>
                <w:sz w:val="20"/>
                <w:szCs w:val="20"/>
                <w:highlight w:val="none"/>
              </w:rPr>
              <w:t>投标文件中需提供合同复印件加盖公章</w:t>
            </w:r>
            <w:r>
              <w:rPr>
                <w:rFonts w:hint="eastAsia" w:ascii="宋体" w:hAnsi="宋体" w:eastAsia="宋体" w:cs="宋体"/>
                <w:b w:val="0"/>
                <w:bCs/>
                <w:i w:val="0"/>
                <w:iCs w:val="0"/>
                <w:color w:val="auto"/>
                <w:sz w:val="20"/>
                <w:szCs w:val="20"/>
                <w:highlight w:val="none"/>
                <w:lang w:eastAsia="zh-CN"/>
              </w:rPr>
              <w:t>，若以上证明材料未体现评分项中所要求业绩特征的，需提供项目发包人或项目所在地行业主管部门出具的证明材料。</w:t>
            </w:r>
          </w:p>
        </w:tc>
        <w:tc>
          <w:tcPr>
            <w:tcW w:w="622" w:type="dxa"/>
            <w:tcBorders>
              <w:bottom w:val="single" w:color="auto" w:sz="4" w:space="0"/>
            </w:tcBorders>
            <w:shd w:val="clear" w:color="auto" w:fill="auto"/>
            <w:noWrap w:val="0"/>
            <w:vAlign w:val="center"/>
          </w:tcPr>
          <w:p w14:paraId="58B3AC93">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color w:val="auto"/>
                <w:sz w:val="20"/>
                <w:szCs w:val="20"/>
                <w:highlight w:val="none"/>
                <w:lang w:val="en-US" w:eastAsia="zh-CN"/>
              </w:rPr>
            </w:pPr>
            <w:r>
              <w:rPr>
                <w:rFonts w:hint="eastAsia" w:ascii="宋体" w:hAnsi="宋体" w:eastAsia="宋体" w:cs="宋体"/>
                <w:b w:val="0"/>
                <w:bCs/>
                <w:i w:val="0"/>
                <w:iCs w:val="0"/>
                <w:color w:val="auto"/>
                <w:sz w:val="20"/>
                <w:szCs w:val="20"/>
                <w:highlight w:val="none"/>
                <w:lang w:val="en-US" w:eastAsia="zh-CN"/>
              </w:rPr>
              <w:t>4</w:t>
            </w:r>
            <w:r>
              <w:rPr>
                <w:rFonts w:hint="eastAsia" w:ascii="宋体" w:hAnsi="宋体" w:eastAsia="宋体" w:cs="宋体"/>
                <w:b w:val="0"/>
                <w:bCs/>
                <w:i w:val="0"/>
                <w:iCs w:val="0"/>
                <w:color w:val="auto"/>
                <w:sz w:val="20"/>
                <w:szCs w:val="20"/>
                <w:highlight w:val="none"/>
              </w:rPr>
              <w:t>分</w:t>
            </w:r>
          </w:p>
        </w:tc>
      </w:tr>
      <w:tr w14:paraId="6832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8" w:type="dxa"/>
            <w:noWrap w:val="0"/>
            <w:vAlign w:val="center"/>
          </w:tcPr>
          <w:p w14:paraId="276EE10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lang w:val="en-US" w:eastAsia="zh-CN"/>
              </w:rPr>
              <w:t>3</w:t>
            </w:r>
          </w:p>
        </w:tc>
        <w:tc>
          <w:tcPr>
            <w:tcW w:w="1274" w:type="dxa"/>
            <w:shd w:val="clear" w:color="auto" w:fill="auto"/>
            <w:noWrap w:val="0"/>
            <w:vAlign w:val="center"/>
          </w:tcPr>
          <w:p w14:paraId="6E33597C">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rPr>
              <w:t>项目组成员</w:t>
            </w:r>
          </w:p>
        </w:tc>
        <w:tc>
          <w:tcPr>
            <w:tcW w:w="6892" w:type="dxa"/>
            <w:tcBorders>
              <w:bottom w:val="single" w:color="auto" w:sz="4" w:space="0"/>
            </w:tcBorders>
            <w:shd w:val="clear" w:color="auto" w:fill="auto"/>
            <w:noWrap w:val="0"/>
            <w:vAlign w:val="center"/>
          </w:tcPr>
          <w:p w14:paraId="43A26E4B">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lang w:eastAsia="zh-CN"/>
              </w:rPr>
            </w:pPr>
            <w:r>
              <w:rPr>
                <w:rFonts w:hint="eastAsia" w:ascii="宋体" w:hAnsi="宋体" w:eastAsia="宋体" w:cs="宋体"/>
                <w:b w:val="0"/>
                <w:bCs/>
                <w:i w:val="0"/>
                <w:iCs w:val="0"/>
                <w:color w:val="auto"/>
                <w:sz w:val="20"/>
                <w:szCs w:val="20"/>
                <w:highlight w:val="none"/>
                <w:lang w:eastAsia="zh-CN"/>
              </w:rPr>
              <w:t>1.</w:t>
            </w:r>
            <w:r>
              <w:rPr>
                <w:rFonts w:hint="eastAsia" w:ascii="宋体" w:hAnsi="宋体" w:eastAsia="宋体" w:cs="宋体"/>
                <w:b w:val="0"/>
                <w:bCs/>
                <w:i w:val="0"/>
                <w:iCs w:val="0"/>
                <w:color w:val="auto"/>
                <w:sz w:val="20"/>
                <w:szCs w:val="20"/>
                <w:highlight w:val="none"/>
                <w:lang w:val="en-US" w:eastAsia="zh-CN"/>
              </w:rPr>
              <w:t>项目负责人</w:t>
            </w:r>
            <w:r>
              <w:rPr>
                <w:color w:val="auto"/>
                <w:spacing w:val="8"/>
                <w:sz w:val="20"/>
                <w:szCs w:val="20"/>
                <w:highlight w:val="none"/>
              </w:rPr>
              <w:t>具有燃气专业类高级工程师得</w:t>
            </w:r>
            <w:r>
              <w:rPr>
                <w:rFonts w:hint="eastAsia" w:eastAsia="宋体"/>
                <w:color w:val="auto"/>
                <w:spacing w:val="8"/>
                <w:sz w:val="20"/>
                <w:szCs w:val="20"/>
                <w:highlight w:val="none"/>
                <w:lang w:val="en-US" w:eastAsia="zh-CN"/>
              </w:rPr>
              <w:t>1</w:t>
            </w:r>
            <w:r>
              <w:rPr>
                <w:color w:val="auto"/>
                <w:spacing w:val="7"/>
                <w:sz w:val="20"/>
                <w:szCs w:val="20"/>
                <w:highlight w:val="none"/>
              </w:rPr>
              <w:t>分</w:t>
            </w:r>
            <w:r>
              <w:rPr>
                <w:rFonts w:hint="eastAsia" w:eastAsia="宋体"/>
                <w:color w:val="auto"/>
                <w:spacing w:val="7"/>
                <w:sz w:val="20"/>
                <w:szCs w:val="20"/>
                <w:highlight w:val="none"/>
                <w:lang w:eastAsia="zh-CN"/>
              </w:rPr>
              <w:t>，</w:t>
            </w:r>
            <w:r>
              <w:rPr>
                <w:rFonts w:hint="eastAsia" w:eastAsia="宋体"/>
                <w:color w:val="auto"/>
                <w:spacing w:val="7"/>
                <w:sz w:val="20"/>
                <w:szCs w:val="20"/>
                <w:highlight w:val="none"/>
                <w:lang w:val="en-US" w:eastAsia="zh-CN"/>
              </w:rPr>
              <w:t>具有燃气专业类正高级工程师得2分</w:t>
            </w:r>
            <w:r>
              <w:rPr>
                <w:rFonts w:hint="eastAsia" w:eastAsia="宋体"/>
                <w:color w:val="auto"/>
                <w:spacing w:val="7"/>
                <w:sz w:val="20"/>
                <w:szCs w:val="20"/>
                <w:highlight w:val="none"/>
                <w:lang w:eastAsia="zh-CN"/>
              </w:rPr>
              <w:t>；</w:t>
            </w:r>
            <w:r>
              <w:rPr>
                <w:rFonts w:hint="eastAsia" w:ascii="宋体" w:hAnsi="宋体" w:eastAsia="宋体" w:cs="宋体"/>
                <w:b w:val="0"/>
                <w:bCs/>
                <w:i w:val="0"/>
                <w:iCs w:val="0"/>
                <w:color w:val="auto"/>
                <w:sz w:val="20"/>
                <w:szCs w:val="20"/>
                <w:highlight w:val="none"/>
              </w:rPr>
              <w:t>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4E612429">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lang w:eastAsia="zh-CN"/>
              </w:rPr>
            </w:pP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lang w:eastAsia="zh-CN"/>
              </w:rPr>
              <w:t>项目组成员配备（除项目负责人以外）具有注册公用设备工程师（动力）的，每一人得</w:t>
            </w:r>
            <w:r>
              <w:rPr>
                <w:rFonts w:hint="eastAsia" w:ascii="宋体" w:hAnsi="宋体" w:eastAsia="宋体" w:cs="宋体"/>
                <w:b w:val="0"/>
                <w:bCs/>
                <w:i w:val="0"/>
                <w:iCs w:val="0"/>
                <w:color w:val="auto"/>
                <w:sz w:val="20"/>
                <w:szCs w:val="20"/>
                <w:highlight w:val="none"/>
                <w:lang w:val="en-US" w:eastAsia="zh-CN"/>
              </w:rPr>
              <w:t>1</w:t>
            </w:r>
            <w:r>
              <w:rPr>
                <w:rFonts w:hint="eastAsia" w:ascii="宋体" w:hAnsi="宋体" w:eastAsia="宋体" w:cs="宋体"/>
                <w:b w:val="0"/>
                <w:bCs/>
                <w:i w:val="0"/>
                <w:iCs w:val="0"/>
                <w:color w:val="auto"/>
                <w:sz w:val="20"/>
                <w:szCs w:val="20"/>
                <w:highlight w:val="none"/>
                <w:lang w:eastAsia="zh-CN"/>
              </w:rPr>
              <w:t>分；</w:t>
            </w:r>
            <w:r>
              <w:rPr>
                <w:rFonts w:hint="eastAsia" w:ascii="宋体" w:hAnsi="宋体" w:eastAsia="宋体" w:cs="宋体"/>
                <w:b w:val="0"/>
                <w:bCs/>
                <w:i w:val="0"/>
                <w:iCs w:val="0"/>
                <w:color w:val="auto"/>
                <w:sz w:val="20"/>
                <w:szCs w:val="20"/>
                <w:highlight w:val="none"/>
              </w:rPr>
              <w:t>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12E19CCC">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lang w:val="en-US" w:eastAsia="zh-CN"/>
              </w:rPr>
              <w:t>3</w:t>
            </w:r>
            <w:r>
              <w:rPr>
                <w:rFonts w:hint="eastAsia" w:ascii="宋体" w:hAnsi="宋体" w:eastAsia="宋体" w:cs="宋体"/>
                <w:b w:val="0"/>
                <w:bCs/>
                <w:i w:val="0"/>
                <w:iCs w:val="0"/>
                <w:color w:val="auto"/>
                <w:sz w:val="20"/>
                <w:szCs w:val="20"/>
                <w:highlight w:val="none"/>
              </w:rPr>
              <w:t>.项目组成员配备（除项目负责人以外）具有压力管道设计审批人员资质证书（审核或审定级别）或压力管道设计审批人员培训证书（审核或审定级别），</w:t>
            </w:r>
            <w:r>
              <w:rPr>
                <w:rFonts w:hint="eastAsia" w:ascii="宋体" w:hAnsi="宋体" w:eastAsia="宋体" w:cs="宋体"/>
                <w:b w:val="0"/>
                <w:bCs/>
                <w:i w:val="0"/>
                <w:iCs w:val="0"/>
                <w:color w:val="auto"/>
                <w:sz w:val="20"/>
                <w:szCs w:val="20"/>
                <w:highlight w:val="none"/>
                <w:lang w:eastAsia="zh-CN"/>
              </w:rPr>
              <w:t>每</w:t>
            </w:r>
            <w:r>
              <w:rPr>
                <w:rFonts w:hint="eastAsia" w:ascii="宋体" w:hAnsi="宋体" w:eastAsia="宋体" w:cs="宋体"/>
                <w:b w:val="0"/>
                <w:bCs/>
                <w:i w:val="0"/>
                <w:iCs w:val="0"/>
                <w:color w:val="auto"/>
                <w:sz w:val="20"/>
                <w:szCs w:val="20"/>
                <w:highlight w:val="none"/>
              </w:rPr>
              <w:t>一人得</w:t>
            </w:r>
            <w:r>
              <w:rPr>
                <w:rFonts w:hint="eastAsia" w:ascii="宋体" w:hAnsi="宋体" w:eastAsia="宋体" w:cs="宋体"/>
                <w:b w:val="0"/>
                <w:bCs/>
                <w:i w:val="0"/>
                <w:iCs w:val="0"/>
                <w:color w:val="auto"/>
                <w:sz w:val="20"/>
                <w:szCs w:val="20"/>
                <w:highlight w:val="none"/>
                <w:lang w:val="en-US" w:eastAsia="zh-CN"/>
              </w:rPr>
              <w:t>1</w:t>
            </w:r>
            <w:r>
              <w:rPr>
                <w:rFonts w:hint="eastAsia" w:ascii="宋体" w:hAnsi="宋体" w:eastAsia="宋体" w:cs="宋体"/>
                <w:b w:val="0"/>
                <w:bCs/>
                <w:i w:val="0"/>
                <w:iCs w:val="0"/>
                <w:color w:val="auto"/>
                <w:sz w:val="20"/>
                <w:szCs w:val="20"/>
                <w:highlight w:val="none"/>
              </w:rPr>
              <w:t>分；本项目最多得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7326FC22">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lang w:val="en-US" w:eastAsia="zh-CN"/>
              </w:rPr>
              <w:t>4.</w:t>
            </w:r>
            <w:r>
              <w:rPr>
                <w:rFonts w:hint="eastAsia" w:ascii="宋体" w:hAnsi="宋体" w:eastAsia="宋体" w:cs="宋体"/>
                <w:b w:val="0"/>
                <w:bCs/>
                <w:i w:val="0"/>
                <w:iCs w:val="0"/>
                <w:color w:val="auto"/>
                <w:sz w:val="20"/>
                <w:szCs w:val="20"/>
                <w:highlight w:val="none"/>
              </w:rPr>
              <w:t>项目组成员配备（除项目负责人以外）</w:t>
            </w:r>
            <w:r>
              <w:rPr>
                <w:rFonts w:hint="eastAsia" w:ascii="宋体" w:hAnsi="宋体" w:eastAsia="宋体" w:cs="宋体"/>
                <w:b w:val="0"/>
                <w:bCs/>
                <w:i w:val="0"/>
                <w:iCs w:val="0"/>
                <w:color w:val="auto"/>
                <w:sz w:val="20"/>
                <w:szCs w:val="20"/>
                <w:highlight w:val="none"/>
                <w:lang w:val="en-US" w:eastAsia="zh-CN"/>
              </w:rPr>
              <w:t>具有一级注册结构工程师的，每</w:t>
            </w:r>
            <w:r>
              <w:rPr>
                <w:rFonts w:hint="eastAsia" w:ascii="宋体" w:hAnsi="宋体" w:eastAsia="宋体" w:cs="宋体"/>
                <w:b w:val="0"/>
                <w:bCs/>
                <w:i w:val="0"/>
                <w:iCs w:val="0"/>
                <w:color w:val="auto"/>
                <w:sz w:val="20"/>
                <w:szCs w:val="20"/>
                <w:highlight w:val="none"/>
              </w:rPr>
              <w:t>一人得</w:t>
            </w:r>
            <w:r>
              <w:rPr>
                <w:rFonts w:hint="eastAsia" w:ascii="宋体" w:hAnsi="宋体" w:eastAsia="宋体" w:cs="宋体"/>
                <w:b w:val="0"/>
                <w:bCs/>
                <w:i w:val="0"/>
                <w:iCs w:val="0"/>
                <w:color w:val="auto"/>
                <w:sz w:val="20"/>
                <w:szCs w:val="20"/>
                <w:highlight w:val="none"/>
                <w:lang w:val="en-US" w:eastAsia="zh-CN"/>
              </w:rPr>
              <w:t>1</w:t>
            </w:r>
            <w:r>
              <w:rPr>
                <w:rFonts w:hint="eastAsia" w:ascii="宋体" w:hAnsi="宋体" w:eastAsia="宋体" w:cs="宋体"/>
                <w:b w:val="0"/>
                <w:bCs/>
                <w:i w:val="0"/>
                <w:iCs w:val="0"/>
                <w:color w:val="auto"/>
                <w:sz w:val="20"/>
                <w:szCs w:val="20"/>
                <w:highlight w:val="none"/>
              </w:rPr>
              <w:t>分；本项目最多得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7659816A">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lang w:val="en-US" w:eastAsia="zh-CN"/>
              </w:rPr>
              <w:t>5.</w:t>
            </w:r>
            <w:r>
              <w:rPr>
                <w:rFonts w:hint="eastAsia" w:ascii="宋体" w:hAnsi="宋体" w:eastAsia="宋体" w:cs="宋体"/>
                <w:b w:val="0"/>
                <w:bCs/>
                <w:i w:val="0"/>
                <w:iCs w:val="0"/>
                <w:color w:val="auto"/>
                <w:sz w:val="20"/>
                <w:szCs w:val="20"/>
                <w:highlight w:val="none"/>
              </w:rPr>
              <w:t>项目组成员配备（除项目负责人以外）</w:t>
            </w:r>
            <w:r>
              <w:rPr>
                <w:rFonts w:hint="eastAsia" w:ascii="宋体" w:hAnsi="宋体" w:eastAsia="宋体" w:cs="宋体"/>
                <w:b w:val="0"/>
                <w:bCs/>
                <w:i w:val="0"/>
                <w:iCs w:val="0"/>
                <w:color w:val="auto"/>
                <w:sz w:val="20"/>
                <w:szCs w:val="20"/>
                <w:highlight w:val="none"/>
                <w:lang w:val="en-US" w:eastAsia="zh-CN"/>
              </w:rPr>
              <w:t>具有</w:t>
            </w:r>
            <w:r>
              <w:rPr>
                <w:rFonts w:hint="eastAsia" w:ascii="宋体" w:hAnsi="宋体" w:eastAsia="宋体" w:cs="宋体"/>
                <w:b w:val="0"/>
                <w:bCs/>
                <w:i w:val="0"/>
                <w:iCs w:val="0"/>
                <w:color w:val="auto"/>
                <w:sz w:val="20"/>
                <w:szCs w:val="20"/>
                <w:highlight w:val="none"/>
                <w:lang w:eastAsia="zh-CN"/>
              </w:rPr>
              <w:t>一级</w:t>
            </w:r>
            <w:r>
              <w:rPr>
                <w:rFonts w:hint="eastAsia" w:ascii="宋体" w:hAnsi="宋体" w:eastAsia="宋体" w:cs="宋体"/>
                <w:b w:val="0"/>
                <w:bCs/>
                <w:i w:val="0"/>
                <w:iCs w:val="0"/>
                <w:color w:val="auto"/>
                <w:sz w:val="20"/>
                <w:szCs w:val="20"/>
                <w:highlight w:val="none"/>
              </w:rPr>
              <w:t>注册造价工程师</w:t>
            </w:r>
            <w:r>
              <w:rPr>
                <w:rFonts w:hint="eastAsia" w:ascii="宋体" w:hAnsi="宋体" w:eastAsia="宋体" w:cs="宋体"/>
                <w:b w:val="0"/>
                <w:bCs/>
                <w:i w:val="0"/>
                <w:iCs w:val="0"/>
                <w:color w:val="auto"/>
                <w:sz w:val="20"/>
                <w:szCs w:val="20"/>
                <w:highlight w:val="none"/>
                <w:lang w:val="en-US" w:eastAsia="zh-CN"/>
              </w:rPr>
              <w:t>的，每</w:t>
            </w:r>
            <w:r>
              <w:rPr>
                <w:rFonts w:hint="eastAsia" w:ascii="宋体" w:hAnsi="宋体" w:eastAsia="宋体" w:cs="宋体"/>
                <w:b w:val="0"/>
                <w:bCs/>
                <w:i w:val="0"/>
                <w:iCs w:val="0"/>
                <w:color w:val="auto"/>
                <w:sz w:val="20"/>
                <w:szCs w:val="20"/>
                <w:highlight w:val="none"/>
              </w:rPr>
              <w:t>一人得</w:t>
            </w:r>
            <w:r>
              <w:rPr>
                <w:rFonts w:hint="eastAsia" w:ascii="宋体" w:hAnsi="宋体" w:eastAsia="宋体" w:cs="宋体"/>
                <w:b w:val="0"/>
                <w:bCs/>
                <w:i w:val="0"/>
                <w:iCs w:val="0"/>
                <w:color w:val="auto"/>
                <w:sz w:val="20"/>
                <w:szCs w:val="20"/>
                <w:highlight w:val="none"/>
                <w:lang w:val="en-US" w:eastAsia="zh-CN"/>
              </w:rPr>
              <w:t>1</w:t>
            </w:r>
            <w:r>
              <w:rPr>
                <w:rFonts w:hint="eastAsia" w:ascii="宋体" w:hAnsi="宋体" w:eastAsia="宋体" w:cs="宋体"/>
                <w:b w:val="0"/>
                <w:bCs/>
                <w:i w:val="0"/>
                <w:iCs w:val="0"/>
                <w:color w:val="auto"/>
                <w:sz w:val="20"/>
                <w:szCs w:val="20"/>
                <w:highlight w:val="none"/>
              </w:rPr>
              <w:t>分；本项目最多得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04D4AD41">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项目组成员配备（除项目负责人以外）</w:t>
            </w:r>
            <w:r>
              <w:rPr>
                <w:rFonts w:hint="eastAsia" w:ascii="宋体" w:hAnsi="宋体" w:eastAsia="宋体" w:cs="宋体"/>
                <w:b w:val="0"/>
                <w:bCs/>
                <w:i w:val="0"/>
                <w:iCs w:val="0"/>
                <w:color w:val="auto"/>
                <w:sz w:val="20"/>
                <w:szCs w:val="20"/>
                <w:highlight w:val="none"/>
                <w:lang w:val="en-US" w:eastAsia="zh-CN"/>
              </w:rPr>
              <w:t>具有</w:t>
            </w:r>
            <w:r>
              <w:rPr>
                <w:rFonts w:hint="eastAsia" w:ascii="宋体" w:hAnsi="宋体" w:eastAsia="宋体" w:cs="宋体"/>
                <w:b w:val="0"/>
                <w:bCs/>
                <w:i w:val="0"/>
                <w:iCs w:val="0"/>
                <w:color w:val="auto"/>
                <w:sz w:val="20"/>
                <w:szCs w:val="20"/>
                <w:highlight w:val="none"/>
              </w:rPr>
              <w:t>注册</w:t>
            </w:r>
            <w:r>
              <w:rPr>
                <w:rFonts w:hint="eastAsia" w:ascii="宋体" w:hAnsi="宋体" w:eastAsia="宋体" w:cs="宋体"/>
                <w:b w:val="0"/>
                <w:bCs/>
                <w:i w:val="0"/>
                <w:iCs w:val="0"/>
                <w:color w:val="auto"/>
                <w:sz w:val="20"/>
                <w:szCs w:val="20"/>
                <w:highlight w:val="none"/>
                <w:lang w:val="en-US" w:eastAsia="zh-CN"/>
              </w:rPr>
              <w:t>电气工程师（供配电）的，每</w:t>
            </w:r>
            <w:r>
              <w:rPr>
                <w:rFonts w:hint="eastAsia" w:ascii="宋体" w:hAnsi="宋体" w:eastAsia="宋体" w:cs="宋体"/>
                <w:b w:val="0"/>
                <w:bCs/>
                <w:i w:val="0"/>
                <w:iCs w:val="0"/>
                <w:color w:val="auto"/>
                <w:sz w:val="20"/>
                <w:szCs w:val="20"/>
                <w:highlight w:val="none"/>
              </w:rPr>
              <w:t>一人得</w:t>
            </w:r>
            <w:r>
              <w:rPr>
                <w:rFonts w:hint="eastAsia" w:ascii="宋体" w:hAnsi="宋体" w:eastAsia="宋体" w:cs="宋体"/>
                <w:b w:val="0"/>
                <w:bCs/>
                <w:i w:val="0"/>
                <w:iCs w:val="0"/>
                <w:color w:val="auto"/>
                <w:sz w:val="20"/>
                <w:szCs w:val="20"/>
                <w:highlight w:val="none"/>
                <w:lang w:val="en-US" w:eastAsia="zh-CN"/>
              </w:rPr>
              <w:t>1</w:t>
            </w:r>
            <w:r>
              <w:rPr>
                <w:rFonts w:hint="eastAsia" w:ascii="宋体" w:hAnsi="宋体" w:eastAsia="宋体" w:cs="宋体"/>
                <w:b w:val="0"/>
                <w:bCs/>
                <w:i w:val="0"/>
                <w:iCs w:val="0"/>
                <w:color w:val="auto"/>
                <w:sz w:val="20"/>
                <w:szCs w:val="20"/>
                <w:highlight w:val="none"/>
              </w:rPr>
              <w:t>分；本项目最多得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31C1594D">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lang w:val="en-US" w:eastAsia="zh-CN"/>
              </w:rPr>
              <w:t>7.</w:t>
            </w:r>
            <w:r>
              <w:rPr>
                <w:rFonts w:hint="eastAsia" w:ascii="宋体" w:hAnsi="宋体" w:eastAsia="宋体" w:cs="宋体"/>
                <w:b w:val="0"/>
                <w:bCs/>
                <w:i w:val="0"/>
                <w:iCs w:val="0"/>
                <w:color w:val="auto"/>
                <w:sz w:val="20"/>
                <w:szCs w:val="20"/>
                <w:highlight w:val="none"/>
              </w:rPr>
              <w:t>项目组成员配备（除项目负责人以外）</w:t>
            </w:r>
            <w:r>
              <w:rPr>
                <w:rFonts w:hint="eastAsia" w:ascii="宋体" w:hAnsi="宋体" w:eastAsia="宋体" w:cs="宋体"/>
                <w:b w:val="0"/>
                <w:bCs/>
                <w:i w:val="0"/>
                <w:iCs w:val="0"/>
                <w:color w:val="auto"/>
                <w:sz w:val="20"/>
                <w:szCs w:val="20"/>
                <w:highlight w:val="none"/>
                <w:lang w:val="en-US" w:eastAsia="zh-CN"/>
              </w:rPr>
              <w:t>具有一级</w:t>
            </w:r>
            <w:r>
              <w:rPr>
                <w:rFonts w:hint="eastAsia" w:ascii="宋体" w:hAnsi="宋体" w:eastAsia="宋体" w:cs="宋体"/>
                <w:b w:val="0"/>
                <w:bCs/>
                <w:i w:val="0"/>
                <w:iCs w:val="0"/>
                <w:color w:val="auto"/>
                <w:sz w:val="20"/>
                <w:szCs w:val="20"/>
                <w:highlight w:val="none"/>
              </w:rPr>
              <w:t>注册</w:t>
            </w:r>
            <w:r>
              <w:rPr>
                <w:rFonts w:hint="eastAsia" w:ascii="宋体" w:hAnsi="宋体" w:eastAsia="宋体" w:cs="宋体"/>
                <w:b w:val="0"/>
                <w:bCs/>
                <w:i w:val="0"/>
                <w:iCs w:val="0"/>
                <w:color w:val="auto"/>
                <w:sz w:val="20"/>
                <w:szCs w:val="20"/>
                <w:highlight w:val="none"/>
                <w:lang w:val="en-US" w:eastAsia="zh-CN"/>
              </w:rPr>
              <w:t>建筑</w:t>
            </w:r>
            <w:r>
              <w:rPr>
                <w:rFonts w:hint="eastAsia" w:ascii="宋体" w:hAnsi="宋体" w:eastAsia="宋体" w:cs="宋体"/>
                <w:b w:val="0"/>
                <w:bCs/>
                <w:i w:val="0"/>
                <w:iCs w:val="0"/>
                <w:color w:val="auto"/>
                <w:sz w:val="20"/>
                <w:szCs w:val="20"/>
                <w:highlight w:val="none"/>
              </w:rPr>
              <w:t>师</w:t>
            </w:r>
            <w:r>
              <w:rPr>
                <w:rFonts w:hint="eastAsia" w:ascii="宋体" w:hAnsi="宋体" w:eastAsia="宋体" w:cs="宋体"/>
                <w:b w:val="0"/>
                <w:bCs/>
                <w:i w:val="0"/>
                <w:iCs w:val="0"/>
                <w:color w:val="auto"/>
                <w:sz w:val="20"/>
                <w:szCs w:val="20"/>
                <w:highlight w:val="none"/>
                <w:lang w:val="en-US" w:eastAsia="zh-CN"/>
              </w:rPr>
              <w:t>的，每</w:t>
            </w:r>
            <w:r>
              <w:rPr>
                <w:rFonts w:hint="eastAsia" w:ascii="宋体" w:hAnsi="宋体" w:eastAsia="宋体" w:cs="宋体"/>
                <w:b w:val="0"/>
                <w:bCs/>
                <w:i w:val="0"/>
                <w:iCs w:val="0"/>
                <w:color w:val="auto"/>
                <w:sz w:val="20"/>
                <w:szCs w:val="20"/>
                <w:highlight w:val="none"/>
              </w:rPr>
              <w:t>一人得</w:t>
            </w:r>
            <w:r>
              <w:rPr>
                <w:rFonts w:hint="eastAsia" w:ascii="宋体" w:hAnsi="宋体" w:eastAsia="宋体" w:cs="宋体"/>
                <w:b w:val="0"/>
                <w:bCs/>
                <w:i w:val="0"/>
                <w:iCs w:val="0"/>
                <w:color w:val="auto"/>
                <w:sz w:val="20"/>
                <w:szCs w:val="20"/>
                <w:highlight w:val="none"/>
                <w:lang w:val="en-US" w:eastAsia="zh-CN"/>
              </w:rPr>
              <w:t>1</w:t>
            </w:r>
            <w:r>
              <w:rPr>
                <w:rFonts w:hint="eastAsia" w:ascii="宋体" w:hAnsi="宋体" w:eastAsia="宋体" w:cs="宋体"/>
                <w:b w:val="0"/>
                <w:bCs/>
                <w:i w:val="0"/>
                <w:iCs w:val="0"/>
                <w:color w:val="auto"/>
                <w:sz w:val="20"/>
                <w:szCs w:val="20"/>
                <w:highlight w:val="none"/>
              </w:rPr>
              <w:t>分；本项目最多得</w:t>
            </w:r>
            <w:r>
              <w:rPr>
                <w:rFonts w:hint="eastAsia" w:ascii="宋体" w:hAnsi="宋体" w:eastAsia="宋体" w:cs="宋体"/>
                <w:b w:val="0"/>
                <w:bCs/>
                <w:i w:val="0"/>
                <w:iCs w:val="0"/>
                <w:color w:val="auto"/>
                <w:sz w:val="20"/>
                <w:szCs w:val="20"/>
                <w:highlight w:val="none"/>
                <w:lang w:val="en-US" w:eastAsia="zh-CN"/>
              </w:rPr>
              <w:t>2</w:t>
            </w:r>
            <w:r>
              <w:rPr>
                <w:rFonts w:hint="eastAsia" w:ascii="宋体" w:hAnsi="宋体" w:eastAsia="宋体" w:cs="宋体"/>
                <w:b w:val="0"/>
                <w:bCs/>
                <w:i w:val="0"/>
                <w:iCs w:val="0"/>
                <w:color w:val="auto"/>
                <w:sz w:val="20"/>
                <w:szCs w:val="20"/>
                <w:highlight w:val="none"/>
              </w:rPr>
              <w:t>分。</w:t>
            </w:r>
          </w:p>
          <w:p w14:paraId="4C5799FB">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rPr>
              <w:t>注</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同一人不得重复计分。投标文件中</w:t>
            </w:r>
            <w:r>
              <w:rPr>
                <w:rFonts w:hint="eastAsia" w:ascii="宋体" w:hAnsi="宋体" w:eastAsia="宋体" w:cs="宋体"/>
                <w:b w:val="0"/>
                <w:bCs/>
                <w:i w:val="0"/>
                <w:iCs w:val="0"/>
                <w:color w:val="auto"/>
                <w:sz w:val="20"/>
                <w:szCs w:val="20"/>
                <w:highlight w:val="none"/>
                <w:lang w:eastAsia="zh-CN"/>
              </w:rPr>
              <w:t>提供</w:t>
            </w:r>
            <w:r>
              <w:rPr>
                <w:rFonts w:hint="eastAsia" w:ascii="宋体" w:hAnsi="宋体" w:eastAsia="宋体" w:cs="宋体"/>
                <w:b w:val="0"/>
                <w:bCs/>
                <w:i w:val="0"/>
                <w:iCs w:val="0"/>
                <w:color w:val="auto"/>
                <w:sz w:val="20"/>
                <w:szCs w:val="20"/>
                <w:highlight w:val="none"/>
              </w:rPr>
              <w:t>相关证书及人员社保证明复印件（拟派</w:t>
            </w:r>
            <w:r>
              <w:rPr>
                <w:rFonts w:hint="eastAsia" w:ascii="宋体" w:hAnsi="宋体" w:eastAsia="宋体" w:cs="宋体"/>
                <w:b w:val="0"/>
                <w:bCs/>
                <w:i w:val="0"/>
                <w:iCs w:val="0"/>
                <w:color w:val="auto"/>
                <w:sz w:val="20"/>
                <w:szCs w:val="20"/>
                <w:highlight w:val="none"/>
                <w:lang w:eastAsia="zh-CN"/>
              </w:rPr>
              <w:t>人员</w:t>
            </w:r>
            <w:r>
              <w:rPr>
                <w:rFonts w:hint="eastAsia" w:ascii="宋体" w:hAnsi="宋体" w:eastAsia="宋体" w:cs="宋体"/>
                <w:b w:val="0"/>
                <w:bCs/>
                <w:i w:val="0"/>
                <w:iCs w:val="0"/>
                <w:color w:val="auto"/>
                <w:sz w:val="20"/>
                <w:szCs w:val="20"/>
                <w:highlight w:val="none"/>
              </w:rPr>
              <w:t>应为投标企业在职职工（在职职工不包括离、退休返聘人员），以提供缴费期限包含2026年  月至2026年  月的投标人所属社保机构养老保险交纳清单为准（缴费单位和投标单位名称必须一致，非独立法人的分公司社保证明有效，并加盖社保缴费证明专用章）。若拟派</w:t>
            </w:r>
            <w:r>
              <w:rPr>
                <w:rFonts w:hint="eastAsia" w:ascii="宋体" w:hAnsi="宋体" w:eastAsia="宋体" w:cs="宋体"/>
                <w:b w:val="0"/>
                <w:bCs/>
                <w:i w:val="0"/>
                <w:iCs w:val="0"/>
                <w:color w:val="auto"/>
                <w:sz w:val="20"/>
                <w:szCs w:val="20"/>
                <w:highlight w:val="none"/>
                <w:lang w:eastAsia="zh-CN"/>
              </w:rPr>
              <w:t>人员</w:t>
            </w:r>
            <w:r>
              <w:rPr>
                <w:rFonts w:hint="eastAsia" w:ascii="宋体" w:hAnsi="宋体" w:eastAsia="宋体" w:cs="宋体"/>
                <w:b w:val="0"/>
                <w:bCs/>
                <w:i w:val="0"/>
                <w:iCs w:val="0"/>
                <w:color w:val="auto"/>
                <w:sz w:val="20"/>
                <w:szCs w:val="20"/>
                <w:highlight w:val="none"/>
              </w:rPr>
              <w:t>为事业编制的，以提供缴费期限包含2026年  月至2026年  月由人事代理中心出具的社保证明（需加盖人事代理中心证明专用章），并加盖单位公章。</w:t>
            </w:r>
          </w:p>
          <w:p w14:paraId="0E6134BA">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宋体" w:hAnsi="宋体" w:eastAsia="宋体" w:cs="宋体"/>
                <w:b w:val="0"/>
                <w:bCs/>
                <w:i w:val="0"/>
                <w:iCs w:val="0"/>
                <w:color w:val="auto"/>
                <w:sz w:val="20"/>
                <w:szCs w:val="20"/>
                <w:highlight w:val="none"/>
              </w:rPr>
            </w:pPr>
            <w:r>
              <w:rPr>
                <w:rFonts w:hint="eastAsia" w:ascii="宋体" w:hAnsi="宋体" w:eastAsia="宋体" w:cs="宋体"/>
                <w:b w:val="0"/>
                <w:bCs/>
                <w:i w:val="0"/>
                <w:iCs w:val="0"/>
                <w:color w:val="auto"/>
                <w:sz w:val="20"/>
                <w:szCs w:val="20"/>
                <w:highlight w:val="none"/>
              </w:rPr>
              <w:t>若提供一级注册结构工程师、注册电气工程师（供配电）、注册公用设备工程师（</w:t>
            </w:r>
            <w:r>
              <w:rPr>
                <w:rFonts w:hint="eastAsia" w:ascii="宋体" w:hAnsi="宋体" w:eastAsia="宋体" w:cs="宋体"/>
                <w:b w:val="0"/>
                <w:bCs/>
                <w:i w:val="0"/>
                <w:iCs w:val="0"/>
                <w:color w:val="auto"/>
                <w:sz w:val="20"/>
                <w:szCs w:val="20"/>
                <w:highlight w:val="none"/>
                <w:lang w:eastAsia="zh-CN"/>
              </w:rPr>
              <w:t>动力</w:t>
            </w:r>
            <w:r>
              <w:rPr>
                <w:rFonts w:hint="eastAsia" w:ascii="宋体" w:hAnsi="宋体" w:eastAsia="宋体" w:cs="宋体"/>
                <w:b w:val="0"/>
                <w:bCs/>
                <w:i w:val="0"/>
                <w:iCs w:val="0"/>
                <w:color w:val="auto"/>
                <w:sz w:val="20"/>
                <w:szCs w:val="20"/>
                <w:highlight w:val="none"/>
              </w:rPr>
              <w:t>）、一级注册造价工程师，证书应符合《住房城乡建设部办公厅关于启用注册监理工程师等专业技术人员电子注册证书的通知》（建办厅函〔2025〕13号）文，须在个人签名处手写本人签名。</w:t>
            </w:r>
          </w:p>
          <w:p w14:paraId="3E25E648">
            <w:pPr>
              <w:keepNext w:val="0"/>
              <w:keepLines w:val="0"/>
              <w:pageBreakBefore w:val="0"/>
              <w:widowControl w:val="0"/>
              <w:numPr>
                <w:ilvl w:val="-1"/>
                <w:numId w:val="0"/>
              </w:numPr>
              <w:kinsoku/>
              <w:wordWrap/>
              <w:overflowPunct/>
              <w:topLinePunct w:val="0"/>
              <w:autoSpaceDE/>
              <w:autoSpaceDN/>
              <w:bidi w:val="0"/>
              <w:adjustRightInd w:val="0"/>
              <w:snapToGrid w:val="0"/>
              <w:spacing w:line="320" w:lineRule="exact"/>
              <w:ind w:left="0" w:leftChars="0" w:firstLine="0" w:firstLineChars="0"/>
              <w:jc w:val="lef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若</w:t>
            </w:r>
            <w:r>
              <w:rPr>
                <w:rFonts w:hint="eastAsia" w:ascii="宋体" w:hAnsi="宋体" w:eastAsia="宋体" w:cs="宋体"/>
                <w:b w:val="0"/>
                <w:bCs/>
                <w:i w:val="0"/>
                <w:iCs w:val="0"/>
                <w:color w:val="auto"/>
                <w:sz w:val="20"/>
                <w:szCs w:val="20"/>
                <w:highlight w:val="none"/>
              </w:rPr>
              <w:t>提供一级注册建筑师证书的，须提供电子注册证书，并符合《全国注册建筑师管理委员会关于开展使用一级注册建筑师电子注册证书工作的通知》（注建〔2021〕2号）要求，在个人签名处手写本人签名；未手写签名的，不予给分。</w:t>
            </w:r>
          </w:p>
        </w:tc>
        <w:tc>
          <w:tcPr>
            <w:tcW w:w="622" w:type="dxa"/>
            <w:tcBorders>
              <w:bottom w:val="single" w:color="auto" w:sz="4" w:space="0"/>
            </w:tcBorders>
            <w:shd w:val="clear" w:color="auto" w:fill="auto"/>
            <w:noWrap w:val="0"/>
            <w:vAlign w:val="center"/>
          </w:tcPr>
          <w:p w14:paraId="7B8CB5D1">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14</w:t>
            </w:r>
            <w:r>
              <w:rPr>
                <w:rFonts w:hint="eastAsia" w:ascii="宋体" w:hAnsi="宋体" w:eastAsia="宋体" w:cs="宋体"/>
                <w:b w:val="0"/>
                <w:bCs/>
                <w:i w:val="0"/>
                <w:iCs w:val="0"/>
                <w:color w:val="auto"/>
                <w:sz w:val="20"/>
                <w:szCs w:val="20"/>
                <w:highlight w:val="none"/>
              </w:rPr>
              <w:t>分</w:t>
            </w:r>
          </w:p>
        </w:tc>
      </w:tr>
      <w:tr w14:paraId="1B8B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588" w:type="dxa"/>
            <w:shd w:val="clear" w:color="auto" w:fill="auto"/>
            <w:noWrap w:val="0"/>
            <w:vAlign w:val="center"/>
          </w:tcPr>
          <w:p w14:paraId="448262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napToGrid w:val="0"/>
                <w:color w:val="auto"/>
                <w:kern w:val="2"/>
                <w:sz w:val="20"/>
                <w:szCs w:val="20"/>
                <w:highlight w:val="none"/>
                <w:lang w:val="en-US" w:eastAsia="zh-CN" w:bidi="ar-SA"/>
              </w:rPr>
            </w:pPr>
            <w:r>
              <w:rPr>
                <w:rFonts w:hint="eastAsia" w:ascii="宋体" w:hAnsi="宋体" w:eastAsia="宋体" w:cs="宋体"/>
                <w:color w:val="auto"/>
                <w:sz w:val="20"/>
                <w:szCs w:val="20"/>
                <w:highlight w:val="none"/>
                <w:lang w:val="en-US" w:eastAsia="zh-CN"/>
              </w:rPr>
              <w:t>4</w:t>
            </w:r>
          </w:p>
        </w:tc>
        <w:tc>
          <w:tcPr>
            <w:tcW w:w="1274" w:type="dxa"/>
            <w:shd w:val="clear" w:color="auto" w:fill="auto"/>
            <w:noWrap w:val="0"/>
            <w:vAlign w:val="center"/>
          </w:tcPr>
          <w:p w14:paraId="678982EF">
            <w:pPr>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rPr>
                <w:rFonts w:hint="eastAsia" w:ascii="宋体" w:hAnsi="宋体" w:eastAsia="宋体" w:cs="宋体"/>
                <w:bCs/>
                <w:color w:val="auto"/>
                <w:kern w:val="0"/>
                <w:sz w:val="20"/>
                <w:szCs w:val="20"/>
                <w:highlight w:val="none"/>
                <w:lang w:val="en-US" w:eastAsia="zh-CN" w:bidi="ar-SA"/>
              </w:rPr>
            </w:pPr>
            <w:r>
              <w:rPr>
                <w:rFonts w:hint="eastAsia" w:ascii="宋体" w:hAnsi="宋体" w:eastAsia="宋体" w:cs="宋体"/>
                <w:bCs/>
                <w:color w:val="auto"/>
                <w:kern w:val="0"/>
                <w:sz w:val="20"/>
                <w:szCs w:val="20"/>
                <w:highlight w:val="none"/>
                <w:lang w:val="en-US" w:eastAsia="zh-CN" w:bidi="ar-SA"/>
              </w:rPr>
              <w:t>设计人设计进度保证措施</w:t>
            </w:r>
          </w:p>
        </w:tc>
        <w:tc>
          <w:tcPr>
            <w:tcW w:w="6892" w:type="dxa"/>
            <w:shd w:val="clear" w:color="auto" w:fill="auto"/>
            <w:noWrap w:val="0"/>
            <w:vAlign w:val="center"/>
          </w:tcPr>
          <w:p w14:paraId="485D204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i w:val="0"/>
                <w:iCs w:val="0"/>
                <w:color w:val="auto"/>
                <w:sz w:val="20"/>
                <w:szCs w:val="20"/>
                <w:highlight w:val="none"/>
                <w:lang w:eastAsia="zh-CN"/>
              </w:rPr>
            </w:pPr>
            <w:r>
              <w:rPr>
                <w:rFonts w:hint="eastAsia" w:ascii="宋体" w:hAnsi="宋体" w:eastAsia="宋体" w:cs="宋体"/>
                <w:b w:val="0"/>
                <w:bCs w:val="0"/>
                <w:i w:val="0"/>
                <w:iCs w:val="0"/>
                <w:color w:val="auto"/>
                <w:sz w:val="20"/>
                <w:szCs w:val="20"/>
                <w:highlight w:val="none"/>
                <w:lang w:eastAsia="zh-CN"/>
              </w:rPr>
              <w:t>设计人设计进度保证措施：评审小组根据投标人针对本</w:t>
            </w:r>
            <w:r>
              <w:rPr>
                <w:rFonts w:hint="eastAsia" w:ascii="宋体" w:hAnsi="宋体" w:eastAsia="宋体" w:cs="宋体"/>
                <w:b w:val="0"/>
                <w:bCs w:val="0"/>
                <w:i w:val="0"/>
                <w:iCs w:val="0"/>
                <w:color w:val="auto"/>
                <w:sz w:val="20"/>
                <w:szCs w:val="20"/>
                <w:highlight w:val="none"/>
                <w:lang w:val="en-US" w:eastAsia="zh-CN"/>
              </w:rPr>
              <w:t>项目</w:t>
            </w:r>
            <w:r>
              <w:rPr>
                <w:rFonts w:hint="eastAsia" w:ascii="宋体" w:hAnsi="宋体" w:eastAsia="宋体" w:cs="宋体"/>
                <w:b w:val="0"/>
                <w:bCs w:val="0"/>
                <w:i w:val="0"/>
                <w:iCs w:val="0"/>
                <w:color w:val="auto"/>
                <w:sz w:val="20"/>
                <w:szCs w:val="20"/>
                <w:highlight w:val="none"/>
                <w:lang w:eastAsia="zh-CN"/>
              </w:rPr>
              <w:t>提出的设计、校核、审核、审定、出图等环节的进度保证措施进行综合打分。进度保证措施科学合理，各环节响应及时，操作可行性强，方案完善的，得4.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-6.0分；进度保证措施较科学合理，各环节响应较及时，操作可行性较强，方案较完善的，得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val="0"/>
                <w:i w:val="0"/>
                <w:iCs w:val="0"/>
                <w:color w:val="auto"/>
                <w:sz w:val="20"/>
                <w:szCs w:val="20"/>
                <w:highlight w:val="none"/>
                <w:lang w:eastAsia="zh-CN"/>
              </w:rPr>
              <w:t>分；进度保证措施科学合理性一般，各环节响应较慢，操作可行性不强，方案不够完善的，得0.1-</w:t>
            </w:r>
            <w:r>
              <w:rPr>
                <w:rFonts w:hint="eastAsia" w:ascii="宋体" w:hAnsi="宋体" w:eastAsia="宋体" w:cs="宋体"/>
                <w:b w:val="0"/>
                <w:bCs w:val="0"/>
                <w:i w:val="0"/>
                <w:iCs w:val="0"/>
                <w:color w:val="auto"/>
                <w:sz w:val="20"/>
                <w:szCs w:val="20"/>
                <w:highlight w:val="none"/>
                <w:lang w:val="en-US" w:eastAsia="zh-CN"/>
              </w:rPr>
              <w:t>2.0</w:t>
            </w:r>
            <w:r>
              <w:rPr>
                <w:rFonts w:hint="eastAsia" w:ascii="宋体" w:hAnsi="宋体" w:eastAsia="宋体" w:cs="宋体"/>
                <w:b w:val="0"/>
                <w:bCs w:val="0"/>
                <w:i w:val="0"/>
                <w:iCs w:val="0"/>
                <w:color w:val="auto"/>
                <w:sz w:val="20"/>
                <w:szCs w:val="20"/>
                <w:highlight w:val="none"/>
                <w:lang w:eastAsia="zh-CN"/>
              </w:rPr>
              <w:t>分；未提供的不得分。</w:t>
            </w:r>
          </w:p>
        </w:tc>
        <w:tc>
          <w:tcPr>
            <w:tcW w:w="622" w:type="dxa"/>
            <w:shd w:val="clear" w:color="auto" w:fill="auto"/>
            <w:noWrap w:val="0"/>
            <w:vAlign w:val="center"/>
          </w:tcPr>
          <w:p w14:paraId="0E75FEC9">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i w:val="0"/>
                <w:iCs w:val="0"/>
                <w:color w:val="auto"/>
                <w:sz w:val="20"/>
                <w:szCs w:val="20"/>
                <w:highlight w:val="none"/>
                <w:lang w:val="en-US" w:eastAsia="zh-CN"/>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0C14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588" w:type="dxa"/>
            <w:shd w:val="clear" w:color="auto" w:fill="auto"/>
            <w:noWrap w:val="0"/>
            <w:vAlign w:val="center"/>
          </w:tcPr>
          <w:p w14:paraId="2C04D0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napToGrid w:val="0"/>
                <w:color w:val="auto"/>
                <w:kern w:val="2"/>
                <w:sz w:val="20"/>
                <w:szCs w:val="20"/>
                <w:highlight w:val="none"/>
                <w:lang w:val="en-US" w:eastAsia="zh-CN" w:bidi="ar-SA"/>
              </w:rPr>
            </w:pPr>
            <w:r>
              <w:rPr>
                <w:rFonts w:hint="eastAsia" w:ascii="宋体" w:hAnsi="宋体" w:eastAsia="宋体" w:cs="宋体"/>
                <w:color w:val="auto"/>
                <w:sz w:val="20"/>
                <w:szCs w:val="20"/>
                <w:highlight w:val="none"/>
                <w:lang w:val="en-US" w:eastAsia="zh-CN"/>
              </w:rPr>
              <w:t>5</w:t>
            </w:r>
          </w:p>
        </w:tc>
        <w:tc>
          <w:tcPr>
            <w:tcW w:w="1274" w:type="dxa"/>
            <w:shd w:val="clear" w:color="auto" w:fill="auto"/>
            <w:noWrap w:val="0"/>
            <w:vAlign w:val="center"/>
          </w:tcPr>
          <w:p w14:paraId="4FA68197">
            <w:pPr>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rPr>
                <w:rFonts w:hint="eastAsia" w:ascii="宋体" w:hAnsi="宋体" w:eastAsia="宋体" w:cs="宋体"/>
                <w:bCs/>
                <w:color w:val="auto"/>
                <w:kern w:val="0"/>
                <w:sz w:val="20"/>
                <w:szCs w:val="20"/>
                <w:highlight w:val="none"/>
                <w:lang w:val="en-US" w:eastAsia="zh-CN" w:bidi="ar-SA"/>
              </w:rPr>
            </w:pPr>
            <w:r>
              <w:rPr>
                <w:rFonts w:hint="eastAsia" w:ascii="宋体" w:hAnsi="宋体" w:eastAsia="宋体" w:cs="宋体"/>
                <w:bCs/>
                <w:color w:val="auto"/>
                <w:kern w:val="0"/>
                <w:sz w:val="20"/>
                <w:szCs w:val="20"/>
                <w:highlight w:val="none"/>
                <w:lang w:val="en-US" w:eastAsia="zh-CN" w:bidi="ar-SA"/>
              </w:rPr>
              <w:t>设计人施工阶段配合服务承诺</w:t>
            </w:r>
          </w:p>
        </w:tc>
        <w:tc>
          <w:tcPr>
            <w:tcW w:w="6892" w:type="dxa"/>
            <w:shd w:val="clear" w:color="auto" w:fill="auto"/>
            <w:noWrap w:val="0"/>
            <w:vAlign w:val="center"/>
          </w:tcPr>
          <w:p w14:paraId="4DC23D0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i w:val="0"/>
                <w:iCs w:val="0"/>
                <w:snapToGrid w:val="0"/>
                <w:color w:val="auto"/>
                <w:kern w:val="0"/>
                <w:sz w:val="20"/>
                <w:szCs w:val="20"/>
                <w:highlight w:val="none"/>
                <w:lang w:val="en-US" w:eastAsia="zh-CN" w:bidi="ar-SA"/>
              </w:rPr>
            </w:pPr>
            <w:r>
              <w:rPr>
                <w:rFonts w:hint="eastAsia" w:ascii="宋体" w:hAnsi="宋体" w:eastAsia="宋体" w:cs="宋体"/>
                <w:b w:val="0"/>
                <w:bCs w:val="0"/>
                <w:i w:val="0"/>
                <w:iCs w:val="0"/>
                <w:color w:val="auto"/>
                <w:sz w:val="20"/>
                <w:szCs w:val="20"/>
                <w:highlight w:val="none"/>
                <w:lang w:eastAsia="zh-CN"/>
              </w:rPr>
              <w:t>评审小组</w:t>
            </w:r>
            <w:r>
              <w:rPr>
                <w:rFonts w:hint="eastAsia" w:ascii="宋体" w:hAnsi="宋体" w:eastAsia="宋体" w:cs="宋体"/>
                <w:b w:val="0"/>
                <w:bCs w:val="0"/>
                <w:i w:val="0"/>
                <w:iCs w:val="0"/>
                <w:color w:val="auto"/>
                <w:sz w:val="20"/>
                <w:szCs w:val="20"/>
                <w:highlight w:val="none"/>
              </w:rPr>
              <w:t>根据投标人</w:t>
            </w:r>
            <w:r>
              <w:rPr>
                <w:rFonts w:hint="eastAsia" w:ascii="宋体" w:hAnsi="宋体" w:eastAsia="宋体" w:cs="宋体"/>
                <w:b w:val="0"/>
                <w:bCs w:val="0"/>
                <w:i w:val="0"/>
                <w:iCs w:val="0"/>
                <w:color w:val="auto"/>
                <w:sz w:val="20"/>
                <w:szCs w:val="20"/>
                <w:highlight w:val="none"/>
                <w:lang w:eastAsia="zh-CN"/>
              </w:rPr>
              <w:t>提供的</w:t>
            </w:r>
            <w:r>
              <w:rPr>
                <w:rFonts w:hint="eastAsia" w:ascii="宋体" w:hAnsi="宋体" w:eastAsia="宋体" w:cs="宋体"/>
                <w:b w:val="0"/>
                <w:bCs w:val="0"/>
                <w:i w:val="0"/>
                <w:iCs w:val="0"/>
                <w:color w:val="auto"/>
                <w:sz w:val="20"/>
                <w:szCs w:val="20"/>
                <w:highlight w:val="none"/>
              </w:rPr>
              <w:t>设计组人员在施工阶段的配合服务承诺等进行</w:t>
            </w:r>
            <w:r>
              <w:rPr>
                <w:rFonts w:hint="eastAsia" w:ascii="宋体" w:hAnsi="宋体" w:eastAsia="宋体" w:cs="宋体"/>
                <w:b w:val="0"/>
                <w:bCs w:val="0"/>
                <w:i w:val="0"/>
                <w:iCs w:val="0"/>
                <w:color w:val="auto"/>
                <w:sz w:val="20"/>
                <w:szCs w:val="20"/>
                <w:highlight w:val="none"/>
                <w:lang w:eastAsia="zh-CN"/>
              </w:rPr>
              <w:t>综合打分。承诺内容全面详细，科学合理的，</w:t>
            </w:r>
            <w:r>
              <w:rPr>
                <w:rFonts w:hint="eastAsia" w:ascii="宋体" w:hAnsi="宋体" w:eastAsia="宋体" w:cs="宋体"/>
                <w:b w:val="0"/>
                <w:bCs w:val="0"/>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w:t>
            </w:r>
            <w:r>
              <w:rPr>
                <w:rFonts w:hint="eastAsia" w:ascii="宋体" w:hAnsi="宋体" w:eastAsia="宋体" w:cs="宋体"/>
                <w:b w:val="0"/>
                <w:bCs w:val="0"/>
                <w:i w:val="0"/>
                <w:iCs w:val="0"/>
                <w:color w:val="auto"/>
                <w:sz w:val="20"/>
                <w:szCs w:val="20"/>
                <w:highlight w:val="none"/>
              </w:rPr>
              <w:t>分</w:t>
            </w:r>
            <w:r>
              <w:rPr>
                <w:rFonts w:hint="eastAsia" w:ascii="宋体" w:hAnsi="宋体" w:eastAsia="宋体" w:cs="宋体"/>
                <w:b w:val="0"/>
                <w:bCs w:val="0"/>
                <w:i w:val="0"/>
                <w:iCs w:val="0"/>
                <w:color w:val="auto"/>
                <w:sz w:val="20"/>
                <w:szCs w:val="20"/>
                <w:highlight w:val="none"/>
                <w:lang w:eastAsia="zh-CN"/>
              </w:rPr>
              <w:t>；承诺内容较完整，较科学合理的，得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val="0"/>
                <w:i w:val="0"/>
                <w:iCs w:val="0"/>
                <w:color w:val="auto"/>
                <w:sz w:val="20"/>
                <w:szCs w:val="20"/>
                <w:highlight w:val="none"/>
              </w:rPr>
              <w:t>分</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color w:val="auto"/>
                <w:kern w:val="0"/>
                <w:sz w:val="20"/>
                <w:szCs w:val="20"/>
                <w:highlight w:val="none"/>
                <w:lang w:val="en-US" w:eastAsia="zh-CN"/>
              </w:rPr>
              <w:t>承诺</w:t>
            </w:r>
            <w:r>
              <w:rPr>
                <w:rFonts w:hint="eastAsia" w:ascii="宋体" w:hAnsi="宋体" w:eastAsia="宋体" w:cs="宋体"/>
                <w:b w:val="0"/>
                <w:bCs w:val="0"/>
                <w:i w:val="0"/>
                <w:iCs w:val="0"/>
                <w:caps w:val="0"/>
                <w:color w:val="auto"/>
                <w:spacing w:val="0"/>
                <w:sz w:val="20"/>
                <w:szCs w:val="20"/>
                <w:highlight w:val="none"/>
                <w:shd w:val="clear"/>
                <w:lang w:eastAsia="zh-CN"/>
              </w:rPr>
              <w:t>内容</w:t>
            </w:r>
            <w:r>
              <w:rPr>
                <w:rFonts w:hint="eastAsia" w:ascii="宋体" w:hAnsi="宋体" w:eastAsia="宋体" w:cs="宋体"/>
                <w:b w:val="0"/>
                <w:bCs w:val="0"/>
                <w:i w:val="0"/>
                <w:iCs w:val="0"/>
                <w:caps w:val="0"/>
                <w:color w:val="auto"/>
                <w:spacing w:val="0"/>
                <w:sz w:val="20"/>
                <w:szCs w:val="20"/>
                <w:highlight w:val="none"/>
                <w:shd w:val="clear"/>
                <w:lang w:val="en-US" w:eastAsia="zh-CN"/>
              </w:rPr>
              <w:t>不够完整</w:t>
            </w:r>
            <w:r>
              <w:rPr>
                <w:rFonts w:hint="eastAsia" w:ascii="宋体" w:hAnsi="宋体" w:eastAsia="宋体" w:cs="宋体"/>
                <w:b w:val="0"/>
                <w:bCs w:val="0"/>
                <w:i w:val="0"/>
                <w:iCs w:val="0"/>
                <w:caps w:val="0"/>
                <w:color w:val="auto"/>
                <w:spacing w:val="0"/>
                <w:sz w:val="20"/>
                <w:szCs w:val="20"/>
                <w:highlight w:val="none"/>
                <w:shd w:val="clear"/>
                <w:lang w:eastAsia="zh-CN"/>
              </w:rPr>
              <w:t>，科学合理性一般的，得</w:t>
            </w:r>
            <w:r>
              <w:rPr>
                <w:rFonts w:hint="eastAsia" w:ascii="宋体" w:hAnsi="宋体" w:eastAsia="宋体" w:cs="宋体"/>
                <w:b w:val="0"/>
                <w:bCs w:val="0"/>
                <w:i w:val="0"/>
                <w:iCs w:val="0"/>
                <w:color w:val="auto"/>
                <w:sz w:val="20"/>
                <w:szCs w:val="20"/>
                <w:highlight w:val="none"/>
                <w:lang w:eastAsia="zh-CN"/>
              </w:rPr>
              <w:t>0.1-</w:t>
            </w:r>
            <w:r>
              <w:rPr>
                <w:rFonts w:hint="eastAsia" w:ascii="宋体" w:hAnsi="宋体" w:eastAsia="宋体" w:cs="宋体"/>
                <w:b w:val="0"/>
                <w:bCs w:val="0"/>
                <w:i w:val="0"/>
                <w:iCs w:val="0"/>
                <w:color w:val="auto"/>
                <w:sz w:val="20"/>
                <w:szCs w:val="20"/>
                <w:highlight w:val="none"/>
                <w:lang w:val="en-US" w:eastAsia="zh-CN"/>
              </w:rPr>
              <w:t>2.0</w:t>
            </w:r>
            <w:r>
              <w:rPr>
                <w:rFonts w:hint="eastAsia" w:ascii="宋体" w:hAnsi="宋体" w:eastAsia="宋体" w:cs="宋体"/>
                <w:b w:val="0"/>
                <w:bCs w:val="0"/>
                <w:i w:val="0"/>
                <w:iCs w:val="0"/>
                <w:color w:val="auto"/>
                <w:sz w:val="20"/>
                <w:szCs w:val="20"/>
                <w:highlight w:val="none"/>
              </w:rPr>
              <w:t>分</w:t>
            </w:r>
            <w:r>
              <w:rPr>
                <w:rFonts w:hint="eastAsia" w:ascii="宋体" w:hAnsi="宋体" w:eastAsia="宋体" w:cs="宋体"/>
                <w:b w:val="0"/>
                <w:bCs w:val="0"/>
                <w:i w:val="0"/>
                <w:iCs w:val="0"/>
                <w:color w:val="auto"/>
                <w:sz w:val="20"/>
                <w:szCs w:val="20"/>
                <w:highlight w:val="none"/>
                <w:lang w:eastAsia="zh-CN"/>
              </w:rPr>
              <w:t>；未提供的不得分。</w:t>
            </w:r>
          </w:p>
        </w:tc>
        <w:tc>
          <w:tcPr>
            <w:tcW w:w="622" w:type="dxa"/>
            <w:vMerge w:val="restart"/>
            <w:shd w:val="clear" w:color="auto" w:fill="auto"/>
            <w:noWrap w:val="0"/>
            <w:vAlign w:val="center"/>
          </w:tcPr>
          <w:p w14:paraId="18A924B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 w:val="0"/>
                <w:bCs/>
                <w:i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4CB8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88" w:type="dxa"/>
            <w:shd w:val="clear" w:color="auto" w:fill="auto"/>
            <w:noWrap w:val="0"/>
            <w:vAlign w:val="center"/>
          </w:tcPr>
          <w:p w14:paraId="3A7E480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snapToGrid w:val="0"/>
                <w:color w:val="auto"/>
                <w:kern w:val="0"/>
                <w:sz w:val="20"/>
                <w:szCs w:val="20"/>
                <w:highlight w:val="none"/>
                <w:lang w:val="en-US" w:eastAsia="zh-CN" w:bidi="ar-SA"/>
              </w:rPr>
              <w:t>6</w:t>
            </w:r>
          </w:p>
        </w:tc>
        <w:tc>
          <w:tcPr>
            <w:tcW w:w="1274" w:type="dxa"/>
            <w:shd w:val="clear" w:color="auto" w:fill="auto"/>
            <w:noWrap w:val="0"/>
            <w:vAlign w:val="center"/>
          </w:tcPr>
          <w:p w14:paraId="7B9F0EFD">
            <w:pPr>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rPr>
                <w:rFonts w:hint="eastAsia" w:ascii="宋体" w:hAnsi="宋体" w:eastAsia="宋体" w:cs="宋体"/>
                <w:b w:val="0"/>
                <w:bCs w:val="0"/>
                <w:i w:val="0"/>
                <w:iCs w:val="0"/>
                <w:color w:val="auto"/>
                <w:sz w:val="20"/>
                <w:szCs w:val="20"/>
                <w:highlight w:val="none"/>
              </w:rPr>
            </w:pPr>
            <w:r>
              <w:rPr>
                <w:rFonts w:hint="eastAsia" w:ascii="宋体" w:hAnsi="宋体" w:eastAsia="宋体" w:cs="宋体"/>
                <w:b w:val="0"/>
                <w:bCs w:val="0"/>
                <w:i w:val="0"/>
                <w:iCs w:val="0"/>
                <w:color w:val="auto"/>
                <w:sz w:val="20"/>
                <w:szCs w:val="20"/>
                <w:highlight w:val="none"/>
              </w:rPr>
              <w:t>设计人服务</w:t>
            </w:r>
          </w:p>
          <w:p w14:paraId="1C05325B">
            <w:pPr>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rPr>
                <w:rFonts w:hint="eastAsia" w:ascii="宋体" w:hAnsi="宋体" w:eastAsia="宋体" w:cs="宋体"/>
                <w:b w:val="0"/>
                <w:bCs w:val="0"/>
                <w:i w:val="0"/>
                <w:iCs w:val="0"/>
                <w:snapToGrid w:val="0"/>
                <w:color w:val="auto"/>
                <w:kern w:val="0"/>
                <w:sz w:val="20"/>
                <w:szCs w:val="20"/>
                <w:highlight w:val="none"/>
                <w:lang w:val="en-US" w:eastAsia="zh-CN" w:bidi="ar-SA"/>
              </w:rPr>
            </w:pPr>
            <w:r>
              <w:rPr>
                <w:rFonts w:hint="eastAsia" w:ascii="宋体" w:hAnsi="宋体" w:eastAsia="宋体" w:cs="宋体"/>
                <w:b w:val="0"/>
                <w:bCs w:val="0"/>
                <w:i w:val="0"/>
                <w:iCs w:val="0"/>
                <w:color w:val="auto"/>
                <w:sz w:val="20"/>
                <w:szCs w:val="20"/>
                <w:highlight w:val="none"/>
              </w:rPr>
              <w:t>计划书</w:t>
            </w:r>
          </w:p>
        </w:tc>
        <w:tc>
          <w:tcPr>
            <w:tcW w:w="6892" w:type="dxa"/>
            <w:shd w:val="clear" w:color="auto" w:fill="auto"/>
            <w:noWrap w:val="0"/>
            <w:vAlign w:val="center"/>
          </w:tcPr>
          <w:p w14:paraId="4A989581">
            <w:pPr>
              <w:keepNext w:val="0"/>
              <w:keepLines w:val="0"/>
              <w:pageBreakBefore w:val="0"/>
              <w:widowControl w:val="0"/>
              <w:kinsoku/>
              <w:wordWrap/>
              <w:overflowPunct/>
              <w:topLinePunct w:val="0"/>
              <w:autoSpaceDE/>
              <w:autoSpaceDN/>
              <w:bidi w:val="0"/>
              <w:adjustRightInd/>
              <w:snapToGrid/>
              <w:spacing w:line="420" w:lineRule="exact"/>
              <w:ind w:left="0" w:leftChars="0"/>
              <w:jc w:val="both"/>
              <w:textAlignment w:val="auto"/>
              <w:rPr>
                <w:rFonts w:hint="eastAsia" w:ascii="宋体" w:hAnsi="宋体" w:eastAsia="宋体" w:cs="宋体"/>
                <w:b w:val="0"/>
                <w:bCs w:val="0"/>
                <w:i w:val="0"/>
                <w:iCs w:val="0"/>
                <w:snapToGrid w:val="0"/>
                <w:color w:val="auto"/>
                <w:kern w:val="0"/>
                <w:sz w:val="20"/>
                <w:szCs w:val="20"/>
                <w:highlight w:val="none"/>
                <w:lang w:val="en-US" w:eastAsia="zh-CN" w:bidi="ar-SA"/>
              </w:rPr>
            </w:pPr>
            <w:r>
              <w:rPr>
                <w:rFonts w:hint="eastAsia" w:ascii="宋体" w:hAnsi="宋体" w:eastAsia="宋体" w:cs="宋体"/>
                <w:b w:val="0"/>
                <w:bCs w:val="0"/>
                <w:i w:val="0"/>
                <w:iCs w:val="0"/>
                <w:color w:val="auto"/>
                <w:sz w:val="20"/>
                <w:szCs w:val="20"/>
                <w:highlight w:val="none"/>
                <w:lang w:eastAsia="zh-CN"/>
              </w:rPr>
              <w:t>评审小组</w:t>
            </w:r>
            <w:r>
              <w:rPr>
                <w:rFonts w:hint="eastAsia" w:ascii="宋体" w:hAnsi="宋体" w:eastAsia="宋体" w:cs="宋体"/>
                <w:b w:val="0"/>
                <w:bCs w:val="0"/>
                <w:i w:val="0"/>
                <w:iCs w:val="0"/>
                <w:color w:val="auto"/>
                <w:sz w:val="20"/>
                <w:szCs w:val="20"/>
                <w:highlight w:val="none"/>
              </w:rPr>
              <w:t>根据投标人</w:t>
            </w:r>
            <w:r>
              <w:rPr>
                <w:rFonts w:hint="eastAsia" w:ascii="宋体" w:hAnsi="宋体" w:eastAsia="宋体" w:cs="宋体"/>
                <w:b w:val="0"/>
                <w:bCs w:val="0"/>
                <w:i w:val="0"/>
                <w:iCs w:val="0"/>
                <w:color w:val="auto"/>
                <w:sz w:val="20"/>
                <w:szCs w:val="20"/>
                <w:highlight w:val="none"/>
                <w:lang w:eastAsia="zh-CN"/>
              </w:rPr>
              <w:t>提供的</w:t>
            </w:r>
            <w:r>
              <w:rPr>
                <w:rFonts w:hint="eastAsia" w:ascii="宋体" w:hAnsi="宋体" w:eastAsia="宋体" w:cs="宋体"/>
                <w:b w:val="0"/>
                <w:bCs w:val="0"/>
                <w:i w:val="0"/>
                <w:iCs w:val="0"/>
                <w:color w:val="auto"/>
                <w:sz w:val="20"/>
                <w:szCs w:val="20"/>
                <w:highlight w:val="none"/>
              </w:rPr>
              <w:t>设计组人员服务计划书等进行</w:t>
            </w:r>
            <w:r>
              <w:rPr>
                <w:rFonts w:hint="eastAsia" w:ascii="宋体" w:hAnsi="宋体" w:eastAsia="宋体" w:cs="宋体"/>
                <w:b w:val="0"/>
                <w:bCs w:val="0"/>
                <w:i w:val="0"/>
                <w:iCs w:val="0"/>
                <w:color w:val="auto"/>
                <w:sz w:val="20"/>
                <w:szCs w:val="20"/>
                <w:highlight w:val="none"/>
                <w:lang w:eastAsia="zh-CN"/>
              </w:rPr>
              <w:t>综合打分。</w:t>
            </w:r>
            <w:r>
              <w:rPr>
                <w:rFonts w:hint="eastAsia" w:ascii="宋体" w:hAnsi="宋体" w:eastAsia="宋体" w:cs="宋体"/>
                <w:b w:val="0"/>
                <w:bCs w:val="0"/>
                <w:i w:val="0"/>
                <w:iCs w:val="0"/>
                <w:color w:val="auto"/>
                <w:sz w:val="20"/>
                <w:szCs w:val="20"/>
                <w:highlight w:val="none"/>
              </w:rPr>
              <w:t>服务计划科学合理，操作可行性强</w:t>
            </w:r>
            <w:r>
              <w:rPr>
                <w:rFonts w:hint="eastAsia" w:ascii="宋体" w:hAnsi="宋体" w:eastAsia="宋体" w:cs="宋体"/>
                <w:b w:val="0"/>
                <w:bCs w:val="0"/>
                <w:i w:val="0"/>
                <w:iCs w:val="0"/>
                <w:color w:val="auto"/>
                <w:sz w:val="20"/>
                <w:szCs w:val="20"/>
                <w:highlight w:val="none"/>
                <w:lang w:eastAsia="zh-CN"/>
              </w:rPr>
              <w:t>的，</w:t>
            </w:r>
            <w:r>
              <w:rPr>
                <w:rFonts w:hint="eastAsia" w:ascii="宋体" w:hAnsi="宋体" w:eastAsia="宋体" w:cs="宋体"/>
                <w:b w:val="0"/>
                <w:bCs w:val="0"/>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w:t>
            </w:r>
            <w:r>
              <w:rPr>
                <w:rFonts w:hint="eastAsia" w:ascii="宋体" w:hAnsi="宋体" w:eastAsia="宋体" w:cs="宋体"/>
                <w:b w:val="0"/>
                <w:bCs w:val="0"/>
                <w:i w:val="0"/>
                <w:iCs w:val="0"/>
                <w:color w:val="auto"/>
                <w:sz w:val="20"/>
                <w:szCs w:val="20"/>
                <w:highlight w:val="none"/>
              </w:rPr>
              <w:t>分</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rPr>
              <w:t>服务计划</w:t>
            </w:r>
            <w:r>
              <w:rPr>
                <w:rFonts w:hint="eastAsia" w:ascii="宋体" w:hAnsi="宋体" w:eastAsia="宋体" w:cs="宋体"/>
                <w:b w:val="0"/>
                <w:bCs w:val="0"/>
                <w:i w:val="0"/>
                <w:iCs w:val="0"/>
                <w:color w:val="auto"/>
                <w:sz w:val="20"/>
                <w:szCs w:val="20"/>
                <w:highlight w:val="none"/>
                <w:lang w:eastAsia="zh-CN"/>
              </w:rPr>
              <w:t>较</w:t>
            </w:r>
            <w:r>
              <w:rPr>
                <w:rFonts w:hint="eastAsia" w:ascii="宋体" w:hAnsi="宋体" w:eastAsia="宋体" w:cs="宋体"/>
                <w:b w:val="0"/>
                <w:bCs w:val="0"/>
                <w:i w:val="0"/>
                <w:iCs w:val="0"/>
                <w:color w:val="auto"/>
                <w:sz w:val="20"/>
                <w:szCs w:val="20"/>
                <w:highlight w:val="none"/>
              </w:rPr>
              <w:t>科学合理，操作可行性</w:t>
            </w:r>
            <w:r>
              <w:rPr>
                <w:rFonts w:hint="eastAsia" w:ascii="宋体" w:hAnsi="宋体" w:eastAsia="宋体" w:cs="宋体"/>
                <w:b w:val="0"/>
                <w:bCs w:val="0"/>
                <w:i w:val="0"/>
                <w:iCs w:val="0"/>
                <w:color w:val="auto"/>
                <w:sz w:val="20"/>
                <w:szCs w:val="20"/>
                <w:highlight w:val="none"/>
                <w:lang w:eastAsia="zh-CN"/>
              </w:rPr>
              <w:t>较</w:t>
            </w:r>
            <w:r>
              <w:rPr>
                <w:rFonts w:hint="eastAsia" w:ascii="宋体" w:hAnsi="宋体" w:eastAsia="宋体" w:cs="宋体"/>
                <w:b w:val="0"/>
                <w:bCs w:val="0"/>
                <w:i w:val="0"/>
                <w:iCs w:val="0"/>
                <w:color w:val="auto"/>
                <w:sz w:val="20"/>
                <w:szCs w:val="20"/>
                <w:highlight w:val="none"/>
              </w:rPr>
              <w:t>强</w:t>
            </w:r>
            <w:r>
              <w:rPr>
                <w:rFonts w:hint="eastAsia" w:ascii="宋体" w:hAnsi="宋体" w:eastAsia="宋体" w:cs="宋体"/>
                <w:b w:val="0"/>
                <w:bCs w:val="0"/>
                <w:i w:val="0"/>
                <w:iCs w:val="0"/>
                <w:color w:val="auto"/>
                <w:sz w:val="20"/>
                <w:szCs w:val="20"/>
                <w:highlight w:val="none"/>
                <w:lang w:eastAsia="zh-CN"/>
              </w:rPr>
              <w:t>的，得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val="0"/>
                <w:i w:val="0"/>
                <w:iCs w:val="0"/>
                <w:color w:val="auto"/>
                <w:sz w:val="20"/>
                <w:szCs w:val="20"/>
                <w:highlight w:val="none"/>
              </w:rPr>
              <w:t>分</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rPr>
              <w:t>服务计划科学合理</w:t>
            </w:r>
            <w:r>
              <w:rPr>
                <w:rFonts w:hint="eastAsia" w:ascii="宋体" w:hAnsi="宋体" w:eastAsia="宋体" w:cs="宋体"/>
                <w:b w:val="0"/>
                <w:bCs w:val="0"/>
                <w:i w:val="0"/>
                <w:iCs w:val="0"/>
                <w:color w:val="auto"/>
                <w:sz w:val="20"/>
                <w:szCs w:val="20"/>
                <w:highlight w:val="none"/>
                <w:lang w:eastAsia="zh-CN"/>
              </w:rPr>
              <w:t>性一般</w:t>
            </w:r>
            <w:r>
              <w:rPr>
                <w:rFonts w:hint="eastAsia" w:ascii="宋体" w:hAnsi="宋体" w:eastAsia="宋体" w:cs="宋体"/>
                <w:b w:val="0"/>
                <w:bCs w:val="0"/>
                <w:i w:val="0"/>
                <w:iCs w:val="0"/>
                <w:color w:val="auto"/>
                <w:sz w:val="20"/>
                <w:szCs w:val="20"/>
                <w:highlight w:val="none"/>
              </w:rPr>
              <w:t>，操作可行性</w:t>
            </w:r>
            <w:r>
              <w:rPr>
                <w:rFonts w:hint="eastAsia" w:ascii="宋体" w:hAnsi="宋体" w:eastAsia="宋体" w:cs="宋体"/>
                <w:b w:val="0"/>
                <w:bCs w:val="0"/>
                <w:i w:val="0"/>
                <w:iCs w:val="0"/>
                <w:color w:val="auto"/>
                <w:sz w:val="20"/>
                <w:szCs w:val="20"/>
                <w:highlight w:val="none"/>
                <w:lang w:eastAsia="zh-CN"/>
              </w:rPr>
              <w:t>不</w:t>
            </w:r>
            <w:r>
              <w:rPr>
                <w:rFonts w:hint="eastAsia" w:ascii="宋体" w:hAnsi="宋体" w:eastAsia="宋体" w:cs="宋体"/>
                <w:b w:val="0"/>
                <w:bCs w:val="0"/>
                <w:i w:val="0"/>
                <w:iCs w:val="0"/>
                <w:color w:val="auto"/>
                <w:sz w:val="20"/>
                <w:szCs w:val="20"/>
                <w:highlight w:val="none"/>
              </w:rPr>
              <w:t>强</w:t>
            </w:r>
            <w:r>
              <w:rPr>
                <w:rFonts w:hint="eastAsia" w:ascii="宋体" w:hAnsi="宋体" w:eastAsia="宋体" w:cs="宋体"/>
                <w:b w:val="0"/>
                <w:bCs w:val="0"/>
                <w:i w:val="0"/>
                <w:iCs w:val="0"/>
                <w:color w:val="auto"/>
                <w:sz w:val="20"/>
                <w:szCs w:val="20"/>
                <w:highlight w:val="none"/>
                <w:lang w:eastAsia="zh-CN"/>
              </w:rPr>
              <w:t>的</w:t>
            </w:r>
            <w:r>
              <w:rPr>
                <w:rFonts w:hint="eastAsia" w:ascii="宋体" w:hAnsi="宋体" w:eastAsia="宋体" w:cs="宋体"/>
                <w:b w:val="0"/>
                <w:bCs w:val="0"/>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val="en-US" w:eastAsia="zh-CN"/>
              </w:rPr>
              <w:t>0.1-2.0</w:t>
            </w:r>
            <w:r>
              <w:rPr>
                <w:rFonts w:hint="eastAsia" w:ascii="宋体" w:hAnsi="宋体" w:eastAsia="宋体" w:cs="宋体"/>
                <w:b w:val="0"/>
                <w:bCs w:val="0"/>
                <w:i w:val="0"/>
                <w:iCs w:val="0"/>
                <w:color w:val="auto"/>
                <w:sz w:val="20"/>
                <w:szCs w:val="20"/>
                <w:highlight w:val="none"/>
              </w:rPr>
              <w:t>分</w:t>
            </w:r>
            <w:r>
              <w:rPr>
                <w:rFonts w:hint="eastAsia" w:ascii="宋体" w:hAnsi="宋体" w:eastAsia="宋体" w:cs="宋体"/>
                <w:b w:val="0"/>
                <w:bCs w:val="0"/>
                <w:i w:val="0"/>
                <w:iCs w:val="0"/>
                <w:color w:val="auto"/>
                <w:sz w:val="20"/>
                <w:szCs w:val="20"/>
                <w:highlight w:val="none"/>
                <w:lang w:eastAsia="zh-CN"/>
              </w:rPr>
              <w:t>；未提供的不得分。</w:t>
            </w:r>
          </w:p>
        </w:tc>
        <w:tc>
          <w:tcPr>
            <w:tcW w:w="622" w:type="dxa"/>
            <w:shd w:val="clear" w:color="auto" w:fill="auto"/>
            <w:noWrap w:val="0"/>
            <w:vAlign w:val="center"/>
          </w:tcPr>
          <w:p w14:paraId="4C205FB3">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198F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588" w:type="dxa"/>
            <w:shd w:val="clear" w:color="auto" w:fill="auto"/>
            <w:noWrap w:val="0"/>
            <w:vAlign w:val="center"/>
          </w:tcPr>
          <w:p w14:paraId="71376D1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7</w:t>
            </w:r>
          </w:p>
        </w:tc>
        <w:tc>
          <w:tcPr>
            <w:tcW w:w="1274" w:type="dxa"/>
            <w:shd w:val="clear" w:color="auto" w:fill="auto"/>
            <w:noWrap w:val="0"/>
            <w:vAlign w:val="center"/>
          </w:tcPr>
          <w:p w14:paraId="7F608005">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bCs/>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rPr>
              <w:t>质量保证措施</w:t>
            </w:r>
          </w:p>
        </w:tc>
        <w:tc>
          <w:tcPr>
            <w:tcW w:w="6892" w:type="dxa"/>
            <w:shd w:val="clear" w:color="auto" w:fill="auto"/>
            <w:noWrap w:val="0"/>
            <w:vAlign w:val="center"/>
          </w:tcPr>
          <w:p w14:paraId="293FF259">
            <w:pPr>
              <w:keepNext w:val="0"/>
              <w:keepLines w:val="0"/>
              <w:pageBreakBefore w:val="0"/>
              <w:widowControl w:val="0"/>
              <w:kinsoku/>
              <w:wordWrap/>
              <w:overflowPunct/>
              <w:topLinePunct w:val="0"/>
              <w:autoSpaceDE/>
              <w:autoSpaceDN/>
              <w:bidi w:val="0"/>
              <w:adjustRightInd w:val="0"/>
              <w:snapToGrid w:val="0"/>
              <w:spacing w:line="320" w:lineRule="exact"/>
              <w:ind w:left="0" w:leftChars="0"/>
              <w:jc w:val="lef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eastAsia="zh-CN"/>
              </w:rPr>
              <w:t>评审小组</w:t>
            </w:r>
            <w:r>
              <w:rPr>
                <w:rFonts w:hint="eastAsia" w:ascii="宋体" w:hAnsi="宋体" w:eastAsia="宋体" w:cs="宋体"/>
                <w:b w:val="0"/>
                <w:bCs/>
                <w:i w:val="0"/>
                <w:iCs w:val="0"/>
                <w:color w:val="auto"/>
                <w:sz w:val="20"/>
                <w:szCs w:val="20"/>
                <w:highlight w:val="none"/>
              </w:rPr>
              <w:t>根据投标人针对本</w:t>
            </w:r>
            <w:r>
              <w:rPr>
                <w:rFonts w:hint="eastAsia" w:ascii="宋体" w:hAnsi="宋体" w:eastAsia="宋体" w:cs="宋体"/>
                <w:b w:val="0"/>
                <w:bCs/>
                <w:i w:val="0"/>
                <w:iCs w:val="0"/>
                <w:color w:val="auto"/>
                <w:sz w:val="20"/>
                <w:szCs w:val="20"/>
                <w:highlight w:val="none"/>
                <w:lang w:val="en-US" w:eastAsia="zh-CN"/>
              </w:rPr>
              <w:t>项目</w:t>
            </w:r>
            <w:r>
              <w:rPr>
                <w:rFonts w:hint="eastAsia" w:ascii="宋体" w:hAnsi="宋体" w:eastAsia="宋体" w:cs="宋体"/>
                <w:b w:val="0"/>
                <w:bCs/>
                <w:i w:val="0"/>
                <w:iCs w:val="0"/>
                <w:color w:val="auto"/>
                <w:sz w:val="20"/>
                <w:szCs w:val="20"/>
                <w:highlight w:val="none"/>
              </w:rPr>
              <w:t>提出的质量保证措施等进行</w:t>
            </w:r>
            <w:r>
              <w:rPr>
                <w:rFonts w:hint="eastAsia" w:ascii="宋体" w:hAnsi="宋体" w:eastAsia="宋体" w:cs="宋体"/>
                <w:b w:val="0"/>
                <w:bCs/>
                <w:i w:val="0"/>
                <w:iCs w:val="0"/>
                <w:color w:val="auto"/>
                <w:sz w:val="20"/>
                <w:szCs w:val="20"/>
                <w:highlight w:val="none"/>
                <w:lang w:eastAsia="zh-CN"/>
              </w:rPr>
              <w:t>综合打分。</w:t>
            </w:r>
            <w:r>
              <w:rPr>
                <w:rFonts w:hint="eastAsia" w:ascii="宋体" w:hAnsi="宋体" w:eastAsia="宋体" w:cs="宋体"/>
                <w:b w:val="0"/>
                <w:bCs/>
                <w:i w:val="0"/>
                <w:iCs w:val="0"/>
                <w:color w:val="auto"/>
                <w:sz w:val="20"/>
                <w:szCs w:val="20"/>
                <w:highlight w:val="none"/>
              </w:rPr>
              <w:t>质量保证措施</w:t>
            </w:r>
            <w:r>
              <w:rPr>
                <w:rFonts w:hint="eastAsia" w:ascii="宋体" w:hAnsi="宋体" w:eastAsia="宋体" w:cs="宋体"/>
                <w:b w:val="0"/>
                <w:bCs/>
                <w:color w:val="auto"/>
                <w:sz w:val="20"/>
                <w:szCs w:val="20"/>
                <w:highlight w:val="none"/>
                <w:lang w:eastAsia="zh-CN"/>
              </w:rPr>
              <w:t>科学合理，操作可行性强，方案完善的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质量保证措施</w:t>
            </w:r>
            <w:r>
              <w:rPr>
                <w:rFonts w:hint="eastAsia" w:ascii="宋体" w:hAnsi="宋体" w:eastAsia="宋体" w:cs="宋体"/>
                <w:b w:val="0"/>
                <w:bCs/>
                <w:i w:val="0"/>
                <w:iCs w:val="0"/>
                <w:color w:val="auto"/>
                <w:sz w:val="20"/>
                <w:szCs w:val="20"/>
                <w:highlight w:val="none"/>
                <w:lang w:eastAsia="zh-CN"/>
              </w:rPr>
              <w:t>较</w:t>
            </w:r>
            <w:r>
              <w:rPr>
                <w:rFonts w:hint="eastAsia" w:ascii="宋体" w:hAnsi="宋体" w:eastAsia="宋体" w:cs="宋体"/>
                <w:b w:val="0"/>
                <w:bCs/>
                <w:color w:val="auto"/>
                <w:sz w:val="20"/>
                <w:szCs w:val="20"/>
                <w:highlight w:val="none"/>
                <w:lang w:eastAsia="zh-CN"/>
              </w:rPr>
              <w:t>科学合理，操作可行性较强，方案较完善的</w:t>
            </w:r>
            <w:r>
              <w:rPr>
                <w:rFonts w:hint="eastAsia" w:ascii="宋体" w:hAnsi="宋体" w:eastAsia="宋体" w:cs="宋体"/>
                <w:b w:val="0"/>
                <w:bCs/>
                <w:i w:val="0"/>
                <w:iCs w:val="0"/>
                <w:color w:val="auto"/>
                <w:sz w:val="20"/>
                <w:szCs w:val="20"/>
                <w:highlight w:val="none"/>
                <w:lang w:eastAsia="zh-CN"/>
              </w:rPr>
              <w:t>，得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i w:val="0"/>
                <w:iCs w:val="0"/>
                <w:color w:val="auto"/>
                <w:sz w:val="20"/>
                <w:szCs w:val="20"/>
                <w:highlight w:val="none"/>
              </w:rPr>
              <w:t>分，质量保证措施</w:t>
            </w:r>
            <w:r>
              <w:rPr>
                <w:rFonts w:hint="eastAsia" w:ascii="宋体" w:hAnsi="宋体" w:eastAsia="宋体" w:cs="宋体"/>
                <w:b w:val="0"/>
                <w:bCs/>
                <w:color w:val="auto"/>
                <w:sz w:val="20"/>
                <w:szCs w:val="20"/>
                <w:highlight w:val="none"/>
                <w:lang w:eastAsia="zh-CN"/>
              </w:rPr>
              <w:t>科学合理性一般，操作可行性不强，方案不够完善的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val="en-US" w:eastAsia="zh-CN"/>
              </w:rPr>
              <w:t>0.1-2.0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；未提供的不得分。</w:t>
            </w:r>
          </w:p>
        </w:tc>
        <w:tc>
          <w:tcPr>
            <w:tcW w:w="622" w:type="dxa"/>
            <w:shd w:val="clear" w:color="auto" w:fill="auto"/>
            <w:noWrap w:val="0"/>
            <w:vAlign w:val="center"/>
          </w:tcPr>
          <w:p w14:paraId="48E48838">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1AF4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588" w:type="dxa"/>
            <w:shd w:val="clear" w:color="auto" w:fill="auto"/>
            <w:noWrap w:val="0"/>
            <w:vAlign w:val="center"/>
          </w:tcPr>
          <w:p w14:paraId="56572BE8">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8</w:t>
            </w:r>
          </w:p>
        </w:tc>
        <w:tc>
          <w:tcPr>
            <w:tcW w:w="1274" w:type="dxa"/>
            <w:shd w:val="clear" w:color="auto" w:fill="auto"/>
            <w:noWrap w:val="0"/>
            <w:vAlign w:val="center"/>
          </w:tcPr>
          <w:p w14:paraId="1D5D486B">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Cs/>
                <w:color w:val="auto"/>
                <w:sz w:val="20"/>
                <w:szCs w:val="20"/>
                <w:highlight w:val="none"/>
              </w:rPr>
            </w:pPr>
            <w:r>
              <w:rPr>
                <w:rFonts w:hint="eastAsia" w:ascii="宋体" w:hAnsi="宋体" w:eastAsia="宋体" w:cs="宋体"/>
                <w:b w:val="0"/>
                <w:bCs/>
                <w:i w:val="0"/>
                <w:iCs w:val="0"/>
                <w:color w:val="auto"/>
                <w:sz w:val="20"/>
                <w:szCs w:val="20"/>
                <w:highlight w:val="none"/>
              </w:rPr>
              <w:t>安全保证措施</w:t>
            </w:r>
          </w:p>
        </w:tc>
        <w:tc>
          <w:tcPr>
            <w:tcW w:w="6892" w:type="dxa"/>
            <w:shd w:val="clear" w:color="auto" w:fill="auto"/>
            <w:noWrap w:val="0"/>
            <w:vAlign w:val="center"/>
          </w:tcPr>
          <w:p w14:paraId="54CB7DE9">
            <w:pPr>
              <w:widowControl w:val="0"/>
              <w:autoSpaceDE/>
              <w:autoSpaceDN/>
              <w:adjustRightInd w:val="0"/>
              <w:snapToGrid w:val="0"/>
              <w:spacing w:line="320" w:lineRule="exact"/>
              <w:ind w:left="0"/>
              <w:jc w:val="lef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eastAsia="zh-CN"/>
              </w:rPr>
              <w:t>评审小组</w:t>
            </w:r>
            <w:r>
              <w:rPr>
                <w:rFonts w:hint="eastAsia" w:ascii="宋体" w:hAnsi="宋体" w:eastAsia="宋体" w:cs="宋体"/>
                <w:b w:val="0"/>
                <w:bCs/>
                <w:i w:val="0"/>
                <w:iCs w:val="0"/>
                <w:color w:val="auto"/>
                <w:sz w:val="20"/>
                <w:szCs w:val="20"/>
                <w:highlight w:val="none"/>
              </w:rPr>
              <w:t>根据投标人针对本</w:t>
            </w:r>
            <w:r>
              <w:rPr>
                <w:rFonts w:hint="eastAsia" w:ascii="宋体" w:hAnsi="宋体" w:eastAsia="宋体" w:cs="宋体"/>
                <w:b w:val="0"/>
                <w:bCs/>
                <w:i w:val="0"/>
                <w:iCs w:val="0"/>
                <w:color w:val="auto"/>
                <w:sz w:val="20"/>
                <w:szCs w:val="20"/>
                <w:highlight w:val="none"/>
                <w:lang w:val="en-US" w:eastAsia="zh-CN"/>
              </w:rPr>
              <w:t>项目</w:t>
            </w:r>
            <w:r>
              <w:rPr>
                <w:rFonts w:hint="eastAsia" w:ascii="宋体" w:hAnsi="宋体" w:eastAsia="宋体" w:cs="宋体"/>
                <w:b w:val="0"/>
                <w:bCs/>
                <w:i w:val="0"/>
                <w:iCs w:val="0"/>
                <w:color w:val="auto"/>
                <w:sz w:val="20"/>
                <w:szCs w:val="20"/>
                <w:highlight w:val="none"/>
              </w:rPr>
              <w:t>提出的工程安全保证措施等进行</w:t>
            </w:r>
            <w:r>
              <w:rPr>
                <w:rFonts w:hint="eastAsia" w:ascii="宋体" w:hAnsi="宋体" w:eastAsia="宋体" w:cs="宋体"/>
                <w:b w:val="0"/>
                <w:bCs/>
                <w:i w:val="0"/>
                <w:iCs w:val="0"/>
                <w:color w:val="auto"/>
                <w:sz w:val="20"/>
                <w:szCs w:val="20"/>
                <w:highlight w:val="none"/>
                <w:lang w:eastAsia="zh-CN"/>
              </w:rPr>
              <w:t>综合打分。</w:t>
            </w:r>
            <w:r>
              <w:rPr>
                <w:rFonts w:hint="eastAsia" w:ascii="宋体" w:hAnsi="宋体" w:eastAsia="宋体" w:cs="宋体"/>
                <w:b w:val="0"/>
                <w:bCs/>
                <w:i w:val="0"/>
                <w:iCs w:val="0"/>
                <w:color w:val="auto"/>
                <w:sz w:val="20"/>
                <w:szCs w:val="20"/>
                <w:highlight w:val="none"/>
              </w:rPr>
              <w:t>安全保证措施</w:t>
            </w:r>
            <w:r>
              <w:rPr>
                <w:rFonts w:hint="eastAsia" w:ascii="宋体" w:hAnsi="宋体" w:eastAsia="宋体" w:cs="宋体"/>
                <w:b w:val="0"/>
                <w:bCs/>
                <w:color w:val="auto"/>
                <w:sz w:val="20"/>
                <w:szCs w:val="20"/>
                <w:highlight w:val="none"/>
                <w:lang w:eastAsia="zh-CN"/>
              </w:rPr>
              <w:t>科学合理，操作可行性强，方案完善的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安全保证措施</w:t>
            </w:r>
            <w:r>
              <w:rPr>
                <w:rFonts w:hint="eastAsia" w:ascii="宋体" w:hAnsi="宋体" w:eastAsia="宋体" w:cs="宋体"/>
                <w:b w:val="0"/>
                <w:bCs/>
                <w:i w:val="0"/>
                <w:iCs w:val="0"/>
                <w:color w:val="auto"/>
                <w:sz w:val="20"/>
                <w:szCs w:val="20"/>
                <w:highlight w:val="none"/>
                <w:lang w:eastAsia="zh-CN"/>
              </w:rPr>
              <w:t>较</w:t>
            </w:r>
            <w:r>
              <w:rPr>
                <w:rFonts w:hint="eastAsia" w:ascii="宋体" w:hAnsi="宋体" w:eastAsia="宋体" w:cs="宋体"/>
                <w:b w:val="0"/>
                <w:bCs/>
                <w:color w:val="auto"/>
                <w:sz w:val="20"/>
                <w:szCs w:val="20"/>
                <w:highlight w:val="none"/>
                <w:lang w:eastAsia="zh-CN"/>
              </w:rPr>
              <w:t>科学合理，操作可行性较强，方案较完善的</w:t>
            </w:r>
            <w:r>
              <w:rPr>
                <w:rFonts w:hint="eastAsia" w:ascii="宋体" w:hAnsi="宋体" w:eastAsia="宋体" w:cs="宋体"/>
                <w:b w:val="0"/>
                <w:bCs/>
                <w:i w:val="0"/>
                <w:iCs w:val="0"/>
                <w:color w:val="auto"/>
                <w:sz w:val="20"/>
                <w:szCs w:val="20"/>
                <w:highlight w:val="none"/>
                <w:lang w:eastAsia="zh-CN"/>
              </w:rPr>
              <w:t>，得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安全保证措施</w:t>
            </w:r>
            <w:r>
              <w:rPr>
                <w:rFonts w:hint="eastAsia" w:ascii="宋体" w:hAnsi="宋体" w:eastAsia="宋体" w:cs="宋体"/>
                <w:b w:val="0"/>
                <w:bCs/>
                <w:color w:val="auto"/>
                <w:sz w:val="20"/>
                <w:szCs w:val="20"/>
                <w:highlight w:val="none"/>
                <w:lang w:eastAsia="zh-CN"/>
              </w:rPr>
              <w:t>科学合理性一般，操作可行性不强，方案不够完善的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val="en-US" w:eastAsia="zh-CN"/>
              </w:rPr>
              <w:t>0.1-3.5</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；未提供的不得分。</w:t>
            </w:r>
          </w:p>
        </w:tc>
        <w:tc>
          <w:tcPr>
            <w:tcW w:w="622" w:type="dxa"/>
            <w:shd w:val="clear" w:color="auto" w:fill="auto"/>
            <w:noWrap w:val="0"/>
            <w:vAlign w:val="center"/>
          </w:tcPr>
          <w:p w14:paraId="094FAFB7">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69A9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588" w:type="dxa"/>
            <w:shd w:val="clear" w:color="auto" w:fill="auto"/>
            <w:noWrap w:val="0"/>
            <w:vAlign w:val="center"/>
          </w:tcPr>
          <w:p w14:paraId="19EE8532">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9</w:t>
            </w:r>
          </w:p>
        </w:tc>
        <w:tc>
          <w:tcPr>
            <w:tcW w:w="1274" w:type="dxa"/>
            <w:shd w:val="clear" w:color="auto" w:fill="auto"/>
            <w:noWrap w:val="0"/>
            <w:vAlign w:val="center"/>
          </w:tcPr>
          <w:p w14:paraId="7E626BEF">
            <w:pPr>
              <w:jc w:val="center"/>
              <w:rPr>
                <w:rFonts w:hint="eastAsia" w:ascii="宋体" w:hAnsi="宋体" w:eastAsia="宋体" w:cs="宋体"/>
                <w:bCs/>
                <w:color w:val="auto"/>
                <w:sz w:val="20"/>
                <w:szCs w:val="20"/>
                <w:highlight w:val="none"/>
              </w:rPr>
            </w:pPr>
            <w:r>
              <w:rPr>
                <w:rFonts w:hint="eastAsia" w:ascii="宋体" w:hAnsi="宋体" w:eastAsia="宋体" w:cs="宋体"/>
                <w:bCs/>
                <w:color w:val="auto"/>
                <w:spacing w:val="0"/>
                <w:sz w:val="20"/>
                <w:szCs w:val="20"/>
                <w:highlight w:val="none"/>
                <w:lang w:eastAsia="zh-CN"/>
              </w:rPr>
              <w:t>应急服务响应能力</w:t>
            </w:r>
          </w:p>
        </w:tc>
        <w:tc>
          <w:tcPr>
            <w:tcW w:w="6892" w:type="dxa"/>
            <w:shd w:val="clear" w:color="auto" w:fill="auto"/>
            <w:noWrap w:val="0"/>
            <w:vAlign w:val="top"/>
          </w:tcPr>
          <w:p w14:paraId="6B5DFA89">
            <w:pPr>
              <w:widowControl w:val="0"/>
              <w:autoSpaceDE/>
              <w:autoSpaceDN/>
              <w:spacing w:line="320" w:lineRule="exact"/>
              <w:textAlignment w:val="auto"/>
              <w:rPr>
                <w:rFonts w:hint="eastAsia" w:ascii="宋体" w:hAnsi="宋体" w:eastAsia="宋体" w:cs="宋体"/>
                <w:bCs/>
                <w:color w:val="auto"/>
                <w:sz w:val="20"/>
                <w:szCs w:val="20"/>
                <w:highlight w:val="none"/>
              </w:rPr>
            </w:pPr>
            <w:r>
              <w:rPr>
                <w:rFonts w:hint="eastAsia" w:ascii="宋体" w:hAnsi="宋体" w:eastAsia="宋体" w:cs="宋体"/>
                <w:bCs/>
                <w:color w:val="auto"/>
                <w:sz w:val="20"/>
                <w:szCs w:val="20"/>
                <w:highlight w:val="none"/>
              </w:rPr>
              <w:t>考虑到本项目的保供及应急响应需要，根据投标人应急服务响应能力（包括响应速度、人员配备、备件保障等）进行综合评判。投标人须提供相应的服务承诺书，未提供者本项不得分。</w:t>
            </w:r>
          </w:p>
          <w:p w14:paraId="75750C1E">
            <w:pPr>
              <w:widowControl w:val="0"/>
              <w:autoSpaceDE/>
              <w:autoSpaceDN/>
              <w:spacing w:line="320" w:lineRule="exac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Cs/>
                <w:color w:val="auto"/>
                <w:sz w:val="20"/>
                <w:szCs w:val="20"/>
                <w:highlight w:val="none"/>
              </w:rPr>
              <w:t>应急响应能力突出，承诺的响应速度迅速、保障措施可靠，能最大限度满足项目保供及应急需要</w:t>
            </w:r>
            <w:r>
              <w:rPr>
                <w:rFonts w:hint="eastAsia" w:ascii="宋体" w:hAnsi="宋体" w:eastAsia="宋体" w:cs="宋体"/>
                <w:bCs/>
                <w:color w:val="auto"/>
                <w:sz w:val="20"/>
                <w:szCs w:val="20"/>
                <w:highlight w:val="none"/>
                <w:lang w:eastAsia="zh-CN"/>
              </w:rPr>
              <w:t>的，</w:t>
            </w:r>
            <w:r>
              <w:rPr>
                <w:rFonts w:hint="eastAsia" w:ascii="宋体" w:hAnsi="宋体" w:eastAsia="宋体" w:cs="宋体"/>
                <w:bCs/>
                <w:color w:val="auto"/>
                <w:sz w:val="20"/>
                <w:szCs w:val="20"/>
                <w:highlight w:val="none"/>
                <w:lang w:val="en-US" w:eastAsia="zh-CN"/>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w:t>
            </w:r>
            <w:r>
              <w:rPr>
                <w:rFonts w:hint="eastAsia" w:ascii="宋体" w:hAnsi="宋体" w:eastAsia="宋体" w:cs="宋体"/>
                <w:bCs/>
                <w:color w:val="auto"/>
                <w:sz w:val="20"/>
                <w:szCs w:val="20"/>
                <w:highlight w:val="none"/>
              </w:rPr>
              <w:t>分</w:t>
            </w:r>
            <w:r>
              <w:rPr>
                <w:rFonts w:hint="eastAsia" w:ascii="宋体" w:hAnsi="宋体" w:eastAsia="宋体" w:cs="宋体"/>
                <w:bCs/>
                <w:color w:val="auto"/>
                <w:sz w:val="20"/>
                <w:szCs w:val="20"/>
                <w:highlight w:val="none"/>
                <w:lang w:eastAsia="zh-CN"/>
              </w:rPr>
              <w:t>；</w:t>
            </w:r>
            <w:r>
              <w:rPr>
                <w:rFonts w:hint="eastAsia" w:ascii="宋体" w:hAnsi="宋体" w:eastAsia="宋体" w:cs="宋体"/>
                <w:bCs/>
                <w:color w:val="auto"/>
                <w:sz w:val="20"/>
                <w:szCs w:val="20"/>
                <w:highlight w:val="none"/>
              </w:rPr>
              <w:t>应急响应能力较好，能较好满足项目应急需要</w:t>
            </w:r>
            <w:r>
              <w:rPr>
                <w:rFonts w:hint="eastAsia" w:ascii="宋体" w:hAnsi="宋体" w:eastAsia="宋体" w:cs="宋体"/>
                <w:bCs/>
                <w:color w:val="auto"/>
                <w:sz w:val="20"/>
                <w:szCs w:val="20"/>
                <w:highlight w:val="none"/>
                <w:lang w:eastAsia="zh-CN"/>
              </w:rPr>
              <w:t>的，</w:t>
            </w:r>
            <w:r>
              <w:rPr>
                <w:rFonts w:hint="eastAsia" w:ascii="宋体" w:hAnsi="宋体" w:eastAsia="宋体" w:cs="宋体"/>
                <w:bCs/>
                <w:color w:val="auto"/>
                <w:sz w:val="20"/>
                <w:szCs w:val="20"/>
                <w:highlight w:val="none"/>
                <w:lang w:val="en-US" w:eastAsia="zh-CN"/>
              </w:rPr>
              <w:t>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Cs/>
                <w:color w:val="auto"/>
                <w:sz w:val="20"/>
                <w:szCs w:val="20"/>
                <w:highlight w:val="none"/>
              </w:rPr>
              <w:t>分</w:t>
            </w:r>
            <w:r>
              <w:rPr>
                <w:rFonts w:hint="eastAsia" w:ascii="宋体" w:hAnsi="宋体" w:eastAsia="宋体" w:cs="宋体"/>
                <w:bCs/>
                <w:color w:val="auto"/>
                <w:sz w:val="20"/>
                <w:szCs w:val="20"/>
                <w:highlight w:val="none"/>
                <w:lang w:eastAsia="zh-CN"/>
              </w:rPr>
              <w:t>；</w:t>
            </w:r>
            <w:r>
              <w:rPr>
                <w:rFonts w:hint="eastAsia" w:ascii="宋体" w:hAnsi="宋体" w:eastAsia="宋体" w:cs="宋体"/>
                <w:bCs/>
                <w:color w:val="auto"/>
                <w:sz w:val="20"/>
                <w:szCs w:val="20"/>
                <w:highlight w:val="none"/>
              </w:rPr>
              <w:t>应急响应能力一般，基本满足项目应急需要</w:t>
            </w:r>
            <w:r>
              <w:rPr>
                <w:rFonts w:hint="eastAsia" w:ascii="宋体" w:hAnsi="宋体" w:eastAsia="宋体" w:cs="宋体"/>
                <w:bCs/>
                <w:color w:val="auto"/>
                <w:sz w:val="20"/>
                <w:szCs w:val="20"/>
                <w:highlight w:val="none"/>
                <w:lang w:eastAsia="zh-CN"/>
              </w:rPr>
              <w:t>的，</w:t>
            </w:r>
            <w:r>
              <w:rPr>
                <w:rFonts w:hint="eastAsia" w:ascii="宋体" w:hAnsi="宋体" w:eastAsia="宋体" w:cs="宋体"/>
                <w:bCs/>
                <w:color w:val="auto"/>
                <w:sz w:val="20"/>
                <w:szCs w:val="20"/>
                <w:highlight w:val="none"/>
                <w:lang w:val="en-US" w:eastAsia="zh-CN"/>
              </w:rPr>
              <w:t>得</w:t>
            </w:r>
            <w:r>
              <w:rPr>
                <w:rFonts w:hint="eastAsia" w:ascii="宋体" w:hAnsi="宋体" w:eastAsia="宋体" w:cs="宋体"/>
                <w:b w:val="0"/>
                <w:bCs w:val="0"/>
                <w:i w:val="0"/>
                <w:iCs w:val="0"/>
                <w:color w:val="auto"/>
                <w:sz w:val="20"/>
                <w:szCs w:val="20"/>
                <w:highlight w:val="none"/>
                <w:lang w:val="en-US" w:eastAsia="zh-CN"/>
              </w:rPr>
              <w:t>0.1-2.0</w:t>
            </w:r>
            <w:r>
              <w:rPr>
                <w:rFonts w:hint="eastAsia" w:ascii="宋体" w:hAnsi="宋体" w:eastAsia="宋体" w:cs="宋体"/>
                <w:bCs/>
                <w:color w:val="auto"/>
                <w:sz w:val="20"/>
                <w:szCs w:val="20"/>
                <w:highlight w:val="none"/>
              </w:rPr>
              <w:t>分</w:t>
            </w:r>
            <w:r>
              <w:rPr>
                <w:rFonts w:hint="eastAsia" w:ascii="宋体" w:hAnsi="宋体" w:eastAsia="宋体" w:cs="宋体"/>
                <w:bCs/>
                <w:color w:val="auto"/>
                <w:sz w:val="20"/>
                <w:szCs w:val="20"/>
                <w:highlight w:val="none"/>
                <w:lang w:eastAsia="zh-CN"/>
              </w:rPr>
              <w:t>；</w:t>
            </w:r>
            <w:r>
              <w:rPr>
                <w:rFonts w:hint="eastAsia" w:ascii="宋体" w:hAnsi="宋体" w:eastAsia="宋体" w:cs="宋体"/>
                <w:b w:val="0"/>
                <w:bCs/>
                <w:i w:val="0"/>
                <w:iCs w:val="0"/>
                <w:color w:val="auto"/>
                <w:sz w:val="20"/>
                <w:szCs w:val="20"/>
                <w:highlight w:val="none"/>
                <w:lang w:eastAsia="zh-CN"/>
              </w:rPr>
              <w:t>未提供的不得分。</w:t>
            </w:r>
          </w:p>
        </w:tc>
        <w:tc>
          <w:tcPr>
            <w:tcW w:w="622" w:type="dxa"/>
            <w:shd w:val="clear" w:color="auto" w:fill="auto"/>
            <w:noWrap w:val="0"/>
            <w:vAlign w:val="center"/>
          </w:tcPr>
          <w:p w14:paraId="09245969">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6378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88" w:type="dxa"/>
            <w:shd w:val="clear" w:color="auto" w:fill="auto"/>
            <w:noWrap w:val="0"/>
            <w:vAlign w:val="center"/>
          </w:tcPr>
          <w:p w14:paraId="48DFECE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10</w:t>
            </w:r>
          </w:p>
        </w:tc>
        <w:tc>
          <w:tcPr>
            <w:tcW w:w="1274" w:type="dxa"/>
            <w:shd w:val="clear" w:color="auto" w:fill="auto"/>
            <w:noWrap w:val="0"/>
            <w:vAlign w:val="center"/>
          </w:tcPr>
          <w:p w14:paraId="0CA9EB79">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rPr>
              <w:t>合理化建议</w:t>
            </w:r>
          </w:p>
        </w:tc>
        <w:tc>
          <w:tcPr>
            <w:tcW w:w="6892" w:type="dxa"/>
            <w:shd w:val="clear" w:color="auto" w:fill="auto"/>
            <w:noWrap w:val="0"/>
            <w:vAlign w:val="center"/>
          </w:tcPr>
          <w:p w14:paraId="3E657E45">
            <w:pPr>
              <w:keepNext w:val="0"/>
              <w:keepLines w:val="0"/>
              <w:pageBreakBefore w:val="0"/>
              <w:widowControl w:val="0"/>
              <w:kinsoku/>
              <w:wordWrap/>
              <w:overflowPunct/>
              <w:topLinePunct w:val="0"/>
              <w:autoSpaceDE/>
              <w:autoSpaceDN/>
              <w:bidi w:val="0"/>
              <w:adjustRightInd w:val="0"/>
              <w:snapToGrid w:val="0"/>
              <w:spacing w:line="320" w:lineRule="exact"/>
              <w:ind w:left="0" w:leftChars="0"/>
              <w:jc w:val="lef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eastAsia="zh-CN"/>
              </w:rPr>
              <w:t>评审小组</w:t>
            </w:r>
            <w:r>
              <w:rPr>
                <w:rFonts w:hint="eastAsia" w:ascii="宋体" w:hAnsi="宋体" w:eastAsia="宋体" w:cs="宋体"/>
                <w:b w:val="0"/>
                <w:bCs/>
                <w:i w:val="0"/>
                <w:iCs w:val="0"/>
                <w:color w:val="auto"/>
                <w:sz w:val="20"/>
                <w:szCs w:val="20"/>
                <w:highlight w:val="none"/>
              </w:rPr>
              <w:t>根据投标人针对本</w:t>
            </w:r>
            <w:r>
              <w:rPr>
                <w:rFonts w:hint="eastAsia" w:ascii="宋体" w:hAnsi="宋体" w:eastAsia="宋体" w:cs="宋体"/>
                <w:b w:val="0"/>
                <w:bCs/>
                <w:i w:val="0"/>
                <w:iCs w:val="0"/>
                <w:color w:val="auto"/>
                <w:sz w:val="20"/>
                <w:szCs w:val="20"/>
                <w:highlight w:val="none"/>
                <w:lang w:val="en-US" w:eastAsia="zh-CN"/>
              </w:rPr>
              <w:t>项目</w:t>
            </w:r>
            <w:r>
              <w:rPr>
                <w:rFonts w:hint="eastAsia" w:ascii="宋体" w:hAnsi="宋体" w:eastAsia="宋体" w:cs="宋体"/>
                <w:b w:val="0"/>
                <w:bCs/>
                <w:i w:val="0"/>
                <w:iCs w:val="0"/>
                <w:color w:val="auto"/>
                <w:sz w:val="20"/>
                <w:szCs w:val="20"/>
                <w:highlight w:val="none"/>
              </w:rPr>
              <w:t>提出的合理化建议等进行</w:t>
            </w:r>
            <w:r>
              <w:rPr>
                <w:rFonts w:hint="eastAsia" w:ascii="宋体" w:hAnsi="宋体" w:eastAsia="宋体" w:cs="宋体"/>
                <w:b w:val="0"/>
                <w:bCs/>
                <w:i w:val="0"/>
                <w:iCs w:val="0"/>
                <w:color w:val="auto"/>
                <w:sz w:val="20"/>
                <w:szCs w:val="20"/>
                <w:highlight w:val="none"/>
                <w:lang w:eastAsia="zh-CN"/>
              </w:rPr>
              <w:t>综合打分。</w:t>
            </w:r>
            <w:r>
              <w:rPr>
                <w:rFonts w:hint="eastAsia" w:ascii="宋体" w:hAnsi="宋体" w:eastAsia="宋体" w:cs="宋体"/>
                <w:b w:val="0"/>
                <w:bCs/>
                <w:i w:val="0"/>
                <w:iCs w:val="0"/>
                <w:color w:val="auto"/>
                <w:sz w:val="20"/>
                <w:szCs w:val="20"/>
                <w:highlight w:val="none"/>
              </w:rPr>
              <w:t>合理化建议</w:t>
            </w:r>
            <w:r>
              <w:rPr>
                <w:rFonts w:hint="eastAsia" w:ascii="宋体" w:hAnsi="宋体" w:eastAsia="宋体" w:cs="宋体"/>
                <w:b w:val="0"/>
                <w:bCs/>
                <w:color w:val="auto"/>
                <w:sz w:val="20"/>
                <w:szCs w:val="20"/>
                <w:highlight w:val="none"/>
                <w:lang w:eastAsia="zh-CN"/>
              </w:rPr>
              <w:t>科学合理，操作可行性强，方案完善的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合理化建议</w:t>
            </w:r>
            <w:r>
              <w:rPr>
                <w:rFonts w:hint="eastAsia" w:ascii="宋体" w:hAnsi="宋体" w:eastAsia="宋体" w:cs="宋体"/>
                <w:b w:val="0"/>
                <w:bCs/>
                <w:i w:val="0"/>
                <w:iCs w:val="0"/>
                <w:color w:val="auto"/>
                <w:sz w:val="20"/>
                <w:szCs w:val="20"/>
                <w:highlight w:val="none"/>
                <w:lang w:eastAsia="zh-CN"/>
              </w:rPr>
              <w:t>较</w:t>
            </w:r>
            <w:r>
              <w:rPr>
                <w:rFonts w:hint="eastAsia" w:ascii="宋体" w:hAnsi="宋体" w:eastAsia="宋体" w:cs="宋体"/>
                <w:b w:val="0"/>
                <w:bCs/>
                <w:color w:val="auto"/>
                <w:sz w:val="20"/>
                <w:szCs w:val="20"/>
                <w:highlight w:val="none"/>
                <w:lang w:eastAsia="zh-CN"/>
              </w:rPr>
              <w:t>科学合理，操作可行性较强，方案较完善的</w:t>
            </w:r>
            <w:r>
              <w:rPr>
                <w:rFonts w:hint="eastAsia" w:ascii="宋体" w:hAnsi="宋体" w:eastAsia="宋体" w:cs="宋体"/>
                <w:b w:val="0"/>
                <w:bCs/>
                <w:i w:val="0"/>
                <w:iCs w:val="0"/>
                <w:color w:val="auto"/>
                <w:sz w:val="20"/>
                <w:szCs w:val="20"/>
                <w:highlight w:val="none"/>
                <w:lang w:eastAsia="zh-CN"/>
              </w:rPr>
              <w:t>，得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合理化建议</w:t>
            </w:r>
            <w:r>
              <w:rPr>
                <w:rFonts w:hint="eastAsia" w:ascii="宋体" w:hAnsi="宋体" w:eastAsia="宋体" w:cs="宋体"/>
                <w:b w:val="0"/>
                <w:bCs/>
                <w:color w:val="auto"/>
                <w:sz w:val="20"/>
                <w:szCs w:val="20"/>
                <w:highlight w:val="none"/>
                <w:lang w:eastAsia="zh-CN"/>
              </w:rPr>
              <w:t>科学合理性一般，操作可行性</w:t>
            </w:r>
            <w:r>
              <w:rPr>
                <w:rFonts w:hint="eastAsia" w:ascii="宋体" w:hAnsi="宋体" w:eastAsia="宋体" w:cs="宋体"/>
                <w:b w:val="0"/>
                <w:bCs/>
                <w:color w:val="auto"/>
                <w:sz w:val="20"/>
                <w:szCs w:val="20"/>
                <w:highlight w:val="none"/>
                <w:lang w:val="en-US" w:eastAsia="zh-CN"/>
              </w:rPr>
              <w:t>一般</w:t>
            </w:r>
            <w:r>
              <w:rPr>
                <w:rFonts w:hint="eastAsia" w:ascii="宋体" w:hAnsi="宋体" w:eastAsia="宋体" w:cs="宋体"/>
                <w:b w:val="0"/>
                <w:bCs/>
                <w:color w:val="auto"/>
                <w:sz w:val="20"/>
                <w:szCs w:val="20"/>
                <w:highlight w:val="none"/>
                <w:lang w:eastAsia="zh-CN"/>
              </w:rPr>
              <w:t>，方案不够完善的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val="en-US" w:eastAsia="zh-CN"/>
              </w:rPr>
              <w:t>0.1-2.0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；未提供的不得分。</w:t>
            </w:r>
          </w:p>
        </w:tc>
        <w:tc>
          <w:tcPr>
            <w:tcW w:w="622" w:type="dxa"/>
            <w:shd w:val="clear" w:color="auto" w:fill="auto"/>
            <w:noWrap w:val="0"/>
            <w:vAlign w:val="center"/>
          </w:tcPr>
          <w:p w14:paraId="5A724976">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w:t>
            </w:r>
            <w:r>
              <w:rPr>
                <w:rFonts w:hint="eastAsia" w:ascii="宋体" w:hAnsi="宋体" w:eastAsia="宋体" w:cs="宋体"/>
                <w:b w:val="0"/>
                <w:bCs/>
                <w:i w:val="0"/>
                <w:iCs w:val="0"/>
                <w:color w:val="auto"/>
                <w:sz w:val="20"/>
                <w:szCs w:val="20"/>
                <w:highlight w:val="none"/>
              </w:rPr>
              <w:t>分</w:t>
            </w:r>
          </w:p>
        </w:tc>
      </w:tr>
      <w:tr w14:paraId="2528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88" w:type="dxa"/>
            <w:vAlign w:val="center"/>
          </w:tcPr>
          <w:p w14:paraId="251B0A01">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11</w:t>
            </w:r>
          </w:p>
        </w:tc>
        <w:tc>
          <w:tcPr>
            <w:tcW w:w="1274" w:type="dxa"/>
            <w:shd w:val="clear" w:color="auto" w:fill="auto"/>
            <w:vAlign w:val="center"/>
          </w:tcPr>
          <w:p w14:paraId="6895FE41">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eastAsia="zh-CN"/>
              </w:rPr>
              <w:t>售后服务</w:t>
            </w:r>
            <w:r>
              <w:rPr>
                <w:rFonts w:hint="eastAsia" w:ascii="宋体" w:hAnsi="宋体" w:eastAsia="宋体" w:cs="宋体"/>
                <w:b w:val="0"/>
                <w:bCs/>
                <w:i w:val="0"/>
                <w:iCs w:val="0"/>
                <w:color w:val="auto"/>
                <w:sz w:val="20"/>
                <w:szCs w:val="20"/>
                <w:highlight w:val="none"/>
                <w:lang w:val="en-US" w:eastAsia="zh-CN"/>
              </w:rPr>
              <w:t>承诺</w:t>
            </w:r>
          </w:p>
        </w:tc>
        <w:tc>
          <w:tcPr>
            <w:tcW w:w="6892" w:type="dxa"/>
            <w:shd w:val="clear" w:color="auto" w:fill="auto"/>
            <w:vAlign w:val="center"/>
          </w:tcPr>
          <w:p w14:paraId="4D968AA6">
            <w:pPr>
              <w:keepNext w:val="0"/>
              <w:keepLines w:val="0"/>
              <w:pageBreakBefore w:val="0"/>
              <w:widowControl w:val="0"/>
              <w:kinsoku/>
              <w:wordWrap/>
              <w:overflowPunct/>
              <w:topLinePunct w:val="0"/>
              <w:autoSpaceDE/>
              <w:autoSpaceDN/>
              <w:bidi w:val="0"/>
              <w:adjustRightInd w:val="0"/>
              <w:snapToGrid w:val="0"/>
              <w:spacing w:line="320" w:lineRule="exact"/>
              <w:ind w:left="0" w:leftChars="0"/>
              <w:jc w:val="left"/>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rPr>
              <w:t>根据投标人针对本项目提出的售后服务保证措施</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lang w:val="en-US" w:eastAsia="zh-CN"/>
              </w:rPr>
              <w:t>投标人提供的技术支持承诺</w:t>
            </w:r>
            <w:r>
              <w:rPr>
                <w:rFonts w:hint="eastAsia" w:ascii="宋体" w:hAnsi="宋体" w:eastAsia="宋体" w:cs="宋体"/>
                <w:b w:val="0"/>
                <w:bCs/>
                <w:i w:val="0"/>
                <w:iCs w:val="0"/>
                <w:color w:val="auto"/>
                <w:sz w:val="20"/>
                <w:szCs w:val="20"/>
                <w:highlight w:val="none"/>
              </w:rPr>
              <w:t>等进行评分</w:t>
            </w:r>
            <w:r>
              <w:rPr>
                <w:rFonts w:hint="eastAsia" w:ascii="宋体" w:hAnsi="宋体" w:eastAsia="宋体" w:cs="宋体"/>
                <w:b w:val="0"/>
                <w:bCs/>
                <w:i w:val="0"/>
                <w:iCs w:val="0"/>
                <w:color w:val="auto"/>
                <w:sz w:val="20"/>
                <w:szCs w:val="20"/>
                <w:highlight w:val="none"/>
                <w:lang w:eastAsia="zh-CN"/>
              </w:rPr>
              <w:t>。售后服务</w:t>
            </w:r>
            <w:r>
              <w:rPr>
                <w:rFonts w:hint="eastAsia" w:ascii="宋体" w:hAnsi="宋体" w:eastAsia="宋体" w:cs="宋体"/>
                <w:b w:val="0"/>
                <w:bCs/>
                <w:i w:val="0"/>
                <w:iCs w:val="0"/>
                <w:color w:val="auto"/>
                <w:sz w:val="20"/>
                <w:szCs w:val="20"/>
                <w:highlight w:val="none"/>
                <w:lang w:val="en-US" w:eastAsia="zh-CN"/>
              </w:rPr>
              <w:t>承诺方案</w:t>
            </w:r>
            <w:r>
              <w:rPr>
                <w:rFonts w:hint="eastAsia" w:ascii="宋体" w:hAnsi="宋体" w:eastAsia="宋体" w:cs="宋体"/>
                <w:b w:val="0"/>
                <w:bCs/>
                <w:color w:val="auto"/>
                <w:sz w:val="20"/>
                <w:szCs w:val="20"/>
                <w:highlight w:val="none"/>
                <w:lang w:eastAsia="zh-CN"/>
              </w:rPr>
              <w:t>科学合理，操作可行性强，方案完善的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-6.0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；售后服务</w:t>
            </w:r>
            <w:r>
              <w:rPr>
                <w:rFonts w:hint="eastAsia" w:ascii="宋体" w:hAnsi="宋体" w:eastAsia="宋体" w:cs="宋体"/>
                <w:b w:val="0"/>
                <w:bCs/>
                <w:i w:val="0"/>
                <w:iCs w:val="0"/>
                <w:color w:val="auto"/>
                <w:sz w:val="20"/>
                <w:szCs w:val="20"/>
                <w:highlight w:val="none"/>
                <w:lang w:val="en-US" w:eastAsia="zh-CN"/>
              </w:rPr>
              <w:t>承诺方案</w:t>
            </w:r>
            <w:r>
              <w:rPr>
                <w:rFonts w:hint="eastAsia" w:ascii="宋体" w:hAnsi="宋体" w:eastAsia="宋体" w:cs="宋体"/>
                <w:b w:val="0"/>
                <w:bCs/>
                <w:i w:val="0"/>
                <w:iCs w:val="0"/>
                <w:color w:val="auto"/>
                <w:sz w:val="20"/>
                <w:szCs w:val="20"/>
                <w:highlight w:val="none"/>
                <w:lang w:eastAsia="zh-CN"/>
              </w:rPr>
              <w:t>较</w:t>
            </w:r>
            <w:r>
              <w:rPr>
                <w:rFonts w:hint="eastAsia" w:ascii="宋体" w:hAnsi="宋体" w:eastAsia="宋体" w:cs="宋体"/>
                <w:b w:val="0"/>
                <w:bCs/>
                <w:color w:val="auto"/>
                <w:sz w:val="20"/>
                <w:szCs w:val="20"/>
                <w:highlight w:val="none"/>
                <w:lang w:eastAsia="zh-CN"/>
              </w:rPr>
              <w:t>科学合理，操作可行性较强，方案较完善的</w:t>
            </w:r>
            <w:r>
              <w:rPr>
                <w:rFonts w:hint="eastAsia" w:ascii="宋体" w:hAnsi="宋体" w:eastAsia="宋体" w:cs="宋体"/>
                <w:b w:val="0"/>
                <w:bCs/>
                <w:i w:val="0"/>
                <w:iCs w:val="0"/>
                <w:color w:val="auto"/>
                <w:sz w:val="20"/>
                <w:szCs w:val="20"/>
                <w:highlight w:val="none"/>
                <w:lang w:eastAsia="zh-CN"/>
              </w:rPr>
              <w:t>，得</w:t>
            </w:r>
            <w:r>
              <w:rPr>
                <w:rFonts w:hint="eastAsia" w:ascii="宋体" w:hAnsi="宋体" w:eastAsia="宋体" w:cs="宋体"/>
                <w:b w:val="0"/>
                <w:bCs w:val="0"/>
                <w:i w:val="0"/>
                <w:iCs w:val="0"/>
                <w:color w:val="auto"/>
                <w:sz w:val="20"/>
                <w:szCs w:val="20"/>
                <w:highlight w:val="none"/>
                <w:lang w:val="en-US" w:eastAsia="zh-CN"/>
              </w:rPr>
              <w:t>2</w:t>
            </w:r>
            <w:r>
              <w:rPr>
                <w:rFonts w:hint="eastAsia" w:ascii="宋体" w:hAnsi="宋体" w:eastAsia="宋体" w:cs="宋体"/>
                <w:b w:val="0"/>
                <w:bCs w:val="0"/>
                <w:i w:val="0"/>
                <w:iCs w:val="0"/>
                <w:color w:val="auto"/>
                <w:sz w:val="20"/>
                <w:szCs w:val="20"/>
                <w:highlight w:val="none"/>
                <w:lang w:eastAsia="zh-CN"/>
              </w:rPr>
              <w:t>.</w:t>
            </w:r>
            <w:r>
              <w:rPr>
                <w:rFonts w:hint="eastAsia" w:ascii="宋体" w:hAnsi="宋体" w:eastAsia="宋体" w:cs="宋体"/>
                <w:b w:val="0"/>
                <w:bCs w:val="0"/>
                <w:i w:val="0"/>
                <w:iCs w:val="0"/>
                <w:color w:val="auto"/>
                <w:sz w:val="20"/>
                <w:szCs w:val="20"/>
                <w:highlight w:val="none"/>
                <w:lang w:val="en-US" w:eastAsia="zh-CN"/>
              </w:rPr>
              <w:t>1</w:t>
            </w:r>
            <w:r>
              <w:rPr>
                <w:rFonts w:hint="eastAsia" w:ascii="宋体" w:hAnsi="宋体" w:eastAsia="宋体" w:cs="宋体"/>
                <w:b w:val="0"/>
                <w:bCs w:val="0"/>
                <w:i w:val="0"/>
                <w:iCs w:val="0"/>
                <w:color w:val="auto"/>
                <w:sz w:val="20"/>
                <w:szCs w:val="20"/>
                <w:highlight w:val="none"/>
                <w:lang w:eastAsia="zh-CN"/>
              </w:rPr>
              <w:t>-4.</w:t>
            </w:r>
            <w:r>
              <w:rPr>
                <w:rFonts w:hint="eastAsia" w:ascii="宋体" w:hAnsi="宋体" w:eastAsia="宋体" w:cs="宋体"/>
                <w:b w:val="0"/>
                <w:bCs w:val="0"/>
                <w:i w:val="0"/>
                <w:iCs w:val="0"/>
                <w:color w:val="auto"/>
                <w:sz w:val="20"/>
                <w:szCs w:val="20"/>
                <w:highlight w:val="none"/>
                <w:lang w:val="en-US" w:eastAsia="zh-CN"/>
              </w:rPr>
              <w:t>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；售后服务</w:t>
            </w:r>
            <w:r>
              <w:rPr>
                <w:rFonts w:hint="eastAsia" w:ascii="宋体" w:hAnsi="宋体" w:eastAsia="宋体" w:cs="宋体"/>
                <w:b w:val="0"/>
                <w:bCs/>
                <w:i w:val="0"/>
                <w:iCs w:val="0"/>
                <w:color w:val="auto"/>
                <w:sz w:val="20"/>
                <w:szCs w:val="20"/>
                <w:highlight w:val="none"/>
                <w:lang w:val="en-US" w:eastAsia="zh-CN"/>
              </w:rPr>
              <w:t>承诺方案</w:t>
            </w:r>
            <w:r>
              <w:rPr>
                <w:rFonts w:hint="eastAsia" w:ascii="宋体" w:hAnsi="宋体" w:eastAsia="宋体" w:cs="宋体"/>
                <w:b w:val="0"/>
                <w:bCs/>
                <w:color w:val="auto"/>
                <w:sz w:val="20"/>
                <w:szCs w:val="20"/>
                <w:highlight w:val="none"/>
                <w:lang w:eastAsia="zh-CN"/>
              </w:rPr>
              <w:t>科学合理性一般，操作可行性不强，方案不够完善的</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rPr>
              <w:t>得</w:t>
            </w:r>
            <w:r>
              <w:rPr>
                <w:rFonts w:hint="eastAsia" w:ascii="宋体" w:hAnsi="宋体" w:eastAsia="宋体" w:cs="宋体"/>
                <w:b w:val="0"/>
                <w:bCs w:val="0"/>
                <w:i w:val="0"/>
                <w:iCs w:val="0"/>
                <w:color w:val="auto"/>
                <w:sz w:val="20"/>
                <w:szCs w:val="20"/>
                <w:highlight w:val="none"/>
                <w:lang w:val="en-US" w:eastAsia="zh-CN"/>
              </w:rPr>
              <w:t>0.1-2.0</w:t>
            </w:r>
            <w:r>
              <w:rPr>
                <w:rFonts w:hint="eastAsia" w:ascii="宋体" w:hAnsi="宋体" w:eastAsia="宋体" w:cs="宋体"/>
                <w:b w:val="0"/>
                <w:bCs/>
                <w:i w:val="0"/>
                <w:iCs w:val="0"/>
                <w:color w:val="auto"/>
                <w:sz w:val="20"/>
                <w:szCs w:val="20"/>
                <w:highlight w:val="none"/>
              </w:rPr>
              <w:t>分</w:t>
            </w:r>
            <w:r>
              <w:rPr>
                <w:rFonts w:hint="eastAsia" w:ascii="宋体" w:hAnsi="宋体" w:eastAsia="宋体" w:cs="宋体"/>
                <w:b w:val="0"/>
                <w:bCs/>
                <w:i w:val="0"/>
                <w:iCs w:val="0"/>
                <w:color w:val="auto"/>
                <w:sz w:val="20"/>
                <w:szCs w:val="20"/>
                <w:highlight w:val="none"/>
                <w:lang w:eastAsia="zh-CN"/>
              </w:rPr>
              <w:t>，</w:t>
            </w:r>
            <w:r>
              <w:rPr>
                <w:rFonts w:hint="eastAsia" w:ascii="宋体" w:hAnsi="宋体" w:eastAsia="宋体" w:cs="宋体"/>
                <w:b w:val="0"/>
                <w:bCs/>
                <w:i w:val="0"/>
                <w:iCs w:val="0"/>
                <w:color w:val="auto"/>
                <w:sz w:val="20"/>
                <w:szCs w:val="20"/>
                <w:highlight w:val="none"/>
                <w:lang w:val="en-US" w:eastAsia="zh-CN"/>
              </w:rPr>
              <w:t>未提供的不得分</w:t>
            </w:r>
            <w:r>
              <w:rPr>
                <w:rFonts w:hint="eastAsia" w:ascii="宋体" w:hAnsi="宋体" w:eastAsia="宋体" w:cs="宋体"/>
                <w:b w:val="0"/>
                <w:bCs/>
                <w:i w:val="0"/>
                <w:iCs w:val="0"/>
                <w:color w:val="auto"/>
                <w:sz w:val="20"/>
                <w:szCs w:val="20"/>
                <w:highlight w:val="none"/>
              </w:rPr>
              <w:t>。</w:t>
            </w:r>
          </w:p>
        </w:tc>
        <w:tc>
          <w:tcPr>
            <w:tcW w:w="0" w:type="auto"/>
            <w:shd w:val="clear" w:color="auto" w:fill="auto"/>
            <w:vAlign w:val="center"/>
          </w:tcPr>
          <w:p w14:paraId="200E607A">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宋体" w:hAnsi="宋体" w:eastAsia="宋体" w:cs="宋体"/>
                <w:b w:val="0"/>
                <w:bCs/>
                <w:i w:val="0"/>
                <w:iCs w:val="0"/>
                <w:snapToGrid w:val="0"/>
                <w:color w:val="auto"/>
                <w:kern w:val="0"/>
                <w:sz w:val="20"/>
                <w:szCs w:val="20"/>
                <w:highlight w:val="none"/>
                <w:lang w:val="en-US" w:eastAsia="zh-CN" w:bidi="ar-SA"/>
              </w:rPr>
            </w:pPr>
            <w:r>
              <w:rPr>
                <w:rFonts w:hint="eastAsia" w:ascii="宋体" w:hAnsi="宋体" w:eastAsia="宋体" w:cs="宋体"/>
                <w:b w:val="0"/>
                <w:bCs/>
                <w:i w:val="0"/>
                <w:iCs w:val="0"/>
                <w:color w:val="auto"/>
                <w:sz w:val="20"/>
                <w:szCs w:val="20"/>
                <w:highlight w:val="none"/>
                <w:lang w:val="en-US" w:eastAsia="zh-CN"/>
              </w:rPr>
              <w:t>6分</w:t>
            </w:r>
          </w:p>
        </w:tc>
      </w:tr>
    </w:tbl>
    <w:p w14:paraId="33324DC4">
      <w:pPr>
        <w:spacing w:before="172" w:line="360" w:lineRule="auto"/>
        <w:ind w:right="13"/>
        <w:rPr>
          <w:rFonts w:ascii="宋体" w:hAnsi="宋体" w:eastAsia="宋体" w:cs="宋体"/>
          <w:color w:val="auto"/>
          <w:sz w:val="20"/>
          <w:szCs w:val="20"/>
          <w:highlight w:val="none"/>
        </w:rPr>
      </w:pPr>
      <w:r>
        <w:rPr>
          <w:rFonts w:ascii="宋体" w:hAnsi="宋体" w:eastAsia="宋体" w:cs="宋体"/>
          <w:b/>
          <w:bCs/>
          <w:color w:val="auto"/>
          <w:spacing w:val="10"/>
          <w:sz w:val="20"/>
          <w:szCs w:val="20"/>
          <w:highlight w:val="none"/>
        </w:rPr>
        <w:t>注：本项目招标文件内对开标现场原件核验不作要求，招标人有权在标后对中标候选人进行</w:t>
      </w:r>
      <w:r>
        <w:rPr>
          <w:rFonts w:ascii="宋体" w:hAnsi="宋体" w:eastAsia="宋体" w:cs="宋体"/>
          <w:b/>
          <w:bCs/>
          <w:color w:val="auto"/>
          <w:spacing w:val="8"/>
          <w:sz w:val="20"/>
          <w:szCs w:val="20"/>
          <w:highlight w:val="none"/>
        </w:rPr>
        <w:t>原件核验。投标人对所提供的全部资料的真实性</w:t>
      </w:r>
      <w:r>
        <w:rPr>
          <w:rFonts w:ascii="宋体" w:hAnsi="宋体" w:eastAsia="宋体" w:cs="宋体"/>
          <w:b/>
          <w:bCs/>
          <w:color w:val="auto"/>
          <w:spacing w:val="7"/>
          <w:sz w:val="20"/>
          <w:szCs w:val="20"/>
          <w:highlight w:val="none"/>
        </w:rPr>
        <w:t>承担法律责任。</w:t>
      </w:r>
    </w:p>
    <w:p w14:paraId="263065A5">
      <w:pPr>
        <w:keepNext w:val="0"/>
        <w:keepLines w:val="0"/>
        <w:pageBreakBefore w:val="0"/>
        <w:widowControl w:val="0"/>
        <w:kinsoku/>
        <w:wordWrap/>
        <w:overflowPunct/>
        <w:topLinePunct w:val="0"/>
        <w:autoSpaceDE/>
        <w:autoSpaceDN/>
        <w:bidi w:val="0"/>
        <w:adjustRightInd/>
        <w:snapToGrid/>
        <w:spacing w:line="360" w:lineRule="auto"/>
        <w:ind w:firstLine="424" w:firstLineChars="200"/>
        <w:textAlignment w:val="auto"/>
        <w:rPr>
          <w:rFonts w:hint="eastAsia" w:ascii="宋体" w:hAnsi="宋体" w:eastAsia="宋体" w:cs="宋体"/>
          <w:color w:val="auto"/>
          <w:sz w:val="20"/>
          <w:szCs w:val="20"/>
          <w:highlight w:val="none"/>
          <w:lang w:val="zh-CN" w:eastAsia="zh-CN" w:bidi="ar-SA"/>
        </w:rPr>
      </w:pPr>
      <w:r>
        <w:rPr>
          <w:rFonts w:hint="eastAsia" w:ascii="宋体" w:hAnsi="宋体" w:eastAsia="宋体" w:cs="宋体"/>
          <w:color w:val="auto"/>
          <w:spacing w:val="6"/>
          <w:sz w:val="20"/>
          <w:szCs w:val="20"/>
          <w:highlight w:val="none"/>
          <w:lang w:val="en-US" w:eastAsia="zh-CN"/>
        </w:rPr>
        <w:t>4</w:t>
      </w:r>
      <w:r>
        <w:rPr>
          <w:rFonts w:ascii="宋体" w:hAnsi="宋体" w:eastAsia="宋体" w:cs="宋体"/>
          <w:color w:val="auto"/>
          <w:spacing w:val="6"/>
          <w:sz w:val="20"/>
          <w:szCs w:val="20"/>
          <w:highlight w:val="none"/>
        </w:rPr>
        <w:t>.</w:t>
      </w:r>
      <w:r>
        <w:rPr>
          <w:rFonts w:hint="eastAsia" w:ascii="宋体" w:hAnsi="宋体" w:eastAsia="宋体" w:cs="宋体"/>
          <w:color w:val="auto"/>
          <w:sz w:val="20"/>
          <w:szCs w:val="20"/>
          <w:highlight w:val="none"/>
          <w:lang w:val="zh-CN" w:eastAsia="zh-CN" w:bidi="ar-SA"/>
        </w:rPr>
        <w:t>商务标满分为</w:t>
      </w:r>
      <w:r>
        <w:rPr>
          <w:rFonts w:hint="eastAsia" w:ascii="宋体" w:hAnsi="宋体" w:eastAsia="宋体" w:cs="宋体"/>
          <w:color w:val="auto"/>
          <w:sz w:val="20"/>
          <w:szCs w:val="20"/>
          <w:highlight w:val="none"/>
          <w:lang w:val="en-US" w:eastAsia="zh-CN" w:bidi="ar-SA"/>
        </w:rPr>
        <w:t>30</w:t>
      </w:r>
      <w:r>
        <w:rPr>
          <w:rFonts w:hint="eastAsia" w:ascii="宋体" w:hAnsi="宋体" w:eastAsia="宋体" w:cs="宋体"/>
          <w:color w:val="auto"/>
          <w:sz w:val="20"/>
          <w:szCs w:val="20"/>
          <w:highlight w:val="none"/>
          <w:lang w:val="zh-CN" w:eastAsia="zh-CN" w:bidi="ar-SA"/>
        </w:rPr>
        <w:t>分，按如下方法评估：</w:t>
      </w:r>
    </w:p>
    <w:p w14:paraId="7033ADCA">
      <w:pPr>
        <w:spacing w:before="192" w:line="360" w:lineRule="auto"/>
        <w:ind w:left="0" w:firstLine="400" w:firstLineChars="200"/>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4.1</w:t>
      </w:r>
      <w:r>
        <w:rPr>
          <w:rFonts w:hint="eastAsia" w:asciiTheme="minorEastAsia" w:hAnsiTheme="minorEastAsia" w:eastAsiaTheme="minorEastAsia" w:cstheme="minorEastAsia"/>
          <w:color w:val="auto"/>
          <w:sz w:val="20"/>
          <w:szCs w:val="20"/>
          <w:highlight w:val="none"/>
        </w:rPr>
        <w:t>本项目规定的设计费率基准为</w:t>
      </w:r>
      <w:r>
        <w:rPr>
          <w:rFonts w:hint="eastAsia" w:asciiTheme="minorEastAsia" w:hAnsiTheme="minorEastAsia" w:eastAsiaTheme="minorEastAsia" w:cstheme="minorEastAsia"/>
          <w:color w:val="auto"/>
          <w:sz w:val="20"/>
          <w:szCs w:val="20"/>
          <w:highlight w:val="none"/>
          <w:lang w:val="en-US" w:eastAsia="zh-CN"/>
        </w:rPr>
        <w:t>3.0</w:t>
      </w:r>
      <w:r>
        <w:rPr>
          <w:rFonts w:hint="eastAsia" w:asciiTheme="minorEastAsia" w:hAnsiTheme="minorEastAsia" w:eastAsiaTheme="minorEastAsia" w:cstheme="minorEastAsia"/>
          <w:color w:val="auto"/>
          <w:sz w:val="20"/>
          <w:szCs w:val="20"/>
          <w:highlight w:val="none"/>
        </w:rPr>
        <w:t>%，本项目招标人确定的招标控制价为</w:t>
      </w:r>
      <w:r>
        <w:rPr>
          <w:rFonts w:hint="eastAsia" w:asciiTheme="minorEastAsia" w:hAnsiTheme="minorEastAsia" w:eastAsiaTheme="minorEastAsia" w:cstheme="minorEastAsia"/>
          <w:color w:val="auto"/>
          <w:sz w:val="20"/>
          <w:szCs w:val="20"/>
          <w:highlight w:val="none"/>
          <w:lang w:eastAsia="zh-CN"/>
        </w:rPr>
        <w:t>2</w:t>
      </w:r>
      <w:r>
        <w:rPr>
          <w:rFonts w:hint="eastAsia" w:asciiTheme="minorEastAsia" w:hAnsiTheme="minorEastAsia" w:eastAsiaTheme="minorEastAsia" w:cstheme="minorEastAsia"/>
          <w:color w:val="auto"/>
          <w:sz w:val="20"/>
          <w:szCs w:val="20"/>
          <w:highlight w:val="none"/>
          <w:lang w:val="en-US" w:eastAsia="zh-CN"/>
        </w:rPr>
        <w:t>5</w:t>
      </w:r>
      <w:r>
        <w:rPr>
          <w:rFonts w:hint="eastAsia" w:asciiTheme="minorEastAsia" w:hAnsiTheme="minorEastAsia" w:eastAsiaTheme="minorEastAsia" w:cstheme="minorEastAsia"/>
          <w:color w:val="auto"/>
          <w:sz w:val="20"/>
          <w:szCs w:val="20"/>
          <w:highlight w:val="none"/>
        </w:rPr>
        <w:t>0 万元，投标人据此进行</w:t>
      </w:r>
      <w:r>
        <w:rPr>
          <w:rFonts w:hint="eastAsia" w:asciiTheme="minorEastAsia" w:hAnsiTheme="minorEastAsia" w:eastAsiaTheme="minorEastAsia" w:cstheme="minorEastAsia"/>
          <w:color w:val="auto"/>
          <w:sz w:val="20"/>
          <w:szCs w:val="20"/>
          <w:highlight w:val="none"/>
          <w:lang w:eastAsia="zh-CN"/>
        </w:rPr>
        <w:t>折扣</w:t>
      </w:r>
      <w:r>
        <w:rPr>
          <w:rFonts w:hint="eastAsia" w:asciiTheme="minorEastAsia" w:hAnsiTheme="minorEastAsia" w:eastAsiaTheme="minorEastAsia" w:cstheme="minorEastAsia"/>
          <w:color w:val="auto"/>
          <w:sz w:val="20"/>
          <w:szCs w:val="20"/>
          <w:highlight w:val="none"/>
        </w:rPr>
        <w:t>率报价。</w:t>
      </w:r>
    </w:p>
    <w:p w14:paraId="022D0E9C">
      <w:pPr>
        <w:spacing w:line="360" w:lineRule="auto"/>
        <w:ind w:firstLine="400" w:firstLineChars="200"/>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4.2</w:t>
      </w:r>
      <w:r>
        <w:rPr>
          <w:rFonts w:hint="eastAsia" w:asciiTheme="minorEastAsia" w:hAnsiTheme="minorEastAsia" w:eastAsiaTheme="minorEastAsia" w:cstheme="minorEastAsia"/>
          <w:color w:val="auto"/>
          <w:sz w:val="20"/>
          <w:szCs w:val="20"/>
          <w:highlight w:val="none"/>
        </w:rPr>
        <w:t>评标基准价计算：</w:t>
      </w:r>
    </w:p>
    <w:p w14:paraId="134EB74F">
      <w:pPr>
        <w:spacing w:line="360" w:lineRule="auto"/>
        <w:ind w:firstLine="400" w:firstLineChars="200"/>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z w:val="20"/>
          <w:szCs w:val="20"/>
          <w:highlight w:val="none"/>
          <w:lang w:eastAsia="zh-CN"/>
        </w:rPr>
        <w:t>(1)评分范围:通过符合性审查的合格投标人进入评分范围，投标人以折扣率报价，折扣率最高限价为</w:t>
      </w:r>
      <w:r>
        <w:rPr>
          <w:rFonts w:hint="eastAsia" w:asciiTheme="minorEastAsia" w:hAnsiTheme="minorEastAsia" w:eastAsiaTheme="minorEastAsia" w:cstheme="minorEastAsia"/>
          <w:color w:val="auto"/>
          <w:sz w:val="20"/>
          <w:szCs w:val="20"/>
          <w:highlight w:val="none"/>
          <w:lang w:val="en-US" w:eastAsia="zh-CN"/>
        </w:rPr>
        <w:t>95</w:t>
      </w:r>
      <w:r>
        <w:rPr>
          <w:rFonts w:hint="eastAsia" w:asciiTheme="minorEastAsia" w:hAnsiTheme="minorEastAsia" w:eastAsiaTheme="minorEastAsia" w:cstheme="minorEastAsia"/>
          <w:color w:val="auto"/>
          <w:sz w:val="20"/>
          <w:szCs w:val="20"/>
          <w:highlight w:val="none"/>
          <w:lang w:eastAsia="zh-CN"/>
        </w:rPr>
        <w:t>%，有效范围小数点后最多保留两位，第三位四舍五入。</w:t>
      </w:r>
    </w:p>
    <w:p w14:paraId="2C499F6C">
      <w:pPr>
        <w:spacing w:line="360" w:lineRule="auto"/>
        <w:ind w:firstLine="400" w:firstLineChars="200"/>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z w:val="20"/>
          <w:szCs w:val="20"/>
          <w:highlight w:val="none"/>
          <w:lang w:eastAsia="zh-CN"/>
        </w:rPr>
        <w:t>(2)全部有效投标报价为3~5家时，有效投标报价的算术平均值作为评标基准价(有效范围小数点后最多保留两位，第三位四舍五入):若进入评分范围的投标报价数在5个以上时，则去除一个最高投标报价和一个最低投标报价后的算术平均值为评标基准价(有效范围小数点后最多保留两位，第三位四舍五入)。</w:t>
      </w:r>
    </w:p>
    <w:p w14:paraId="664072D5">
      <w:pPr>
        <w:spacing w:line="360" w:lineRule="auto"/>
        <w:ind w:firstLine="400" w:firstLineChars="200"/>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z w:val="20"/>
          <w:szCs w:val="20"/>
          <w:highlight w:val="none"/>
          <w:lang w:eastAsia="zh-CN"/>
        </w:rPr>
        <w:t>(3)被去除的有效投标报价仍进入投标报价的商务标评分技术。</w:t>
      </w:r>
    </w:p>
    <w:p w14:paraId="20A7205F">
      <w:pPr>
        <w:pStyle w:val="5"/>
        <w:overflowPunct w:val="0"/>
        <w:adjustRightInd w:val="0"/>
        <w:spacing w:after="0" w:line="360" w:lineRule="auto"/>
        <w:ind w:firstLine="400" w:firstLineChars="200"/>
        <w:rPr>
          <w:rFonts w:hint="eastAsia" w:ascii="宋体" w:hAnsi="宋体" w:eastAsia="宋体" w:cs="宋体"/>
          <w:color w:val="auto"/>
          <w:sz w:val="20"/>
          <w:szCs w:val="20"/>
          <w:highlight w:val="none"/>
        </w:rPr>
      </w:pPr>
      <w:r>
        <w:rPr>
          <w:rFonts w:hint="eastAsia" w:asciiTheme="minorEastAsia" w:hAnsiTheme="minorEastAsia" w:eastAsiaTheme="minorEastAsia" w:cstheme="minorEastAsia"/>
          <w:color w:val="auto"/>
          <w:sz w:val="20"/>
          <w:szCs w:val="20"/>
          <w:highlight w:val="none"/>
          <w:lang w:eastAsia="zh-CN"/>
        </w:rPr>
        <w:t>(4)根据投标文件的投标</w:t>
      </w:r>
      <w:r>
        <w:rPr>
          <w:rFonts w:hint="eastAsia" w:asciiTheme="minorEastAsia" w:hAnsiTheme="minorEastAsia" w:eastAsiaTheme="minorEastAsia" w:cstheme="minorEastAsia"/>
          <w:color w:val="auto"/>
          <w:sz w:val="20"/>
          <w:szCs w:val="20"/>
          <w:highlight w:val="none"/>
          <w:lang w:val="en-US" w:eastAsia="zh-CN"/>
        </w:rPr>
        <w:t>评标</w:t>
      </w:r>
      <w:r>
        <w:rPr>
          <w:rFonts w:hint="eastAsia" w:asciiTheme="minorEastAsia" w:hAnsiTheme="minorEastAsia" w:eastAsiaTheme="minorEastAsia" w:cstheme="minorEastAsia"/>
          <w:color w:val="auto"/>
          <w:sz w:val="20"/>
          <w:szCs w:val="20"/>
          <w:highlight w:val="none"/>
          <w:lang w:eastAsia="zh-CN"/>
        </w:rPr>
        <w:t>价与评标基准价对比，计算投标人的商务报价的得分值。</w:t>
      </w:r>
      <w:r>
        <w:rPr>
          <w:rFonts w:hint="eastAsia" w:ascii="宋体" w:hAnsi="宋体" w:eastAsia="宋体" w:cs="宋体"/>
          <w:color w:val="auto"/>
          <w:sz w:val="20"/>
          <w:szCs w:val="20"/>
          <w:highlight w:val="none"/>
        </w:rPr>
        <w:t>即：</w:t>
      </w:r>
    </w:p>
    <w:p w14:paraId="3C889F65">
      <w:pPr>
        <w:pStyle w:val="5"/>
        <w:overflowPunct w:val="0"/>
        <w:adjustRightInd w:val="0"/>
        <w:spacing w:after="0"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a.投标评标价等于评标基准价时，得30分；</w:t>
      </w:r>
    </w:p>
    <w:p w14:paraId="411AE348">
      <w:pPr>
        <w:pStyle w:val="5"/>
        <w:overflowPunct w:val="0"/>
        <w:adjustRightInd w:val="0"/>
        <w:spacing w:after="0" w:line="360" w:lineRule="auto"/>
        <w:ind w:firstLine="400" w:firstLineChars="200"/>
        <w:rPr>
          <w:rFonts w:hint="default" w:ascii="宋体" w:hAnsi="宋体" w:eastAsia="宋体" w:cs="宋体"/>
          <w:color w:val="auto"/>
          <w:sz w:val="20"/>
          <w:szCs w:val="20"/>
          <w:highlight w:val="none"/>
        </w:rPr>
      </w:pPr>
      <w:r>
        <w:rPr>
          <w:rFonts w:hint="eastAsia" w:ascii="宋体" w:hAnsi="宋体" w:eastAsia="宋体" w:cs="宋体"/>
          <w:color w:val="auto"/>
          <w:sz w:val="20"/>
          <w:szCs w:val="20"/>
          <w:highlight w:val="none"/>
        </w:rPr>
        <w:t>b.投标评标价每低于评标基准价一个百分点，扣</w:t>
      </w: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分；</w:t>
      </w:r>
      <w:r>
        <w:rPr>
          <w:rFonts w:hint="eastAsia" w:ascii="宋体" w:hAnsi="宋体" w:eastAsia="宋体" w:cs="宋体"/>
          <w:color w:val="auto"/>
          <w:sz w:val="20"/>
          <w:szCs w:val="20"/>
          <w:highlight w:val="none"/>
          <w:lang w:val="en-US" w:eastAsia="zh-CN"/>
        </w:rPr>
        <w:t>即：30-</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评标基准价-投标报价</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/评标基准价*100*1</w:t>
      </w:r>
    </w:p>
    <w:p w14:paraId="4E72EE8C">
      <w:pPr>
        <w:pStyle w:val="5"/>
        <w:overflowPunct w:val="0"/>
        <w:adjustRightInd w:val="0"/>
        <w:spacing w:after="0" w:line="360" w:lineRule="auto"/>
        <w:ind w:firstLine="400" w:firstLineChars="200"/>
        <w:rPr>
          <w:rFonts w:hint="default" w:ascii="宋体" w:hAnsi="宋体" w:eastAsia="宋体" w:cs="宋体"/>
          <w:color w:val="auto"/>
          <w:sz w:val="20"/>
          <w:szCs w:val="20"/>
          <w:highlight w:val="none"/>
        </w:rPr>
      </w:pPr>
      <w:r>
        <w:rPr>
          <w:rFonts w:hint="eastAsia" w:ascii="宋体" w:hAnsi="宋体" w:eastAsia="宋体" w:cs="宋体"/>
          <w:color w:val="auto"/>
          <w:sz w:val="20"/>
          <w:szCs w:val="20"/>
          <w:highlight w:val="none"/>
        </w:rPr>
        <w:t>c.投标评标价每高于评标基准价一个百分点，扣</w:t>
      </w: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分。</w:t>
      </w:r>
      <w:r>
        <w:rPr>
          <w:rFonts w:hint="eastAsia" w:ascii="宋体" w:hAnsi="宋体" w:eastAsia="宋体" w:cs="宋体"/>
          <w:color w:val="auto"/>
          <w:sz w:val="20"/>
          <w:szCs w:val="20"/>
          <w:highlight w:val="none"/>
          <w:lang w:val="en-US" w:eastAsia="zh-CN"/>
        </w:rPr>
        <w:t>即：30-</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投标报价-评标基准价</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/评标基准价*100*2</w:t>
      </w:r>
    </w:p>
    <w:p w14:paraId="75317ADB">
      <w:pPr>
        <w:pStyle w:val="5"/>
        <w:overflowPunct w:val="0"/>
        <w:adjustRightInd w:val="0"/>
        <w:spacing w:after="0" w:line="360" w:lineRule="auto"/>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以上报价得分不足一个百分点时，使用直线插入法计算，得分计算结果精确到小数点后两位，小数点后第三位四舍五入。投标文件的商务报价评分不足10分的，计为10分。</w:t>
      </w:r>
    </w:p>
    <w:p w14:paraId="2A94219E">
      <w:pPr>
        <w:pStyle w:val="6"/>
        <w:spacing w:line="360" w:lineRule="auto"/>
        <w:ind w:firstLine="428" w:firstLineChars="214"/>
        <w:rPr>
          <w:rFonts w:hint="eastAsia" w:asciiTheme="minorEastAsia" w:hAnsiTheme="minorEastAsia" w:eastAsiaTheme="minorEastAsia" w:cstheme="minorEastAsia"/>
          <w:b w:val="0"/>
          <w:bCs w:val="0"/>
          <w:color w:val="auto"/>
          <w:spacing w:val="0"/>
          <w:sz w:val="20"/>
          <w:szCs w:val="20"/>
          <w:highlight w:val="none"/>
        </w:rPr>
      </w:pPr>
      <w:r>
        <w:rPr>
          <w:rFonts w:hint="eastAsia" w:asciiTheme="minorEastAsia" w:hAnsiTheme="minorEastAsia" w:eastAsiaTheme="minorEastAsia" w:cstheme="minorEastAsia"/>
          <w:color w:val="auto"/>
          <w:sz w:val="20"/>
          <w:szCs w:val="20"/>
          <w:highlight w:val="none"/>
          <w:lang w:val="en-US" w:eastAsia="zh-CN"/>
        </w:rPr>
        <w:t>4.3总得分=技术标得分+商务标得分。评审小组根据招标文件规定，按投标人综合评分得分从高到低的排序，推荐一名中标候选人。得分相同的，按价格由低到高的排序，得分及价格均相同的，按技术分高的排序在先，确定中标人或推荐中标候选人，评审得分、价格及技术分全部相同的采用随机抽取的方式确定。</w:t>
      </w:r>
    </w:p>
    <w:p w14:paraId="099D4A17">
      <w:pPr>
        <w:pStyle w:val="6"/>
        <w:spacing w:line="360" w:lineRule="auto"/>
        <w:ind w:firstLine="428" w:firstLineChars="214"/>
        <w:rPr>
          <w:rFonts w:hint="eastAsia" w:asciiTheme="minorEastAsia" w:hAnsiTheme="minorEastAsia" w:eastAsiaTheme="minorEastAsia" w:cstheme="minorEastAsia"/>
          <w:b w:val="0"/>
          <w:bCs w:val="0"/>
          <w:color w:val="auto"/>
          <w:spacing w:val="0"/>
          <w:sz w:val="20"/>
          <w:szCs w:val="20"/>
          <w:highlight w:val="none"/>
        </w:rPr>
      </w:pPr>
      <w:r>
        <w:rPr>
          <w:rFonts w:hint="eastAsia" w:asciiTheme="minorEastAsia" w:hAnsiTheme="minorEastAsia" w:eastAsiaTheme="minorEastAsia" w:cstheme="minorEastAsia"/>
          <w:b w:val="0"/>
          <w:bCs w:val="0"/>
          <w:color w:val="auto"/>
          <w:spacing w:val="0"/>
          <w:sz w:val="20"/>
          <w:szCs w:val="20"/>
          <w:highlight w:val="none"/>
        </w:rPr>
        <w:t>（三）有下列情形之一的，招标人应重新招标：</w:t>
      </w:r>
    </w:p>
    <w:p w14:paraId="1B9059CB">
      <w:pPr>
        <w:pStyle w:val="6"/>
        <w:spacing w:line="360" w:lineRule="auto"/>
        <w:ind w:firstLine="428" w:firstLineChars="214"/>
        <w:rPr>
          <w:rFonts w:hint="eastAsia" w:asciiTheme="minorEastAsia" w:hAnsiTheme="minorEastAsia" w:eastAsiaTheme="minorEastAsia" w:cstheme="minorEastAsia"/>
          <w:b w:val="0"/>
          <w:bCs w:val="0"/>
          <w:color w:val="auto"/>
          <w:spacing w:val="0"/>
          <w:sz w:val="20"/>
          <w:szCs w:val="20"/>
          <w:highlight w:val="none"/>
        </w:rPr>
      </w:pPr>
      <w:r>
        <w:rPr>
          <w:rFonts w:hint="eastAsia" w:asciiTheme="minorEastAsia" w:hAnsiTheme="minorEastAsia" w:eastAsiaTheme="minorEastAsia" w:cstheme="minorEastAsia"/>
          <w:b w:val="0"/>
          <w:bCs w:val="0"/>
          <w:color w:val="auto"/>
          <w:spacing w:val="0"/>
          <w:sz w:val="20"/>
          <w:szCs w:val="20"/>
          <w:highlight w:val="none"/>
        </w:rPr>
        <w:t>1.招标会议确认有效投标人少于</w:t>
      </w:r>
      <w:r>
        <w:rPr>
          <w:rFonts w:hint="eastAsia" w:asciiTheme="minorEastAsia" w:hAnsiTheme="minorEastAsia" w:eastAsiaTheme="minorEastAsia" w:cstheme="minorEastAsia"/>
          <w:b w:val="0"/>
          <w:bCs w:val="0"/>
          <w:color w:val="auto"/>
          <w:spacing w:val="0"/>
          <w:sz w:val="20"/>
          <w:szCs w:val="20"/>
          <w:highlight w:val="none"/>
          <w:lang w:val="en-US" w:eastAsia="zh-CN"/>
        </w:rPr>
        <w:t>3</w:t>
      </w:r>
      <w:r>
        <w:rPr>
          <w:rFonts w:hint="eastAsia" w:asciiTheme="minorEastAsia" w:hAnsiTheme="minorEastAsia" w:eastAsiaTheme="minorEastAsia" w:cstheme="minorEastAsia"/>
          <w:b w:val="0"/>
          <w:bCs w:val="0"/>
          <w:color w:val="auto"/>
          <w:spacing w:val="0"/>
          <w:sz w:val="20"/>
          <w:szCs w:val="20"/>
          <w:highlight w:val="none"/>
        </w:rPr>
        <w:t>家的；</w:t>
      </w:r>
    </w:p>
    <w:p w14:paraId="04BF0687">
      <w:pPr>
        <w:pStyle w:val="6"/>
        <w:spacing w:line="360" w:lineRule="auto"/>
        <w:ind w:firstLine="428" w:firstLineChars="214"/>
        <w:rPr>
          <w:rFonts w:hint="eastAsia" w:asciiTheme="minorEastAsia" w:hAnsiTheme="minorEastAsia" w:eastAsiaTheme="minorEastAsia" w:cstheme="minorEastAsia"/>
          <w:b w:val="0"/>
          <w:bCs w:val="0"/>
          <w:color w:val="auto"/>
          <w:spacing w:val="0"/>
          <w:sz w:val="20"/>
          <w:szCs w:val="20"/>
          <w:highlight w:val="none"/>
        </w:rPr>
      </w:pPr>
      <w:r>
        <w:rPr>
          <w:rFonts w:hint="eastAsia" w:asciiTheme="minorEastAsia" w:hAnsiTheme="minorEastAsia" w:eastAsiaTheme="minorEastAsia" w:cstheme="minorEastAsia"/>
          <w:b w:val="0"/>
          <w:bCs w:val="0"/>
          <w:color w:val="auto"/>
          <w:spacing w:val="0"/>
          <w:sz w:val="20"/>
          <w:szCs w:val="20"/>
          <w:highlight w:val="none"/>
        </w:rPr>
        <w:t>2.招标会议确定的中标候选人放弃中标资格或者经查实无中标资格的。</w:t>
      </w:r>
    </w:p>
    <w:p w14:paraId="0F16FDE1">
      <w:pPr>
        <w:spacing w:before="249" w:line="360" w:lineRule="auto"/>
        <w:ind w:left="0"/>
        <w:jc w:val="center"/>
        <w:rPr>
          <w:rFonts w:ascii="宋体" w:hAnsi="宋体" w:eastAsia="宋体" w:cs="宋体"/>
          <w:b/>
          <w:bCs/>
          <w:color w:val="auto"/>
          <w:spacing w:val="-19"/>
          <w:sz w:val="31"/>
          <w:szCs w:val="31"/>
          <w:highlight w:val="none"/>
        </w:rPr>
      </w:pPr>
    </w:p>
    <w:p w14:paraId="2EE842A8">
      <w:pPr>
        <w:spacing w:before="249" w:line="360" w:lineRule="auto"/>
        <w:ind w:left="0"/>
        <w:jc w:val="center"/>
        <w:rPr>
          <w:rFonts w:ascii="宋体" w:hAnsi="宋体" w:eastAsia="宋体" w:cs="宋体"/>
          <w:b/>
          <w:bCs/>
          <w:color w:val="auto"/>
          <w:sz w:val="31"/>
          <w:szCs w:val="31"/>
          <w:highlight w:val="none"/>
        </w:rPr>
      </w:pPr>
      <w:r>
        <w:rPr>
          <w:rFonts w:ascii="宋体" w:hAnsi="宋体" w:eastAsia="宋体" w:cs="宋体"/>
          <w:b/>
          <w:bCs/>
          <w:color w:val="auto"/>
          <w:spacing w:val="-19"/>
          <w:sz w:val="31"/>
          <w:szCs w:val="31"/>
          <w:highlight w:val="none"/>
        </w:rPr>
        <w:t>八</w:t>
      </w:r>
      <w:r>
        <w:rPr>
          <w:rFonts w:ascii="宋体" w:hAnsi="宋体" w:eastAsia="宋体" w:cs="宋体"/>
          <w:b/>
          <w:bCs/>
          <w:color w:val="auto"/>
          <w:spacing w:val="-119"/>
          <w:sz w:val="31"/>
          <w:szCs w:val="31"/>
          <w:highlight w:val="none"/>
        </w:rPr>
        <w:t xml:space="preserve"> </w:t>
      </w:r>
      <w:r>
        <w:rPr>
          <w:rFonts w:ascii="宋体" w:hAnsi="宋体" w:eastAsia="宋体" w:cs="宋体"/>
          <w:b/>
          <w:bCs/>
          <w:color w:val="auto"/>
          <w:spacing w:val="-19"/>
          <w:sz w:val="31"/>
          <w:szCs w:val="31"/>
          <w:highlight w:val="none"/>
        </w:rPr>
        <w:t>、</w:t>
      </w:r>
      <w:r>
        <w:rPr>
          <w:rFonts w:ascii="宋体" w:hAnsi="宋体" w:eastAsia="宋体" w:cs="宋体"/>
          <w:b/>
          <w:bCs/>
          <w:color w:val="auto"/>
          <w:spacing w:val="-104"/>
          <w:sz w:val="31"/>
          <w:szCs w:val="31"/>
          <w:highlight w:val="none"/>
        </w:rPr>
        <w:t xml:space="preserve"> </w:t>
      </w:r>
      <w:r>
        <w:rPr>
          <w:rFonts w:ascii="宋体" w:hAnsi="宋体" w:eastAsia="宋体" w:cs="宋体"/>
          <w:b/>
          <w:bCs/>
          <w:color w:val="auto"/>
          <w:spacing w:val="-19"/>
          <w:sz w:val="31"/>
          <w:szCs w:val="31"/>
          <w:highlight w:val="none"/>
        </w:rPr>
        <w:t>中</w:t>
      </w:r>
      <w:r>
        <w:rPr>
          <w:rFonts w:ascii="宋体" w:hAnsi="宋体" w:eastAsia="宋体" w:cs="宋体"/>
          <w:b/>
          <w:bCs/>
          <w:color w:val="auto"/>
          <w:spacing w:val="8"/>
          <w:sz w:val="31"/>
          <w:szCs w:val="31"/>
          <w:highlight w:val="none"/>
        </w:rPr>
        <w:t xml:space="preserve">    </w:t>
      </w:r>
      <w:r>
        <w:rPr>
          <w:rFonts w:ascii="宋体" w:hAnsi="宋体" w:eastAsia="宋体" w:cs="宋体"/>
          <w:b/>
          <w:bCs/>
          <w:color w:val="auto"/>
          <w:spacing w:val="-19"/>
          <w:sz w:val="31"/>
          <w:szCs w:val="31"/>
          <w:highlight w:val="none"/>
        </w:rPr>
        <w:t>标</w:t>
      </w:r>
    </w:p>
    <w:p w14:paraId="3B319662">
      <w:pPr>
        <w:pStyle w:val="5"/>
        <w:spacing w:line="360" w:lineRule="auto"/>
        <w:rPr>
          <w:color w:val="auto"/>
          <w:highlight w:val="none"/>
        </w:rPr>
      </w:pPr>
    </w:p>
    <w:p w14:paraId="5853829B">
      <w:pPr>
        <w:spacing w:before="65" w:line="360" w:lineRule="auto"/>
        <w:ind w:left="19" w:right="10" w:firstLine="410"/>
        <w:rPr>
          <w:rFonts w:hint="eastAsia" w:ascii="宋体" w:hAnsi="宋体" w:eastAsia="宋体" w:cs="宋体"/>
          <w:color w:val="auto"/>
          <w:spacing w:val="10"/>
          <w:sz w:val="20"/>
          <w:szCs w:val="20"/>
          <w:highlight w:val="none"/>
          <w:lang w:eastAsia="zh-CN"/>
        </w:rPr>
      </w:pPr>
      <w:r>
        <w:rPr>
          <w:rFonts w:ascii="宋体" w:hAnsi="宋体" w:eastAsia="宋体" w:cs="宋体"/>
          <w:color w:val="auto"/>
          <w:spacing w:val="10"/>
          <w:sz w:val="20"/>
          <w:szCs w:val="20"/>
          <w:highlight w:val="none"/>
        </w:rPr>
        <w:t>（一）</w:t>
      </w:r>
      <w:r>
        <w:rPr>
          <w:rFonts w:ascii="宋体" w:hAnsi="宋体" w:eastAsia="宋体" w:cs="宋体"/>
          <w:color w:val="auto"/>
          <w:spacing w:val="-58"/>
          <w:sz w:val="20"/>
          <w:szCs w:val="20"/>
          <w:highlight w:val="none"/>
        </w:rPr>
        <w:t xml:space="preserve"> </w:t>
      </w:r>
      <w:r>
        <w:rPr>
          <w:rFonts w:ascii="宋体" w:hAnsi="宋体" w:eastAsia="宋体" w:cs="宋体"/>
          <w:color w:val="auto"/>
          <w:spacing w:val="10"/>
          <w:sz w:val="20"/>
          <w:szCs w:val="20"/>
          <w:highlight w:val="none"/>
        </w:rPr>
        <w:t>中标方式：</w:t>
      </w:r>
      <w:r>
        <w:rPr>
          <w:rFonts w:hint="eastAsia" w:ascii="宋体" w:hAnsi="宋体" w:eastAsia="宋体" w:cs="宋体"/>
          <w:color w:val="auto"/>
          <w:spacing w:val="10"/>
          <w:sz w:val="20"/>
          <w:szCs w:val="20"/>
          <w:highlight w:val="none"/>
          <w:lang w:eastAsia="zh-CN"/>
        </w:rPr>
        <w:t>最高分中标，总得分按从高到低的顺序排名，第一名为中标候选人；如总得分相同时，按报价低者（</w:t>
      </w:r>
      <w:r>
        <w:rPr>
          <w:rFonts w:hint="eastAsia" w:ascii="宋体" w:hAnsi="宋体" w:eastAsia="宋体" w:cs="宋体"/>
          <w:color w:val="auto"/>
          <w:spacing w:val="10"/>
          <w:sz w:val="20"/>
          <w:szCs w:val="20"/>
          <w:highlight w:val="none"/>
          <w:lang w:val="en-US" w:eastAsia="zh-CN"/>
        </w:rPr>
        <w:t>折扣率低</w:t>
      </w:r>
      <w:r>
        <w:rPr>
          <w:rFonts w:hint="eastAsia" w:ascii="宋体" w:hAnsi="宋体" w:eastAsia="宋体" w:cs="宋体"/>
          <w:color w:val="auto"/>
          <w:spacing w:val="10"/>
          <w:sz w:val="20"/>
          <w:szCs w:val="20"/>
          <w:highlight w:val="none"/>
          <w:lang w:eastAsia="zh-CN"/>
        </w:rPr>
        <w:t>）优先，如总得分和报价均相同，由招标人当场抽签确定。中标候选人放弃中标提出不能履行合同或者招标文件规定应当提交履约保证金而在规定期限内未能提交的，取消其中标资格。</w:t>
      </w:r>
    </w:p>
    <w:p w14:paraId="4E907BB6">
      <w:pPr>
        <w:spacing w:before="171" w:line="360" w:lineRule="auto"/>
        <w:ind w:right="10" w:firstLine="430"/>
        <w:rPr>
          <w:rFonts w:hint="eastAsia" w:ascii="宋体" w:hAnsi="宋体" w:eastAsia="宋体" w:cs="宋体"/>
          <w:color w:val="auto"/>
          <w:spacing w:val="8"/>
          <w:sz w:val="20"/>
          <w:szCs w:val="20"/>
          <w:highlight w:val="none"/>
        </w:rPr>
      </w:pPr>
      <w:r>
        <w:rPr>
          <w:rFonts w:ascii="宋体" w:hAnsi="宋体" w:eastAsia="宋体" w:cs="宋体"/>
          <w:color w:val="auto"/>
          <w:spacing w:val="8"/>
          <w:sz w:val="20"/>
          <w:szCs w:val="20"/>
          <w:highlight w:val="none"/>
        </w:rPr>
        <w:t>（二）</w:t>
      </w:r>
      <w:r>
        <w:rPr>
          <w:rFonts w:ascii="宋体" w:hAnsi="宋体" w:eastAsia="宋体" w:cs="宋体"/>
          <w:color w:val="auto"/>
          <w:spacing w:val="-59"/>
          <w:sz w:val="20"/>
          <w:szCs w:val="20"/>
          <w:highlight w:val="none"/>
        </w:rPr>
        <w:t xml:space="preserve"> </w:t>
      </w:r>
      <w:r>
        <w:rPr>
          <w:rFonts w:ascii="宋体" w:hAnsi="宋体" w:eastAsia="宋体" w:cs="宋体"/>
          <w:color w:val="auto"/>
          <w:spacing w:val="8"/>
          <w:sz w:val="20"/>
          <w:szCs w:val="20"/>
          <w:highlight w:val="none"/>
        </w:rPr>
        <w:t>中标公示：</w:t>
      </w:r>
      <w:r>
        <w:rPr>
          <w:rFonts w:hint="eastAsia" w:ascii="宋体" w:hAnsi="宋体" w:eastAsia="宋体" w:cs="宋体"/>
          <w:color w:val="auto"/>
          <w:spacing w:val="8"/>
          <w:sz w:val="20"/>
          <w:szCs w:val="20"/>
          <w:highlight w:val="none"/>
        </w:rPr>
        <w:t>招标人应当自收到评审报告之日起3日内，按评审报告推荐的排名顺序确定中标候选人，并在绍兴市阳光采购服务平台发布中标候选人公示，公示期为3日。中标候选人公示期结束且无尚未处理的异议（质疑）的，确认中标候选人为中标人。</w:t>
      </w:r>
    </w:p>
    <w:p w14:paraId="0E7C01B6">
      <w:pPr>
        <w:spacing w:before="171" w:line="360" w:lineRule="auto"/>
        <w:ind w:right="10" w:firstLine="430"/>
        <w:rPr>
          <w:rFonts w:ascii="宋体" w:hAnsi="宋体" w:eastAsia="宋体" w:cs="宋体"/>
          <w:strike/>
          <w:dstrike w:val="0"/>
          <w:color w:val="auto"/>
          <w:sz w:val="20"/>
          <w:szCs w:val="20"/>
          <w:highlight w:val="none"/>
        </w:rPr>
      </w:pPr>
      <w:r>
        <w:rPr>
          <w:rFonts w:hint="eastAsia" w:ascii="宋体" w:hAnsi="宋体" w:eastAsia="宋体" w:cs="宋体"/>
          <w:color w:val="auto"/>
          <w:spacing w:val="8"/>
          <w:sz w:val="20"/>
          <w:szCs w:val="20"/>
          <w:highlight w:val="none"/>
        </w:rPr>
        <w:t>（三）中标公示期间，投标人对评标结果有异议的，招标人将在收到异议后三日内进行复审，复审结果影响中标候选人结果的，将重新公示；</w:t>
      </w:r>
    </w:p>
    <w:p w14:paraId="3A6194EC">
      <w:pPr>
        <w:pStyle w:val="5"/>
        <w:spacing w:line="360" w:lineRule="auto"/>
        <w:rPr>
          <w:color w:val="auto"/>
          <w:highlight w:val="none"/>
        </w:rPr>
      </w:pPr>
    </w:p>
    <w:p w14:paraId="5B44DA3F">
      <w:pPr>
        <w:spacing w:before="100" w:line="360" w:lineRule="auto"/>
        <w:ind w:left="3410"/>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九、授予合同</w:t>
      </w:r>
    </w:p>
    <w:p w14:paraId="31FBCC54">
      <w:pPr>
        <w:pStyle w:val="5"/>
        <w:spacing w:line="360" w:lineRule="auto"/>
        <w:rPr>
          <w:color w:val="auto"/>
          <w:highlight w:val="none"/>
        </w:rPr>
      </w:pPr>
    </w:p>
    <w:p w14:paraId="541FAE9E">
      <w:pPr>
        <w:pStyle w:val="5"/>
        <w:spacing w:line="360" w:lineRule="auto"/>
        <w:rPr>
          <w:color w:val="auto"/>
          <w:highlight w:val="none"/>
        </w:rPr>
      </w:pPr>
    </w:p>
    <w:p w14:paraId="45056ACE">
      <w:pPr>
        <w:spacing w:before="65" w:line="360" w:lineRule="auto"/>
        <w:ind w:left="48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（一）中标通知书</w:t>
      </w:r>
    </w:p>
    <w:p w14:paraId="3558BCC5">
      <w:pPr>
        <w:spacing w:before="172" w:line="360" w:lineRule="auto"/>
        <w:ind w:left="1" w:firstLine="484"/>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1.中标公示期满后招标人将中标通知书通知中标人，</w:t>
      </w:r>
      <w:r>
        <w:rPr>
          <w:rFonts w:ascii="宋体" w:hAnsi="宋体" w:eastAsia="宋体" w:cs="宋体"/>
          <w:color w:val="auto"/>
          <w:spacing w:val="-59"/>
          <w:sz w:val="20"/>
          <w:szCs w:val="20"/>
          <w:highlight w:val="none"/>
        </w:rPr>
        <w:t xml:space="preserve"> </w:t>
      </w:r>
      <w:r>
        <w:rPr>
          <w:rFonts w:ascii="宋体" w:hAnsi="宋体" w:eastAsia="宋体" w:cs="宋体"/>
          <w:color w:val="auto"/>
          <w:spacing w:val="13"/>
          <w:sz w:val="20"/>
          <w:szCs w:val="20"/>
          <w:highlight w:val="none"/>
        </w:rPr>
        <w:t>同时将中标结果通知所有未中标的投标</w:t>
      </w:r>
      <w:r>
        <w:rPr>
          <w:rFonts w:ascii="宋体" w:hAnsi="宋体" w:eastAsia="宋体" w:cs="宋体"/>
          <w:color w:val="auto"/>
          <w:spacing w:val="8"/>
          <w:sz w:val="20"/>
          <w:szCs w:val="20"/>
          <w:highlight w:val="none"/>
        </w:rPr>
        <w:t>人，中标通知书将成为合同的主要附件。</w:t>
      </w:r>
    </w:p>
    <w:p w14:paraId="4E33DF0B">
      <w:pPr>
        <w:spacing w:before="1" w:line="360" w:lineRule="auto"/>
        <w:ind w:left="48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（二）合同签订</w:t>
      </w:r>
    </w:p>
    <w:p w14:paraId="3624F649">
      <w:pPr>
        <w:spacing w:before="169" w:line="360" w:lineRule="auto"/>
        <w:ind w:left="17" w:right="2" w:firstLine="467"/>
        <w:rPr>
          <w:rFonts w:ascii="宋体" w:hAnsi="宋体" w:eastAsia="宋体" w:cs="宋体"/>
          <w:color w:val="auto"/>
          <w:spacing w:val="9"/>
          <w:sz w:val="20"/>
          <w:szCs w:val="20"/>
          <w:highlight w:val="none"/>
        </w:rPr>
      </w:pPr>
      <w:r>
        <w:rPr>
          <w:rFonts w:ascii="宋体" w:hAnsi="宋体" w:eastAsia="宋体" w:cs="宋体"/>
          <w:color w:val="auto"/>
          <w:spacing w:val="9"/>
          <w:sz w:val="20"/>
          <w:szCs w:val="20"/>
          <w:highlight w:val="none"/>
        </w:rPr>
        <w:t>1.</w:t>
      </w:r>
      <w:r>
        <w:rPr>
          <w:rFonts w:hint="eastAsia" w:ascii="宋体" w:hAnsi="宋体" w:eastAsia="宋体" w:cs="宋体"/>
          <w:color w:val="auto"/>
          <w:spacing w:val="9"/>
          <w:sz w:val="20"/>
          <w:szCs w:val="20"/>
          <w:highlight w:val="none"/>
        </w:rPr>
        <w:t>招标人将根据《中华人民共和国民法典》及相关文件的规定，招标人和中标人在中标通知书发出之日起30日内，按照招标文件和中标人的投标文件签订书面合同。招标人与中标人不得另行签订背离合同实质性内容的其他协议，逾期不签订的视为违约，取消本年度的中标资格。</w:t>
      </w:r>
    </w:p>
    <w:p w14:paraId="22BD9AC3">
      <w:pPr>
        <w:spacing w:before="159" w:line="360" w:lineRule="auto"/>
        <w:ind w:left="17" w:right="2" w:firstLine="465"/>
        <w:rPr>
          <w:rFonts w:eastAsia="宋体"/>
          <w:color w:val="auto"/>
          <w:highlight w:val="none"/>
          <w:lang w:val="en-US" w:eastAsia="zh-CN"/>
        </w:rPr>
        <w:sectPr>
          <w:footerReference r:id="rId9" w:type="default"/>
          <w:pgSz w:w="11906" w:h="16839"/>
          <w:pgMar w:top="1431" w:right="1417" w:bottom="1420" w:left="1426" w:header="0" w:footer="1184" w:gutter="0"/>
          <w:cols w:space="720" w:num="1"/>
          <w:docGrid w:linePitch="312" w:charSpace="0"/>
        </w:sectPr>
      </w:pPr>
      <w:r>
        <w:rPr>
          <w:rFonts w:ascii="宋体" w:hAnsi="宋体" w:eastAsia="宋体" w:cs="宋体"/>
          <w:color w:val="auto"/>
          <w:spacing w:val="11"/>
          <w:sz w:val="20"/>
          <w:szCs w:val="20"/>
          <w:highlight w:val="none"/>
        </w:rPr>
        <w:t>2</w:t>
      </w:r>
      <w:r>
        <w:rPr>
          <w:rFonts w:hint="eastAsia" w:ascii="宋体" w:hAnsi="宋体" w:eastAsia="宋体" w:cs="宋体"/>
          <w:color w:val="auto"/>
          <w:spacing w:val="11"/>
          <w:sz w:val="20"/>
          <w:szCs w:val="20"/>
          <w:highlight w:val="none"/>
          <w:lang w:val="en-US" w:eastAsia="zh-CN"/>
        </w:rPr>
        <w:t>.</w:t>
      </w:r>
      <w:r>
        <w:rPr>
          <w:rFonts w:hint="eastAsia" w:ascii="宋体" w:hAnsi="宋体" w:eastAsia="宋体" w:cs="宋体"/>
          <w:color w:val="auto"/>
          <w:spacing w:val="11"/>
          <w:sz w:val="20"/>
          <w:szCs w:val="20"/>
          <w:highlight w:val="none"/>
          <w:lang w:eastAsia="zh-CN"/>
        </w:rPr>
        <w:t>中标人如不按规定与招标人订立年度合同，则将取消中标资格，给招标人造成的损失超过投标担保数额的，还应当对超过部分予以赔偿，同时依法承担相应法律责任。</w:t>
      </w:r>
      <w:r>
        <w:rPr>
          <w:rFonts w:hint="eastAsia" w:hAnsi="宋体" w:eastAsia="宋体" w:cs="宋体"/>
          <w:color w:val="auto"/>
          <w:sz w:val="20"/>
          <w:szCs w:val="20"/>
          <w:highlight w:val="none"/>
          <w:lang w:val="en-US" w:eastAsia="zh-CN"/>
        </w:rPr>
        <w:t xml:space="preserve"> </w:t>
      </w:r>
    </w:p>
    <w:p w14:paraId="54E64B0D">
      <w:pPr>
        <w:spacing w:before="88" w:line="223" w:lineRule="auto"/>
        <w:ind w:left="2011"/>
        <w:rPr>
          <w:rFonts w:ascii="宋体" w:hAnsi="宋体" w:eastAsia="宋体" w:cs="宋体"/>
          <w:color w:val="auto"/>
          <w:sz w:val="43"/>
          <w:szCs w:val="43"/>
          <w:highlight w:val="none"/>
        </w:rPr>
      </w:pPr>
      <w:r>
        <w:rPr>
          <w:rFonts w:ascii="宋体" w:hAnsi="宋体" w:eastAsia="宋体" w:cs="宋体"/>
          <w:b/>
          <w:bCs/>
          <w:color w:val="auto"/>
          <w:spacing w:val="8"/>
          <w:sz w:val="43"/>
          <w:szCs w:val="43"/>
          <w:highlight w:val="none"/>
        </w:rPr>
        <w:t>第三章 合同主要协议条款</w:t>
      </w:r>
    </w:p>
    <w:p w14:paraId="770B9FE8">
      <w:pPr>
        <w:pStyle w:val="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color w:val="auto"/>
          <w:sz w:val="21"/>
          <w:szCs w:val="21"/>
          <w:highlight w:val="none"/>
        </w:rPr>
      </w:pPr>
    </w:p>
    <w:p w14:paraId="220341F9">
      <w:pPr>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合同编号：</w:t>
      </w:r>
    </w:p>
    <w:p w14:paraId="240530FE">
      <w:pPr>
        <w:spacing w:line="480" w:lineRule="auto"/>
        <w:jc w:val="center"/>
        <w:rPr>
          <w:rFonts w:hint="eastAsia" w:ascii="宋体" w:hAnsi="宋体" w:eastAsia="宋体" w:cs="宋体"/>
          <w:b/>
          <w:i w:val="0"/>
          <w:iCs w:val="0"/>
          <w:color w:val="auto"/>
          <w:sz w:val="28"/>
          <w:szCs w:val="28"/>
          <w:highlight w:val="none"/>
        </w:rPr>
      </w:pPr>
    </w:p>
    <w:p w14:paraId="0EDFE794">
      <w:pPr>
        <w:spacing w:line="480" w:lineRule="auto"/>
        <w:jc w:val="center"/>
        <w:rPr>
          <w:rFonts w:hint="eastAsia" w:ascii="宋体" w:hAnsi="宋体" w:eastAsia="宋体" w:cs="宋体"/>
          <w:b/>
          <w:i w:val="0"/>
          <w:iCs w:val="0"/>
          <w:color w:val="auto"/>
          <w:sz w:val="24"/>
          <w:highlight w:val="none"/>
        </w:rPr>
      </w:pPr>
    </w:p>
    <w:p w14:paraId="6C0AC867">
      <w:pPr>
        <w:spacing w:line="480" w:lineRule="auto"/>
        <w:jc w:val="center"/>
        <w:rPr>
          <w:rFonts w:hint="eastAsia" w:ascii="宋体" w:hAnsi="宋体" w:eastAsia="宋体" w:cs="宋体"/>
          <w:b/>
          <w:i w:val="0"/>
          <w:iCs w:val="0"/>
          <w:color w:val="auto"/>
          <w:sz w:val="24"/>
          <w:highlight w:val="none"/>
        </w:rPr>
      </w:pPr>
    </w:p>
    <w:p w14:paraId="737B3F79">
      <w:pPr>
        <w:spacing w:line="480" w:lineRule="auto"/>
        <w:jc w:val="center"/>
        <w:rPr>
          <w:rFonts w:hint="eastAsia" w:ascii="宋体" w:hAnsi="宋体" w:eastAsia="宋体" w:cs="宋体"/>
          <w:b/>
          <w:i w:val="0"/>
          <w:iCs w:val="0"/>
          <w:color w:val="auto"/>
          <w:sz w:val="36"/>
          <w:szCs w:val="36"/>
          <w:highlight w:val="none"/>
          <w:lang w:val="en-US" w:eastAsia="zh-CN"/>
        </w:rPr>
      </w:pPr>
      <w:r>
        <w:rPr>
          <w:rFonts w:hint="eastAsia" w:ascii="宋体" w:hAnsi="宋体" w:eastAsia="宋体" w:cs="宋体"/>
          <w:b/>
          <w:i w:val="0"/>
          <w:iCs w:val="0"/>
          <w:color w:val="auto"/>
          <w:sz w:val="36"/>
          <w:szCs w:val="36"/>
          <w:highlight w:val="none"/>
        </w:rPr>
        <w:t>绍兴市公用工程建设有限公司2026-2028年度限额20万元以下燃气设计项目</w:t>
      </w:r>
      <w:r>
        <w:rPr>
          <w:rFonts w:hint="eastAsia" w:ascii="宋体" w:hAnsi="宋体" w:eastAsia="宋体" w:cs="宋体"/>
          <w:b/>
          <w:i w:val="0"/>
          <w:iCs w:val="0"/>
          <w:color w:val="auto"/>
          <w:sz w:val="36"/>
          <w:szCs w:val="36"/>
          <w:highlight w:val="none"/>
          <w:lang w:val="en-US" w:eastAsia="zh-CN"/>
        </w:rPr>
        <w:t>设计合同</w:t>
      </w:r>
    </w:p>
    <w:p w14:paraId="15BF003A">
      <w:pPr>
        <w:pStyle w:val="22"/>
        <w:ind w:left="0" w:leftChars="0" w:firstLine="0" w:firstLineChars="0"/>
        <w:rPr>
          <w:rFonts w:hint="eastAsia" w:ascii="宋体" w:hAnsi="宋体" w:eastAsia="宋体" w:cs="宋体"/>
          <w:i w:val="0"/>
          <w:iCs w:val="0"/>
          <w:color w:val="auto"/>
          <w:szCs w:val="24"/>
          <w:highlight w:val="none"/>
        </w:rPr>
      </w:pPr>
    </w:p>
    <w:p w14:paraId="2C5E6CB9">
      <w:pPr>
        <w:pStyle w:val="22"/>
        <w:jc w:val="center"/>
        <w:rPr>
          <w:rFonts w:hint="eastAsia" w:ascii="宋体" w:hAnsi="宋体" w:eastAsia="宋体" w:cs="宋体"/>
          <w:i w:val="0"/>
          <w:iCs w:val="0"/>
          <w:color w:val="auto"/>
          <w:szCs w:val="24"/>
          <w:highlight w:val="none"/>
        </w:rPr>
      </w:pPr>
    </w:p>
    <w:p w14:paraId="74B44C3A">
      <w:pPr>
        <w:pStyle w:val="23"/>
        <w:spacing w:before="120" w:line="22" w:lineRule="atLeast"/>
        <w:rPr>
          <w:rFonts w:hint="eastAsia" w:ascii="宋体" w:hAnsi="宋体" w:eastAsia="宋体" w:cs="宋体"/>
          <w:i w:val="0"/>
          <w:iCs w:val="0"/>
          <w:color w:val="auto"/>
          <w:szCs w:val="24"/>
          <w:highlight w:val="none"/>
        </w:rPr>
      </w:pPr>
    </w:p>
    <w:p w14:paraId="7724014E">
      <w:pPr>
        <w:rPr>
          <w:rFonts w:hint="eastAsia" w:ascii="宋体" w:hAnsi="宋体" w:eastAsia="宋体" w:cs="宋体"/>
          <w:i w:val="0"/>
          <w:iCs w:val="0"/>
          <w:color w:val="auto"/>
          <w:szCs w:val="24"/>
          <w:highlight w:val="none"/>
        </w:rPr>
      </w:pPr>
    </w:p>
    <w:p w14:paraId="16E4A282">
      <w:pPr>
        <w:rPr>
          <w:rFonts w:hint="eastAsia" w:ascii="宋体" w:hAnsi="宋体" w:eastAsia="宋体" w:cs="宋体"/>
          <w:i w:val="0"/>
          <w:iCs w:val="0"/>
          <w:color w:val="auto"/>
          <w:szCs w:val="24"/>
          <w:highlight w:val="none"/>
        </w:rPr>
      </w:pPr>
    </w:p>
    <w:p w14:paraId="28687C66">
      <w:pPr>
        <w:rPr>
          <w:rFonts w:hint="eastAsia" w:ascii="宋体" w:hAnsi="宋体" w:eastAsia="宋体" w:cs="宋体"/>
          <w:i w:val="0"/>
          <w:iCs w:val="0"/>
          <w:color w:val="auto"/>
          <w:szCs w:val="24"/>
          <w:highlight w:val="none"/>
        </w:rPr>
      </w:pPr>
    </w:p>
    <w:p w14:paraId="2191E6F6">
      <w:pPr>
        <w:rPr>
          <w:rFonts w:hint="eastAsia" w:ascii="宋体" w:hAnsi="宋体" w:eastAsia="宋体" w:cs="宋体"/>
          <w:i w:val="0"/>
          <w:iCs w:val="0"/>
          <w:color w:val="auto"/>
          <w:szCs w:val="24"/>
          <w:highlight w:val="none"/>
        </w:rPr>
      </w:pPr>
    </w:p>
    <w:p w14:paraId="24DFB62C">
      <w:pPr>
        <w:rPr>
          <w:rFonts w:hint="eastAsia" w:ascii="宋体" w:hAnsi="宋体" w:eastAsia="宋体" w:cs="宋体"/>
          <w:i w:val="0"/>
          <w:iCs w:val="0"/>
          <w:color w:val="auto"/>
          <w:szCs w:val="24"/>
          <w:highlight w:val="none"/>
        </w:rPr>
      </w:pPr>
    </w:p>
    <w:p w14:paraId="4333BC65">
      <w:pPr>
        <w:rPr>
          <w:rFonts w:hint="eastAsia" w:ascii="宋体" w:hAnsi="宋体" w:eastAsia="宋体" w:cs="宋体"/>
          <w:i w:val="0"/>
          <w:iCs w:val="0"/>
          <w:color w:val="auto"/>
          <w:szCs w:val="24"/>
          <w:highlight w:val="none"/>
        </w:rPr>
      </w:pPr>
    </w:p>
    <w:p w14:paraId="32A8AAE7">
      <w:pPr>
        <w:rPr>
          <w:rFonts w:hint="eastAsia" w:ascii="宋体" w:hAnsi="宋体" w:eastAsia="宋体" w:cs="宋体"/>
          <w:i w:val="0"/>
          <w:iCs w:val="0"/>
          <w:color w:val="auto"/>
          <w:szCs w:val="24"/>
          <w:highlight w:val="none"/>
        </w:rPr>
      </w:pPr>
    </w:p>
    <w:p w14:paraId="45B8EC5F">
      <w:pPr>
        <w:pStyle w:val="23"/>
        <w:spacing w:before="120" w:line="22" w:lineRule="atLeast"/>
        <w:rPr>
          <w:rFonts w:hint="eastAsia" w:ascii="宋体" w:hAnsi="宋体" w:eastAsia="宋体" w:cs="宋体"/>
          <w:i w:val="0"/>
          <w:iCs w:val="0"/>
          <w:color w:val="auto"/>
          <w:szCs w:val="24"/>
          <w:highlight w:val="none"/>
        </w:rPr>
      </w:pPr>
    </w:p>
    <w:p w14:paraId="69EAD184">
      <w:pPr>
        <w:rPr>
          <w:rFonts w:hint="eastAsia" w:ascii="宋体" w:hAnsi="宋体" w:eastAsia="宋体" w:cs="宋体"/>
          <w:i w:val="0"/>
          <w:iCs w:val="0"/>
          <w:color w:val="auto"/>
          <w:sz w:val="24"/>
          <w:highlight w:val="none"/>
        </w:rPr>
      </w:pPr>
    </w:p>
    <w:p w14:paraId="66A4BCBD">
      <w:pPr>
        <w:spacing w:before="120" w:line="22" w:lineRule="atLeast"/>
        <w:ind w:left="960" w:firstLine="480" w:firstLineChars="200"/>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甲方：绍兴市公用工程建设有限公司</w:t>
      </w:r>
    </w:p>
    <w:p w14:paraId="492273D7">
      <w:pPr>
        <w:spacing w:before="120" w:line="22" w:lineRule="atLeast"/>
        <w:rPr>
          <w:rFonts w:hint="eastAsia" w:ascii="宋体" w:hAnsi="宋体" w:eastAsia="宋体" w:cs="宋体"/>
          <w:i w:val="0"/>
          <w:iCs w:val="0"/>
          <w:color w:val="auto"/>
          <w:sz w:val="24"/>
          <w:highlight w:val="none"/>
        </w:rPr>
      </w:pPr>
    </w:p>
    <w:p w14:paraId="34029B7B">
      <w:pPr>
        <w:spacing w:before="120" w:line="22" w:lineRule="atLeast"/>
        <w:ind w:left="960" w:firstLine="480" w:firstLineChars="200"/>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乙方：</w:t>
      </w:r>
    </w:p>
    <w:p w14:paraId="0C168907">
      <w:pPr>
        <w:spacing w:before="120" w:line="22" w:lineRule="atLeast"/>
        <w:rPr>
          <w:rFonts w:hint="eastAsia" w:ascii="宋体" w:hAnsi="宋体" w:eastAsia="宋体" w:cs="宋体"/>
          <w:i w:val="0"/>
          <w:iCs w:val="0"/>
          <w:color w:val="auto"/>
          <w:sz w:val="24"/>
          <w:highlight w:val="none"/>
        </w:rPr>
      </w:pPr>
    </w:p>
    <w:p w14:paraId="4BDA8C83">
      <w:pPr>
        <w:spacing w:before="120" w:line="22" w:lineRule="atLeast"/>
        <w:ind w:firstLine="1440" w:firstLineChars="600"/>
        <w:rPr>
          <w:rFonts w:hint="eastAsia" w:ascii="宋体" w:hAnsi="宋体" w:eastAsia="宋体" w:cs="宋体"/>
          <w:i w:val="0"/>
          <w:iCs w:val="0"/>
          <w:color w:val="auto"/>
          <w:sz w:val="24"/>
          <w:highlight w:val="none"/>
          <w:u w:val="single"/>
          <w:lang w:val="en-US" w:eastAsia="zh-CN"/>
        </w:rPr>
      </w:pPr>
      <w:r>
        <w:rPr>
          <w:rFonts w:hint="eastAsia" w:ascii="宋体" w:hAnsi="宋体" w:eastAsia="宋体" w:cs="宋体"/>
          <w:i w:val="0"/>
          <w:iCs w:val="0"/>
          <w:color w:val="auto"/>
          <w:sz w:val="24"/>
          <w:highlight w:val="none"/>
        </w:rPr>
        <w:t>签订地：</w:t>
      </w:r>
      <w:r>
        <w:rPr>
          <w:rFonts w:hint="eastAsia" w:ascii="宋体" w:hAnsi="宋体" w:eastAsia="宋体" w:cs="宋体"/>
          <w:i w:val="0"/>
          <w:iCs w:val="0"/>
          <w:color w:val="auto"/>
          <w:sz w:val="24"/>
          <w:highlight w:val="none"/>
          <w:lang w:val="en-US" w:eastAsia="zh-CN"/>
        </w:rPr>
        <w:t>绍兴市</w:t>
      </w:r>
    </w:p>
    <w:p w14:paraId="59DF8CFF">
      <w:pPr>
        <w:spacing w:before="120" w:line="22" w:lineRule="atLeast"/>
        <w:rPr>
          <w:rFonts w:hint="eastAsia" w:ascii="宋体" w:hAnsi="宋体" w:eastAsia="宋体" w:cs="宋体"/>
          <w:i w:val="0"/>
          <w:iCs w:val="0"/>
          <w:color w:val="auto"/>
          <w:sz w:val="24"/>
          <w:highlight w:val="none"/>
        </w:rPr>
      </w:pPr>
    </w:p>
    <w:p w14:paraId="6A3111D0">
      <w:pPr>
        <w:spacing w:before="120" w:line="22" w:lineRule="atLeast"/>
        <w:ind w:firstLine="1440" w:firstLineChars="600"/>
        <w:rPr>
          <w:rFonts w:hint="eastAsia" w:ascii="宋体" w:hAnsi="宋体" w:eastAsia="宋体" w:cs="宋体"/>
          <w:i w:val="0"/>
          <w:iCs w:val="0"/>
          <w:color w:val="auto"/>
          <w:sz w:val="24"/>
          <w:highlight w:val="none"/>
          <w:u w:val="single"/>
        </w:rPr>
      </w:pPr>
      <w:r>
        <w:rPr>
          <w:rFonts w:hint="eastAsia" w:ascii="宋体" w:hAnsi="宋体" w:eastAsia="宋体" w:cs="宋体"/>
          <w:i w:val="0"/>
          <w:iCs w:val="0"/>
          <w:color w:val="auto"/>
          <w:sz w:val="24"/>
          <w:highlight w:val="none"/>
        </w:rPr>
        <w:t>签订日期：</w:t>
      </w:r>
      <w:r>
        <w:rPr>
          <w:rFonts w:hint="eastAsia" w:ascii="宋体" w:hAnsi="宋体" w:eastAsia="宋体" w:cs="宋体"/>
          <w:i w:val="0"/>
          <w:iCs w:val="0"/>
          <w:color w:val="auto"/>
          <w:sz w:val="24"/>
          <w:highlight w:val="none"/>
          <w:lang w:val="en-US" w:eastAsia="zh-CN"/>
        </w:rPr>
        <w:t xml:space="preserve">  </w:t>
      </w:r>
      <w:r>
        <w:rPr>
          <w:rFonts w:hint="eastAsia" w:ascii="宋体" w:hAnsi="宋体" w:eastAsia="宋体" w:cs="宋体"/>
          <w:i w:val="0"/>
          <w:iCs w:val="0"/>
          <w:color w:val="auto"/>
          <w:sz w:val="24"/>
          <w:highlight w:val="none"/>
        </w:rPr>
        <w:t>年</w:t>
      </w:r>
      <w:r>
        <w:rPr>
          <w:rFonts w:hint="eastAsia" w:ascii="宋体" w:hAnsi="宋体" w:eastAsia="宋体" w:cs="宋体"/>
          <w:i w:val="0"/>
          <w:iCs w:val="0"/>
          <w:color w:val="auto"/>
          <w:sz w:val="24"/>
          <w:highlight w:val="none"/>
          <w:lang w:val="en-US" w:eastAsia="zh-CN"/>
        </w:rPr>
        <w:t xml:space="preserve">  </w:t>
      </w:r>
      <w:r>
        <w:rPr>
          <w:rFonts w:hint="eastAsia" w:ascii="宋体" w:hAnsi="宋体" w:eastAsia="宋体" w:cs="宋体"/>
          <w:i w:val="0"/>
          <w:iCs w:val="0"/>
          <w:color w:val="auto"/>
          <w:sz w:val="24"/>
          <w:highlight w:val="none"/>
        </w:rPr>
        <w:t>月</w:t>
      </w:r>
      <w:r>
        <w:rPr>
          <w:rFonts w:hint="eastAsia" w:ascii="宋体" w:hAnsi="宋体" w:eastAsia="宋体" w:cs="宋体"/>
          <w:i w:val="0"/>
          <w:iCs w:val="0"/>
          <w:color w:val="auto"/>
          <w:sz w:val="24"/>
          <w:highlight w:val="none"/>
          <w:lang w:val="en-US" w:eastAsia="zh-CN"/>
        </w:rPr>
        <w:t xml:space="preserve">  </w:t>
      </w:r>
      <w:r>
        <w:rPr>
          <w:rFonts w:hint="eastAsia" w:ascii="宋体" w:hAnsi="宋体" w:eastAsia="宋体" w:cs="宋体"/>
          <w:i w:val="0"/>
          <w:iCs w:val="0"/>
          <w:color w:val="auto"/>
          <w:sz w:val="24"/>
          <w:highlight w:val="none"/>
        </w:rPr>
        <w:t>日</w:t>
      </w:r>
    </w:p>
    <w:p w14:paraId="7BD419A8">
      <w:pPr>
        <w:widowControl/>
        <w:jc w:val="left"/>
        <w:rPr>
          <w:rFonts w:hint="eastAsia" w:ascii="宋体" w:hAnsi="宋体" w:eastAsia="宋体" w:cs="宋体"/>
          <w:i w:val="0"/>
          <w:iCs w:val="0"/>
          <w:color w:val="auto"/>
          <w:kern w:val="0"/>
          <w:sz w:val="24"/>
          <w:highlight w:val="none"/>
        </w:rPr>
        <w:sectPr>
          <w:pgSz w:w="11907" w:h="16840"/>
          <w:pgMar w:top="1814" w:right="1474" w:bottom="1814" w:left="1474" w:header="851" w:footer="851" w:gutter="0"/>
          <w:pgBorders>
            <w:top w:val="none" w:sz="0" w:space="0"/>
            <w:left w:val="none" w:sz="0" w:space="0"/>
            <w:bottom w:val="none" w:sz="0" w:space="0"/>
            <w:right w:val="none" w:sz="0" w:space="0"/>
          </w:pgBorders>
          <w:cols w:space="720" w:num="1"/>
        </w:sectPr>
      </w:pPr>
    </w:p>
    <w:p w14:paraId="1CF1F06A">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合同协议条款将由招标人</w:t>
      </w:r>
      <w:r>
        <w:rPr>
          <w:rFonts w:hint="eastAsia" w:ascii="宋体" w:hAnsi="宋体" w:eastAsia="宋体" w:cs="宋体"/>
          <w:i w:val="0"/>
          <w:iCs w:val="0"/>
          <w:snapToGrid/>
          <w:color w:val="auto"/>
          <w:kern w:val="2"/>
          <w:sz w:val="20"/>
          <w:szCs w:val="20"/>
          <w:highlight w:val="none"/>
          <w:u w:val="single"/>
          <w:lang w:val="en-US" w:eastAsia="zh-CN"/>
        </w:rPr>
        <w:t xml:space="preserve">           </w:t>
      </w:r>
      <w:r>
        <w:rPr>
          <w:rFonts w:hint="eastAsia" w:ascii="宋体" w:hAnsi="宋体" w:eastAsia="宋体" w:cs="宋体"/>
          <w:i w:val="0"/>
          <w:iCs w:val="0"/>
          <w:snapToGrid/>
          <w:color w:val="auto"/>
          <w:kern w:val="2"/>
          <w:sz w:val="20"/>
          <w:szCs w:val="20"/>
          <w:highlight w:val="none"/>
          <w:lang w:val="zh-CN"/>
        </w:rPr>
        <w:t>（简称甲方）与中标人</w:t>
      </w:r>
      <w:r>
        <w:rPr>
          <w:rFonts w:hint="eastAsia" w:ascii="宋体" w:hAnsi="宋体" w:eastAsia="宋体" w:cs="宋体"/>
          <w:i w:val="0"/>
          <w:iCs w:val="0"/>
          <w:snapToGrid/>
          <w:color w:val="auto"/>
          <w:kern w:val="2"/>
          <w:sz w:val="20"/>
          <w:szCs w:val="20"/>
          <w:highlight w:val="none"/>
          <w:u w:val="single"/>
          <w:lang w:val="en-US" w:eastAsia="zh-CN"/>
        </w:rPr>
        <w:t xml:space="preserve">             </w:t>
      </w:r>
      <w:r>
        <w:rPr>
          <w:rFonts w:hint="eastAsia" w:ascii="宋体" w:hAnsi="宋体" w:eastAsia="宋体" w:cs="宋体"/>
          <w:i w:val="0"/>
          <w:iCs w:val="0"/>
          <w:snapToGrid/>
          <w:color w:val="auto"/>
          <w:kern w:val="2"/>
          <w:sz w:val="20"/>
          <w:szCs w:val="20"/>
          <w:highlight w:val="none"/>
          <w:lang w:val="zh-CN"/>
        </w:rPr>
        <w:t>（简称乙方）结合本</w:t>
      </w:r>
      <w:r>
        <w:rPr>
          <w:rFonts w:hint="eastAsia" w:ascii="宋体" w:hAnsi="宋体" w:eastAsia="宋体" w:cs="宋体"/>
          <w:i w:val="0"/>
          <w:iCs w:val="0"/>
          <w:snapToGrid/>
          <w:color w:val="auto"/>
          <w:kern w:val="2"/>
          <w:sz w:val="20"/>
          <w:szCs w:val="20"/>
          <w:highlight w:val="none"/>
          <w:lang w:val="en-US" w:eastAsia="zh-CN"/>
        </w:rPr>
        <w:t>项目</w:t>
      </w:r>
      <w:r>
        <w:rPr>
          <w:rFonts w:hint="eastAsia" w:ascii="宋体" w:hAnsi="宋体" w:eastAsia="宋体" w:cs="宋体"/>
          <w:i w:val="0"/>
          <w:iCs w:val="0"/>
          <w:snapToGrid/>
          <w:color w:val="auto"/>
          <w:kern w:val="2"/>
          <w:sz w:val="20"/>
          <w:szCs w:val="20"/>
          <w:highlight w:val="none"/>
          <w:lang w:val="zh-CN"/>
        </w:rPr>
        <w:t>具体情况</w:t>
      </w:r>
      <w:r>
        <w:rPr>
          <w:rFonts w:hint="eastAsia" w:ascii="宋体" w:hAnsi="宋体" w:eastAsia="宋体" w:cs="宋体"/>
          <w:i w:val="0"/>
          <w:iCs w:val="0"/>
          <w:snapToGrid/>
          <w:color w:val="auto"/>
          <w:kern w:val="2"/>
          <w:sz w:val="20"/>
          <w:szCs w:val="20"/>
          <w:highlight w:val="none"/>
        </w:rPr>
        <w:t>及建设工程设计合同示范文本</w:t>
      </w:r>
      <w:r>
        <w:rPr>
          <w:rFonts w:hint="eastAsia" w:ascii="宋体" w:hAnsi="宋体" w:eastAsia="宋体" w:cs="宋体"/>
          <w:i w:val="0"/>
          <w:iCs w:val="0"/>
          <w:snapToGrid/>
          <w:color w:val="auto"/>
          <w:kern w:val="2"/>
          <w:sz w:val="20"/>
          <w:szCs w:val="20"/>
          <w:highlight w:val="none"/>
          <w:lang w:val="zh-CN"/>
        </w:rPr>
        <w:t>协商后签订。</w:t>
      </w:r>
    </w:p>
    <w:p w14:paraId="5822654C">
      <w:pPr>
        <w:widowControl w:val="0"/>
        <w:kinsoku/>
        <w:autoSpaceDE w:val="0"/>
        <w:autoSpaceDN w:val="0"/>
        <w:adjustRightInd/>
        <w:snapToGrid/>
        <w:spacing w:line="360" w:lineRule="auto"/>
        <w:ind w:firstLine="402" w:firstLineChars="20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bCs/>
          <w:i w:val="0"/>
          <w:iCs w:val="0"/>
          <w:snapToGrid/>
          <w:color w:val="auto"/>
          <w:kern w:val="2"/>
          <w:sz w:val="20"/>
          <w:szCs w:val="20"/>
          <w:highlight w:val="none"/>
          <w:lang w:val="zh-CN"/>
        </w:rPr>
        <w:t>一、合同内容</w:t>
      </w:r>
    </w:p>
    <w:p w14:paraId="1060FE7F">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1、合同范围：</w:t>
      </w:r>
      <w:r>
        <w:rPr>
          <w:rFonts w:hint="eastAsia" w:ascii="宋体" w:hAnsi="宋体" w:eastAsia="宋体" w:cs="宋体"/>
          <w:i w:val="0"/>
          <w:iCs w:val="0"/>
          <w:snapToGrid/>
          <w:color w:val="auto"/>
          <w:kern w:val="2"/>
          <w:sz w:val="20"/>
          <w:szCs w:val="20"/>
          <w:highlight w:val="none"/>
          <w:lang w:eastAsia="zh-CN"/>
        </w:rPr>
        <w:t>甲方</w:t>
      </w:r>
      <w:r>
        <w:rPr>
          <w:rFonts w:hint="eastAsia" w:ascii="宋体" w:hAnsi="宋体" w:eastAsia="宋体" w:cs="宋体"/>
          <w:i w:val="0"/>
          <w:iCs w:val="0"/>
          <w:snapToGrid/>
          <w:color w:val="auto"/>
          <w:kern w:val="2"/>
          <w:sz w:val="20"/>
          <w:szCs w:val="20"/>
          <w:highlight w:val="none"/>
        </w:rPr>
        <w:t>指定的单个项目设计服务费20万元（不含）以下的燃气项目设计服务。</w:t>
      </w:r>
    </w:p>
    <w:p w14:paraId="40B76F86">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2、服务期限：</w:t>
      </w:r>
      <w:r>
        <w:rPr>
          <w:rFonts w:hint="eastAsia" w:ascii="宋体" w:hAnsi="宋体" w:eastAsia="宋体" w:cs="宋体"/>
          <w:i w:val="0"/>
          <w:iCs w:val="0"/>
          <w:snapToGrid/>
          <w:color w:val="auto"/>
          <w:kern w:val="2"/>
          <w:sz w:val="20"/>
          <w:szCs w:val="20"/>
          <w:highlight w:val="none"/>
          <w:u w:val="single"/>
          <w:lang w:val="en-US" w:eastAsia="zh-CN"/>
        </w:rPr>
        <w:t>合同签订之日起至二年止或设计服务费累计达到250万元，二者任一条件达成时本合同自动终止。（如遇政府有关部门出台新规定时，可随时终止，且无需承担任何违约责任。）</w:t>
      </w:r>
    </w:p>
    <w:p w14:paraId="1E503F7F">
      <w:pPr>
        <w:widowControl w:val="0"/>
        <w:kinsoku/>
        <w:autoSpaceDE w:val="0"/>
        <w:autoSpaceDN w:val="0"/>
        <w:adjustRightInd/>
        <w:snapToGrid/>
        <w:spacing w:line="360" w:lineRule="auto"/>
        <w:ind w:firstLine="402" w:firstLineChars="20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i w:val="0"/>
          <w:iCs w:val="0"/>
          <w:snapToGrid/>
          <w:color w:val="auto"/>
          <w:kern w:val="2"/>
          <w:sz w:val="20"/>
          <w:szCs w:val="20"/>
          <w:highlight w:val="none"/>
        </w:rPr>
        <w:t>3、服务要求：</w:t>
      </w:r>
      <w:r>
        <w:rPr>
          <w:rFonts w:hint="eastAsia" w:ascii="宋体" w:hAnsi="宋体" w:eastAsia="宋体" w:cs="宋体"/>
          <w:b/>
          <w:i w:val="0"/>
          <w:iCs w:val="0"/>
          <w:snapToGrid/>
          <w:color w:val="auto"/>
          <w:kern w:val="2"/>
          <w:sz w:val="20"/>
          <w:szCs w:val="20"/>
          <w:highlight w:val="none"/>
          <w:u w:val="single"/>
        </w:rPr>
        <w:t>符合现行国家规范、规程和</w:t>
      </w:r>
      <w:r>
        <w:rPr>
          <w:rFonts w:hint="eastAsia" w:ascii="宋体" w:hAnsi="宋体" w:eastAsia="宋体" w:cs="宋体"/>
          <w:b/>
          <w:i w:val="0"/>
          <w:iCs w:val="0"/>
          <w:snapToGrid/>
          <w:color w:val="auto"/>
          <w:kern w:val="2"/>
          <w:sz w:val="20"/>
          <w:szCs w:val="20"/>
          <w:highlight w:val="none"/>
          <w:u w:val="single"/>
          <w:lang w:eastAsia="zh-CN"/>
        </w:rPr>
        <w:t>地方性法规</w:t>
      </w:r>
      <w:r>
        <w:rPr>
          <w:rFonts w:hint="eastAsia" w:ascii="宋体" w:hAnsi="宋体" w:eastAsia="宋体" w:cs="宋体"/>
          <w:b/>
          <w:i w:val="0"/>
          <w:iCs w:val="0"/>
          <w:snapToGrid/>
          <w:color w:val="auto"/>
          <w:kern w:val="2"/>
          <w:sz w:val="20"/>
          <w:szCs w:val="20"/>
          <w:highlight w:val="none"/>
          <w:u w:val="single"/>
        </w:rPr>
        <w:t>及项目技术要求等规定，各阶段通过相关部门的审查（如有）。</w:t>
      </w:r>
    </w:p>
    <w:p w14:paraId="4A6362F2">
      <w:pPr>
        <w:widowControl w:val="0"/>
        <w:kinsoku/>
        <w:autoSpaceDE w:val="0"/>
        <w:autoSpaceDN w:val="0"/>
        <w:adjustRightInd/>
        <w:snapToGrid/>
        <w:spacing w:line="360" w:lineRule="auto"/>
        <w:ind w:firstLine="402" w:firstLineChars="20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bCs/>
          <w:i w:val="0"/>
          <w:iCs w:val="0"/>
          <w:snapToGrid/>
          <w:color w:val="auto"/>
          <w:kern w:val="2"/>
          <w:sz w:val="20"/>
          <w:szCs w:val="20"/>
          <w:highlight w:val="none"/>
          <w:lang w:val="zh-CN"/>
        </w:rPr>
        <w:t>二、合同价款的确定</w:t>
      </w:r>
    </w:p>
    <w:p w14:paraId="2ED07785">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本</w:t>
      </w:r>
      <w:r>
        <w:rPr>
          <w:rFonts w:hint="eastAsia" w:ascii="宋体" w:hAnsi="宋体" w:eastAsia="宋体" w:cs="宋体"/>
          <w:i w:val="0"/>
          <w:iCs w:val="0"/>
          <w:snapToGrid/>
          <w:color w:val="auto"/>
          <w:kern w:val="2"/>
          <w:sz w:val="20"/>
          <w:szCs w:val="20"/>
          <w:highlight w:val="none"/>
          <w:lang w:val="en-US" w:eastAsia="zh-CN"/>
        </w:rPr>
        <w:t>项目</w:t>
      </w:r>
      <w:r>
        <w:rPr>
          <w:rFonts w:hint="eastAsia" w:ascii="宋体" w:hAnsi="宋体" w:eastAsia="宋体" w:cs="宋体"/>
          <w:i w:val="0"/>
          <w:iCs w:val="0"/>
          <w:snapToGrid/>
          <w:color w:val="auto"/>
          <w:kern w:val="2"/>
          <w:sz w:val="20"/>
          <w:szCs w:val="20"/>
          <w:highlight w:val="none"/>
        </w:rPr>
        <w:t>合同价款</w:t>
      </w:r>
      <w:r>
        <w:rPr>
          <w:rFonts w:hint="eastAsia" w:ascii="宋体" w:hAnsi="宋体" w:eastAsia="宋体" w:cs="宋体"/>
          <w:b/>
          <w:i w:val="0"/>
          <w:iCs w:val="0"/>
          <w:snapToGrid/>
          <w:color w:val="auto"/>
          <w:kern w:val="2"/>
          <w:sz w:val="20"/>
          <w:szCs w:val="20"/>
          <w:highlight w:val="none"/>
          <w:u w:val="single"/>
        </w:rPr>
        <w:t>采用固定</w:t>
      </w:r>
      <w:r>
        <w:rPr>
          <w:rFonts w:hint="eastAsia" w:ascii="宋体" w:hAnsi="宋体" w:eastAsia="宋体" w:cs="宋体"/>
          <w:b/>
          <w:i w:val="0"/>
          <w:iCs w:val="0"/>
          <w:snapToGrid/>
          <w:color w:val="auto"/>
          <w:kern w:val="2"/>
          <w:sz w:val="20"/>
          <w:szCs w:val="20"/>
          <w:highlight w:val="none"/>
          <w:u w:val="single"/>
          <w:lang w:val="en-US" w:eastAsia="zh-CN"/>
        </w:rPr>
        <w:t>折扣率</w:t>
      </w:r>
      <w:r>
        <w:rPr>
          <w:rFonts w:hint="eastAsia" w:ascii="宋体" w:hAnsi="宋体" w:eastAsia="宋体" w:cs="宋体"/>
          <w:b/>
          <w:i w:val="0"/>
          <w:iCs w:val="0"/>
          <w:snapToGrid/>
          <w:color w:val="auto"/>
          <w:kern w:val="2"/>
          <w:sz w:val="20"/>
          <w:szCs w:val="20"/>
          <w:highlight w:val="none"/>
          <w:u w:val="single"/>
        </w:rPr>
        <w:t>的方式</w:t>
      </w:r>
      <w:r>
        <w:rPr>
          <w:rFonts w:hint="eastAsia" w:ascii="宋体" w:hAnsi="宋体" w:eastAsia="宋体" w:cs="宋体"/>
          <w:i w:val="0"/>
          <w:iCs w:val="0"/>
          <w:snapToGrid/>
          <w:color w:val="auto"/>
          <w:kern w:val="2"/>
          <w:sz w:val="20"/>
          <w:szCs w:val="20"/>
          <w:highlight w:val="none"/>
        </w:rPr>
        <w:t xml:space="preserve"> 。</w:t>
      </w:r>
    </w:p>
    <w:p w14:paraId="25F8ED4F">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b/>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1、</w:t>
      </w:r>
      <w:r>
        <w:rPr>
          <w:rFonts w:hint="eastAsia" w:ascii="宋体" w:hAnsi="宋体" w:eastAsia="宋体" w:cs="宋体"/>
          <w:i w:val="0"/>
          <w:iCs w:val="0"/>
          <w:snapToGrid/>
          <w:color w:val="auto"/>
          <w:kern w:val="2"/>
          <w:sz w:val="20"/>
          <w:szCs w:val="20"/>
          <w:highlight w:val="none"/>
        </w:rPr>
        <w:t>设计费费用计算=单个项目设计费×</w:t>
      </w:r>
      <w:r>
        <w:rPr>
          <w:rFonts w:hint="eastAsia" w:ascii="宋体" w:hAnsi="宋体" w:eastAsia="宋体" w:cs="宋体"/>
          <w:i w:val="0"/>
          <w:iCs w:val="0"/>
          <w:snapToGrid/>
          <w:color w:val="auto"/>
          <w:kern w:val="2"/>
          <w:sz w:val="20"/>
          <w:szCs w:val="20"/>
          <w:highlight w:val="none"/>
          <w:lang w:val="en-US" w:eastAsia="zh-CN"/>
        </w:rPr>
        <w:t>中标折扣率</w:t>
      </w:r>
      <w:r>
        <w:rPr>
          <w:rFonts w:hint="eastAsia" w:ascii="宋体" w:hAnsi="宋体" w:eastAsia="宋体" w:cs="宋体"/>
          <w:i w:val="0"/>
          <w:iCs w:val="0"/>
          <w:snapToGrid/>
          <w:color w:val="auto"/>
          <w:kern w:val="2"/>
          <w:sz w:val="20"/>
          <w:szCs w:val="20"/>
          <w:highlight w:val="none"/>
        </w:rPr>
        <w:t>。</w:t>
      </w:r>
    </w:p>
    <w:p w14:paraId="375FF0DD">
      <w:pPr>
        <w:widowControl w:val="0"/>
        <w:kinsoku/>
        <w:autoSpaceDE w:val="0"/>
        <w:autoSpaceDN w:val="0"/>
        <w:adjustRightInd/>
        <w:snapToGrid/>
        <w:spacing w:line="360" w:lineRule="auto"/>
        <w:ind w:firstLine="402" w:firstLineChars="200"/>
        <w:jc w:val="both"/>
        <w:textAlignment w:val="auto"/>
        <w:rPr>
          <w:rFonts w:hint="eastAsia" w:ascii="宋体" w:hAnsi="宋体" w:eastAsia="宋体" w:cs="宋体"/>
          <w:b/>
          <w:i w:val="0"/>
          <w:iCs w:val="0"/>
          <w:snapToGrid/>
          <w:color w:val="auto"/>
          <w:kern w:val="2"/>
          <w:sz w:val="20"/>
          <w:szCs w:val="20"/>
          <w:highlight w:val="none"/>
        </w:rPr>
      </w:pPr>
      <w:r>
        <w:rPr>
          <w:rFonts w:hint="eastAsia" w:ascii="宋体" w:hAnsi="宋体" w:eastAsia="宋体" w:cs="宋体"/>
          <w:b/>
          <w:i w:val="0"/>
          <w:iCs w:val="0"/>
          <w:snapToGrid/>
          <w:color w:val="auto"/>
          <w:kern w:val="2"/>
          <w:sz w:val="20"/>
          <w:szCs w:val="20"/>
          <w:highlight w:val="none"/>
        </w:rPr>
        <w:t>2、单个项目设计费按建设单位审定的设计概算造价（建安费）×</w:t>
      </w:r>
      <w:r>
        <w:rPr>
          <w:rFonts w:hint="eastAsia" w:ascii="宋体" w:hAnsi="宋体" w:eastAsia="宋体" w:cs="宋体"/>
          <w:b/>
          <w:i w:val="0"/>
          <w:iCs w:val="0"/>
          <w:snapToGrid/>
          <w:color w:val="auto"/>
          <w:kern w:val="2"/>
          <w:sz w:val="20"/>
          <w:szCs w:val="20"/>
          <w:highlight w:val="none"/>
          <w:lang w:eastAsia="zh-CN"/>
        </w:rPr>
        <w:t>甲方</w:t>
      </w:r>
      <w:r>
        <w:rPr>
          <w:rFonts w:hint="eastAsia" w:ascii="宋体" w:hAnsi="宋体" w:eastAsia="宋体" w:cs="宋体"/>
          <w:b/>
          <w:i w:val="0"/>
          <w:iCs w:val="0"/>
          <w:snapToGrid/>
          <w:color w:val="auto"/>
          <w:kern w:val="2"/>
          <w:sz w:val="20"/>
          <w:szCs w:val="20"/>
          <w:highlight w:val="none"/>
        </w:rPr>
        <w:t>规定的设计费率基准（</w:t>
      </w:r>
      <w:r>
        <w:rPr>
          <w:rFonts w:hint="eastAsia" w:ascii="宋体" w:hAnsi="宋体" w:eastAsia="宋体" w:cs="宋体"/>
          <w:b/>
          <w:i w:val="0"/>
          <w:iCs w:val="0"/>
          <w:snapToGrid/>
          <w:color w:val="auto"/>
          <w:kern w:val="2"/>
          <w:sz w:val="20"/>
          <w:szCs w:val="20"/>
          <w:highlight w:val="none"/>
          <w:lang w:val="en-US" w:eastAsia="zh-CN"/>
        </w:rPr>
        <w:t xml:space="preserve">3.0% </w:t>
      </w:r>
      <w:r>
        <w:rPr>
          <w:rFonts w:hint="eastAsia" w:ascii="宋体" w:hAnsi="宋体" w:eastAsia="宋体" w:cs="宋体"/>
          <w:b/>
          <w:i w:val="0"/>
          <w:iCs w:val="0"/>
          <w:snapToGrid/>
          <w:color w:val="auto"/>
          <w:kern w:val="2"/>
          <w:sz w:val="20"/>
          <w:szCs w:val="20"/>
          <w:highlight w:val="none"/>
        </w:rPr>
        <w:t>）计算。</w:t>
      </w:r>
    </w:p>
    <w:p w14:paraId="1DE20C3D">
      <w:pPr>
        <w:widowControl w:val="0"/>
        <w:kinsoku/>
        <w:autoSpaceDE w:val="0"/>
        <w:autoSpaceDN w:val="0"/>
        <w:adjustRightInd/>
        <w:snapToGrid/>
        <w:spacing w:line="360" w:lineRule="auto"/>
        <w:ind w:firstLine="402" w:firstLineChars="200"/>
        <w:jc w:val="both"/>
        <w:textAlignment w:val="auto"/>
        <w:rPr>
          <w:rFonts w:hint="eastAsia" w:ascii="宋体" w:hAnsi="宋体" w:eastAsia="宋体" w:cs="宋体"/>
          <w:b/>
          <w:i w:val="0"/>
          <w:iCs w:val="0"/>
          <w:snapToGrid/>
          <w:color w:val="auto"/>
          <w:kern w:val="2"/>
          <w:sz w:val="20"/>
          <w:szCs w:val="20"/>
          <w:highlight w:val="none"/>
          <w:u w:val="single"/>
          <w:lang w:val="en-US" w:eastAsia="zh-CN"/>
        </w:rPr>
      </w:pPr>
      <w:r>
        <w:rPr>
          <w:rFonts w:hint="eastAsia" w:ascii="宋体" w:hAnsi="宋体" w:eastAsia="宋体" w:cs="宋体"/>
          <w:b/>
          <w:i w:val="0"/>
          <w:iCs w:val="0"/>
          <w:snapToGrid/>
          <w:color w:val="auto"/>
          <w:kern w:val="2"/>
          <w:sz w:val="20"/>
          <w:szCs w:val="20"/>
          <w:highlight w:val="none"/>
        </w:rPr>
        <w:t>3、</w:t>
      </w:r>
      <w:r>
        <w:rPr>
          <w:rFonts w:hint="eastAsia" w:ascii="宋体" w:hAnsi="宋体" w:eastAsia="宋体" w:cs="宋体"/>
          <w:b/>
          <w:i w:val="0"/>
          <w:iCs w:val="0"/>
          <w:snapToGrid/>
          <w:color w:val="auto"/>
          <w:kern w:val="2"/>
          <w:sz w:val="20"/>
          <w:szCs w:val="20"/>
          <w:highlight w:val="none"/>
          <w:lang w:val="en-US" w:eastAsia="zh-CN"/>
        </w:rPr>
        <w:t>暂定合同总价：</w:t>
      </w:r>
      <w:r>
        <w:rPr>
          <w:rFonts w:hint="eastAsia" w:ascii="宋体" w:hAnsi="宋体" w:eastAsia="宋体" w:cs="宋体"/>
          <w:b/>
          <w:i w:val="0"/>
          <w:iCs w:val="0"/>
          <w:snapToGrid/>
          <w:color w:val="auto"/>
          <w:kern w:val="2"/>
          <w:sz w:val="20"/>
          <w:szCs w:val="20"/>
          <w:highlight w:val="none"/>
          <w:u w:val="single"/>
          <w:lang w:val="en-US" w:eastAsia="zh-CN"/>
        </w:rPr>
        <w:t xml:space="preserve">              </w:t>
      </w:r>
      <w:r>
        <w:rPr>
          <w:rFonts w:hint="eastAsia" w:ascii="宋体" w:hAnsi="宋体" w:eastAsia="宋体" w:cs="宋体"/>
          <w:b/>
          <w:i w:val="0"/>
          <w:iCs w:val="0"/>
          <w:snapToGrid/>
          <w:color w:val="auto"/>
          <w:kern w:val="2"/>
          <w:sz w:val="20"/>
          <w:szCs w:val="20"/>
          <w:highlight w:val="none"/>
          <w:lang w:val="en-US" w:eastAsia="zh-CN"/>
        </w:rPr>
        <w:t>（大写）</w:t>
      </w:r>
      <w:r>
        <w:rPr>
          <w:rFonts w:hint="eastAsia" w:ascii="宋体" w:hAnsi="宋体" w:eastAsia="宋体" w:cs="宋体"/>
          <w:b/>
          <w:i w:val="0"/>
          <w:iCs w:val="0"/>
          <w:snapToGrid/>
          <w:color w:val="auto"/>
          <w:kern w:val="2"/>
          <w:sz w:val="20"/>
          <w:szCs w:val="20"/>
          <w:highlight w:val="none"/>
          <w:u w:val="single"/>
          <w:lang w:val="en-US" w:eastAsia="zh-CN"/>
        </w:rPr>
        <w:t xml:space="preserve">            </w:t>
      </w:r>
    </w:p>
    <w:p w14:paraId="00408CC6">
      <w:pPr>
        <w:widowControl w:val="0"/>
        <w:kinsoku/>
        <w:autoSpaceDE w:val="0"/>
        <w:autoSpaceDN w:val="0"/>
        <w:adjustRightInd/>
        <w:snapToGrid/>
        <w:spacing w:line="360" w:lineRule="auto"/>
        <w:ind w:firstLine="56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i w:val="0"/>
          <w:iCs w:val="0"/>
          <w:snapToGrid/>
          <w:color w:val="auto"/>
          <w:kern w:val="2"/>
          <w:sz w:val="20"/>
          <w:szCs w:val="20"/>
          <w:highlight w:val="none"/>
          <w:lang w:val="en-US" w:eastAsia="zh-CN"/>
        </w:rPr>
        <w:t xml:space="preserve"> 中标折扣率为</w:t>
      </w:r>
      <w:r>
        <w:rPr>
          <w:rFonts w:hint="eastAsia" w:ascii="宋体" w:hAnsi="宋体" w:eastAsia="宋体" w:cs="宋体"/>
          <w:b/>
          <w:i w:val="0"/>
          <w:iCs w:val="0"/>
          <w:snapToGrid/>
          <w:color w:val="auto"/>
          <w:kern w:val="2"/>
          <w:sz w:val="20"/>
          <w:szCs w:val="20"/>
          <w:highlight w:val="none"/>
          <w:u w:val="single"/>
          <w:lang w:val="en-US" w:eastAsia="zh-CN"/>
        </w:rPr>
        <w:t xml:space="preserve">       </w:t>
      </w:r>
      <w:r>
        <w:rPr>
          <w:rFonts w:hint="eastAsia" w:ascii="宋体" w:hAnsi="宋体" w:eastAsia="宋体" w:cs="宋体"/>
          <w:b/>
          <w:i w:val="0"/>
          <w:iCs w:val="0"/>
          <w:snapToGrid/>
          <w:color w:val="auto"/>
          <w:kern w:val="2"/>
          <w:sz w:val="20"/>
          <w:szCs w:val="20"/>
          <w:highlight w:val="none"/>
          <w:lang w:val="en-US" w:eastAsia="zh-CN"/>
        </w:rPr>
        <w:t>%</w:t>
      </w:r>
    </w:p>
    <w:p w14:paraId="2BA50DF0">
      <w:pPr>
        <w:widowControl w:val="0"/>
        <w:kinsoku/>
        <w:autoSpaceDE w:val="0"/>
        <w:autoSpaceDN w:val="0"/>
        <w:adjustRightInd/>
        <w:snapToGrid/>
        <w:spacing w:line="360" w:lineRule="auto"/>
        <w:ind w:firstLine="402" w:firstLineChars="20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bCs/>
          <w:i w:val="0"/>
          <w:iCs w:val="0"/>
          <w:snapToGrid/>
          <w:color w:val="auto"/>
          <w:kern w:val="2"/>
          <w:sz w:val="20"/>
          <w:szCs w:val="20"/>
          <w:highlight w:val="none"/>
          <w:lang w:val="zh-CN"/>
        </w:rPr>
        <w:t>三、设计费支付约定等</w:t>
      </w:r>
    </w:p>
    <w:p w14:paraId="066A982C">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i w:val="0"/>
          <w:iCs w:val="0"/>
          <w:snapToGrid/>
          <w:color w:val="auto"/>
          <w:kern w:val="2"/>
          <w:sz w:val="20"/>
          <w:szCs w:val="20"/>
          <w:highlight w:val="none"/>
          <w:u w:val="single"/>
          <w:lang w:val="zh-CN"/>
        </w:rPr>
      </w:pPr>
      <w:r>
        <w:rPr>
          <w:rFonts w:hint="eastAsia" w:ascii="宋体" w:hAnsi="宋体" w:eastAsia="宋体" w:cs="宋体"/>
          <w:i w:val="0"/>
          <w:iCs w:val="0"/>
          <w:snapToGrid/>
          <w:color w:val="auto"/>
          <w:kern w:val="2"/>
          <w:sz w:val="20"/>
          <w:szCs w:val="20"/>
          <w:highlight w:val="none"/>
          <w:u w:val="single"/>
          <w:lang w:val="en-US" w:eastAsia="zh-CN"/>
        </w:rPr>
        <w:t>1、</w:t>
      </w:r>
      <w:r>
        <w:rPr>
          <w:rFonts w:hint="eastAsia" w:ascii="宋体" w:hAnsi="宋体" w:eastAsia="宋体" w:cs="宋体"/>
          <w:i w:val="0"/>
          <w:iCs w:val="0"/>
          <w:snapToGrid/>
          <w:color w:val="auto"/>
          <w:kern w:val="2"/>
          <w:sz w:val="20"/>
          <w:szCs w:val="20"/>
          <w:highlight w:val="none"/>
          <w:u w:val="single"/>
          <w:lang w:val="zh-CN"/>
        </w:rPr>
        <w:t>完成单个项目所有设计成果资料并提交</w:t>
      </w:r>
      <w:r>
        <w:rPr>
          <w:rFonts w:hint="eastAsia" w:ascii="宋体" w:hAnsi="宋体" w:eastAsia="宋体" w:cs="宋体"/>
          <w:i w:val="0"/>
          <w:iCs w:val="0"/>
          <w:snapToGrid/>
          <w:color w:val="auto"/>
          <w:kern w:val="2"/>
          <w:sz w:val="20"/>
          <w:szCs w:val="20"/>
          <w:highlight w:val="none"/>
          <w:u w:val="single"/>
          <w:lang w:val="en-US" w:eastAsia="zh-CN"/>
        </w:rPr>
        <w:t>甲方</w:t>
      </w:r>
      <w:r>
        <w:rPr>
          <w:rFonts w:hint="eastAsia" w:ascii="宋体" w:hAnsi="宋体" w:eastAsia="宋体" w:cs="宋体"/>
          <w:i w:val="0"/>
          <w:iCs w:val="0"/>
          <w:snapToGrid/>
          <w:color w:val="auto"/>
          <w:kern w:val="2"/>
          <w:sz w:val="20"/>
          <w:szCs w:val="20"/>
          <w:highlight w:val="none"/>
          <w:u w:val="single"/>
        </w:rPr>
        <w:t>且在</w:t>
      </w:r>
      <w:r>
        <w:rPr>
          <w:rFonts w:hint="eastAsia" w:ascii="宋体" w:hAnsi="宋体" w:eastAsia="宋体" w:cs="宋体"/>
          <w:i w:val="0"/>
          <w:iCs w:val="0"/>
          <w:snapToGrid/>
          <w:color w:val="auto"/>
          <w:kern w:val="2"/>
          <w:sz w:val="20"/>
          <w:szCs w:val="20"/>
          <w:highlight w:val="none"/>
          <w:u w:val="single"/>
          <w:lang w:val="en-US" w:eastAsia="zh-CN"/>
        </w:rPr>
        <w:t>甲方</w:t>
      </w:r>
      <w:r>
        <w:rPr>
          <w:rFonts w:hint="eastAsia" w:ascii="宋体" w:hAnsi="宋体" w:eastAsia="宋体" w:cs="宋体"/>
          <w:i w:val="0"/>
          <w:iCs w:val="0"/>
          <w:snapToGrid/>
          <w:color w:val="auto"/>
          <w:kern w:val="2"/>
          <w:sz w:val="20"/>
          <w:szCs w:val="20"/>
          <w:highlight w:val="none"/>
          <w:u w:val="single"/>
        </w:rPr>
        <w:t>收到业主单个项目设计费并工程竣工验收后</w:t>
      </w:r>
      <w:r>
        <w:rPr>
          <w:rFonts w:hint="eastAsia" w:ascii="宋体" w:hAnsi="宋体" w:eastAsia="宋体" w:cs="宋体"/>
          <w:i w:val="0"/>
          <w:iCs w:val="0"/>
          <w:snapToGrid/>
          <w:color w:val="auto"/>
          <w:kern w:val="2"/>
          <w:sz w:val="20"/>
          <w:szCs w:val="20"/>
          <w:highlight w:val="none"/>
          <w:u w:val="single"/>
          <w:lang w:val="en-US" w:eastAsia="zh-CN"/>
        </w:rPr>
        <w:t>一次性</w:t>
      </w:r>
      <w:r>
        <w:rPr>
          <w:rFonts w:hint="eastAsia" w:ascii="宋体" w:hAnsi="宋体" w:eastAsia="宋体" w:cs="宋体"/>
          <w:i w:val="0"/>
          <w:iCs w:val="0"/>
          <w:snapToGrid/>
          <w:color w:val="auto"/>
          <w:kern w:val="2"/>
          <w:sz w:val="20"/>
          <w:szCs w:val="20"/>
          <w:highlight w:val="none"/>
          <w:u w:val="single"/>
          <w:lang w:val="zh-CN"/>
        </w:rPr>
        <w:t>支付单个项目合同价。</w:t>
      </w:r>
    </w:p>
    <w:p w14:paraId="351616F7">
      <w:pPr>
        <w:keepNext w:val="0"/>
        <w:keepLines w:val="0"/>
        <w:widowControl w:val="0"/>
        <w:suppressLineNumbers w:val="0"/>
        <w:kinsoku/>
        <w:adjustRightInd/>
        <w:snapToGrid/>
        <w:spacing w:line="360" w:lineRule="auto"/>
        <w:ind w:firstLine="400" w:firstLineChars="200"/>
        <w:jc w:val="both"/>
        <w:textAlignment w:val="auto"/>
        <w:rPr>
          <w:rFonts w:hint="eastAsia" w:ascii="宋体" w:hAnsi="宋体" w:eastAsia="宋体" w:cs="宋体"/>
          <w:snapToGrid/>
          <w:color w:val="auto"/>
          <w:kern w:val="2"/>
          <w:sz w:val="20"/>
          <w:szCs w:val="20"/>
          <w:highlight w:val="none"/>
          <w:u w:val="single"/>
        </w:rPr>
      </w:pPr>
      <w:r>
        <w:rPr>
          <w:rFonts w:hint="eastAsia" w:ascii="宋体" w:hAnsi="宋体" w:eastAsia="宋体" w:cs="宋体"/>
          <w:i w:val="0"/>
          <w:iCs w:val="0"/>
          <w:snapToGrid/>
          <w:color w:val="auto"/>
          <w:kern w:val="2"/>
          <w:sz w:val="20"/>
          <w:szCs w:val="20"/>
          <w:highlight w:val="none"/>
          <w:u w:val="single"/>
          <w:lang w:val="en-US" w:eastAsia="zh-CN"/>
        </w:rPr>
        <w:t>2、</w:t>
      </w:r>
      <w:r>
        <w:rPr>
          <w:rFonts w:hint="eastAsia" w:ascii="宋体" w:hAnsi="宋体" w:eastAsia="宋体" w:cs="宋体"/>
          <w:i w:val="0"/>
          <w:iCs w:val="0"/>
          <w:snapToGrid/>
          <w:color w:val="auto"/>
          <w:kern w:val="2"/>
          <w:sz w:val="20"/>
          <w:szCs w:val="20"/>
          <w:highlight w:val="none"/>
          <w:u w:val="single"/>
        </w:rPr>
        <w:t>项目业主方及其上级或审批部门对设计文件不审批或本合同项目停缓建</w:t>
      </w:r>
      <w:r>
        <w:rPr>
          <w:rFonts w:hint="eastAsia" w:ascii="宋体" w:hAnsi="宋体" w:eastAsia="宋体" w:cs="宋体"/>
          <w:i w:val="0"/>
          <w:iCs w:val="0"/>
          <w:snapToGrid/>
          <w:color w:val="auto"/>
          <w:kern w:val="2"/>
          <w:sz w:val="20"/>
          <w:szCs w:val="20"/>
          <w:highlight w:val="none"/>
          <w:u w:val="single"/>
          <w:lang w:val="zh-CN"/>
        </w:rPr>
        <w:t>，</w:t>
      </w:r>
      <w:r>
        <w:rPr>
          <w:rFonts w:hint="eastAsia" w:ascii="宋体" w:hAnsi="宋体" w:eastAsia="宋体" w:cs="宋体"/>
          <w:i w:val="0"/>
          <w:iCs w:val="0"/>
          <w:snapToGrid/>
          <w:color w:val="auto"/>
          <w:kern w:val="2"/>
          <w:sz w:val="20"/>
          <w:szCs w:val="20"/>
          <w:highlight w:val="none"/>
          <w:u w:val="single"/>
          <w:lang w:val="en-US" w:eastAsia="zh-CN" w:bidi="ar"/>
        </w:rPr>
        <w:t>甲方均无需向乙方支付对应项目的设计费，已支付的部分乙方应于3个工作日内全额退还甲方。</w:t>
      </w:r>
    </w:p>
    <w:p w14:paraId="1B6FDDE3">
      <w:pPr>
        <w:widowControl w:val="0"/>
        <w:kinsoku/>
        <w:autoSpaceDE w:val="0"/>
        <w:autoSpaceDN w:val="0"/>
        <w:adjustRightInd/>
        <w:snapToGrid/>
        <w:spacing w:line="360" w:lineRule="auto"/>
        <w:ind w:firstLine="400" w:firstLineChars="200"/>
        <w:jc w:val="both"/>
        <w:textAlignment w:val="auto"/>
        <w:rPr>
          <w:rFonts w:hint="eastAsia" w:ascii="宋体" w:hAnsi="宋体" w:eastAsia="宋体" w:cs="宋体"/>
          <w:i w:val="0"/>
          <w:iCs w:val="0"/>
          <w:snapToGrid/>
          <w:color w:val="auto"/>
          <w:kern w:val="2"/>
          <w:sz w:val="20"/>
          <w:szCs w:val="20"/>
          <w:highlight w:val="none"/>
          <w:u w:val="single"/>
        </w:rPr>
      </w:pPr>
    </w:p>
    <w:p w14:paraId="6D8782BD">
      <w:pPr>
        <w:widowControl w:val="0"/>
        <w:kinsoku/>
        <w:autoSpaceDE w:val="0"/>
        <w:autoSpaceDN w:val="0"/>
        <w:adjustRightInd w:val="0"/>
        <w:snapToGrid/>
        <w:spacing w:line="360" w:lineRule="auto"/>
        <w:ind w:firstLine="402" w:firstLineChars="200"/>
        <w:jc w:val="both"/>
        <w:textAlignment w:val="auto"/>
        <w:rPr>
          <w:rFonts w:hint="eastAsia" w:ascii="宋体" w:hAnsi="宋体" w:eastAsia="宋体" w:cs="宋体"/>
          <w:b/>
          <w:i w:val="0"/>
          <w:iCs w:val="0"/>
          <w:snapToGrid/>
          <w:color w:val="auto"/>
          <w:kern w:val="0"/>
          <w:sz w:val="20"/>
          <w:szCs w:val="20"/>
          <w:highlight w:val="none"/>
        </w:rPr>
      </w:pPr>
      <w:r>
        <w:rPr>
          <w:rFonts w:hint="eastAsia" w:ascii="宋体" w:hAnsi="宋体" w:eastAsia="宋体" w:cs="宋体"/>
          <w:b/>
          <w:i w:val="0"/>
          <w:iCs w:val="0"/>
          <w:snapToGrid/>
          <w:color w:val="auto"/>
          <w:kern w:val="0"/>
          <w:sz w:val="20"/>
          <w:szCs w:val="20"/>
          <w:highlight w:val="none"/>
        </w:rPr>
        <w:t>注：乙方申请款项前除提交设计成果以及相应通过审核的依据外还应提供相应金额的符合税法规定要求的</w:t>
      </w:r>
      <w:r>
        <w:rPr>
          <w:rFonts w:hint="eastAsia" w:ascii="宋体" w:hAnsi="宋体" w:eastAsia="宋体" w:cs="宋体"/>
          <w:b/>
          <w:i w:val="0"/>
          <w:iCs w:val="0"/>
          <w:snapToGrid/>
          <w:color w:val="auto"/>
          <w:kern w:val="0"/>
          <w:sz w:val="20"/>
          <w:szCs w:val="20"/>
          <w:highlight w:val="none"/>
          <w:lang w:eastAsia="zh-CN"/>
        </w:rPr>
        <w:t>增值税专用发票</w:t>
      </w:r>
      <w:r>
        <w:rPr>
          <w:rFonts w:hint="eastAsia" w:ascii="宋体" w:hAnsi="宋体" w:eastAsia="宋体" w:cs="宋体"/>
          <w:b/>
          <w:i w:val="0"/>
          <w:iCs w:val="0"/>
          <w:snapToGrid/>
          <w:color w:val="auto"/>
          <w:kern w:val="0"/>
          <w:sz w:val="20"/>
          <w:szCs w:val="20"/>
          <w:highlight w:val="none"/>
        </w:rPr>
        <w:t>(增值税税率按国家规定执行</w:t>
      </w:r>
      <w:r>
        <w:rPr>
          <w:rFonts w:hint="eastAsia" w:ascii="宋体" w:hAnsi="宋体" w:eastAsia="宋体" w:cs="宋体"/>
          <w:b/>
          <w:i w:val="0"/>
          <w:iCs w:val="0"/>
          <w:snapToGrid/>
          <w:color w:val="auto"/>
          <w:kern w:val="0"/>
          <w:sz w:val="20"/>
          <w:szCs w:val="20"/>
          <w:highlight w:val="none"/>
          <w:lang w:eastAsia="zh-CN"/>
        </w:rPr>
        <w:t>）</w:t>
      </w:r>
      <w:r>
        <w:rPr>
          <w:rFonts w:hint="eastAsia" w:ascii="宋体" w:hAnsi="宋体" w:eastAsia="宋体" w:cs="宋体"/>
          <w:b/>
          <w:i w:val="0"/>
          <w:iCs w:val="0"/>
          <w:snapToGrid/>
          <w:color w:val="auto"/>
          <w:kern w:val="0"/>
          <w:sz w:val="20"/>
          <w:szCs w:val="20"/>
          <w:highlight w:val="none"/>
        </w:rPr>
        <w:t>，否则甲方有权迟延付款且无需承担违约责任。</w:t>
      </w:r>
    </w:p>
    <w:p w14:paraId="5576379A">
      <w:pPr>
        <w:widowControl w:val="0"/>
        <w:kinsoku/>
        <w:autoSpaceDE w:val="0"/>
        <w:autoSpaceDN w:val="0"/>
        <w:adjustRightInd/>
        <w:snapToGrid/>
        <w:spacing w:line="400" w:lineRule="exact"/>
        <w:ind w:firstLine="402" w:firstLineChars="200"/>
        <w:jc w:val="both"/>
        <w:textAlignment w:val="auto"/>
        <w:rPr>
          <w:rFonts w:hint="eastAsia" w:ascii="宋体" w:hAnsi="宋体" w:eastAsia="宋体" w:cs="宋体"/>
          <w:b/>
          <w:bCs/>
          <w:i w:val="0"/>
          <w:iCs w:val="0"/>
          <w:snapToGrid/>
          <w:color w:val="auto"/>
          <w:kern w:val="2"/>
          <w:sz w:val="20"/>
          <w:szCs w:val="20"/>
          <w:highlight w:val="none"/>
        </w:rPr>
      </w:pPr>
      <w:r>
        <w:rPr>
          <w:rFonts w:hint="eastAsia" w:ascii="宋体" w:hAnsi="宋体" w:eastAsia="宋体" w:cs="宋体"/>
          <w:b/>
          <w:bCs/>
          <w:i w:val="0"/>
          <w:iCs w:val="0"/>
          <w:snapToGrid/>
          <w:color w:val="auto"/>
          <w:kern w:val="2"/>
          <w:sz w:val="20"/>
          <w:szCs w:val="20"/>
          <w:highlight w:val="none"/>
        </w:rPr>
        <w:t>四、履约保证金</w:t>
      </w:r>
    </w:p>
    <w:p w14:paraId="7BC7B110">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履约保证金额：人民币共</w:t>
      </w:r>
      <w:r>
        <w:rPr>
          <w:rFonts w:hint="eastAsia" w:ascii="宋体" w:hAnsi="宋体" w:eastAsia="宋体" w:cs="宋体"/>
          <w:i w:val="0"/>
          <w:iCs w:val="0"/>
          <w:snapToGrid/>
          <w:color w:val="auto"/>
          <w:kern w:val="2"/>
          <w:sz w:val="20"/>
          <w:szCs w:val="20"/>
          <w:highlight w:val="none"/>
          <w:lang w:val="en-US" w:eastAsia="zh-CN"/>
        </w:rPr>
        <w:t>5</w:t>
      </w:r>
      <w:r>
        <w:rPr>
          <w:rFonts w:hint="eastAsia" w:ascii="宋体" w:hAnsi="宋体" w:eastAsia="宋体" w:cs="宋体"/>
          <w:i w:val="0"/>
          <w:iCs w:val="0"/>
          <w:snapToGrid/>
          <w:color w:val="auto"/>
          <w:kern w:val="2"/>
          <w:sz w:val="20"/>
          <w:szCs w:val="20"/>
          <w:highlight w:val="none"/>
        </w:rPr>
        <w:t>万元 （合同价的2%），在合同签订时缴纳给采购人，合同履行完毕之日起（所有设计项目无设计质量问题且年度最后委派设计项目验收合格）且无异议30日内无息退还。</w:t>
      </w:r>
    </w:p>
    <w:p w14:paraId="0DC9B7B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履约保证金缴纳方式：以网银、支票、汇票、本票或者金融机构、担保机构出具的保函等非现金形式提交。</w:t>
      </w:r>
    </w:p>
    <w:p w14:paraId="73549D9C">
      <w:pPr>
        <w:widowControl w:val="0"/>
        <w:kinsoku/>
        <w:autoSpaceDE w:val="0"/>
        <w:autoSpaceDN w:val="0"/>
        <w:adjustRightInd/>
        <w:snapToGrid/>
        <w:spacing w:line="360" w:lineRule="auto"/>
        <w:ind w:firstLine="56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bCs/>
          <w:i w:val="0"/>
          <w:iCs w:val="0"/>
          <w:snapToGrid/>
          <w:color w:val="auto"/>
          <w:kern w:val="2"/>
          <w:sz w:val="20"/>
          <w:szCs w:val="20"/>
          <w:highlight w:val="none"/>
          <w:lang w:val="en-US" w:eastAsia="zh-CN"/>
        </w:rPr>
        <w:t>五、</w:t>
      </w:r>
      <w:r>
        <w:rPr>
          <w:rFonts w:hint="eastAsia" w:ascii="宋体" w:hAnsi="宋体" w:eastAsia="宋体" w:cs="宋体"/>
          <w:b/>
          <w:bCs/>
          <w:i w:val="0"/>
          <w:iCs w:val="0"/>
          <w:snapToGrid/>
          <w:color w:val="auto"/>
          <w:kern w:val="2"/>
          <w:sz w:val="20"/>
          <w:szCs w:val="20"/>
          <w:highlight w:val="none"/>
          <w:lang w:val="zh-CN"/>
        </w:rPr>
        <w:t>违约责任</w:t>
      </w:r>
    </w:p>
    <w:p w14:paraId="6F73A360">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1、乙方对设计资料及文件出现的遗漏或错误负责修改或补充。由于乙方设计人员的失误造成工程质量事故损失，乙方除承担全部责任、采取补救措施外，应免收直接损失部分的设计费。并根据损失的程度向甲方支付赔偿金（赔偿金不超过</w:t>
      </w:r>
      <w:r>
        <w:rPr>
          <w:rFonts w:hint="eastAsia" w:ascii="宋体" w:hAnsi="宋体" w:eastAsia="宋体" w:cs="宋体"/>
          <w:i w:val="0"/>
          <w:iCs w:val="0"/>
          <w:snapToGrid/>
          <w:color w:val="auto"/>
          <w:kern w:val="2"/>
          <w:sz w:val="20"/>
          <w:szCs w:val="20"/>
          <w:highlight w:val="none"/>
        </w:rPr>
        <w:t>单个项目设计费</w:t>
      </w:r>
      <w:r>
        <w:rPr>
          <w:rFonts w:hint="eastAsia" w:ascii="宋体" w:hAnsi="宋体" w:eastAsia="宋体" w:cs="宋体"/>
          <w:i w:val="0"/>
          <w:iCs w:val="0"/>
          <w:snapToGrid/>
          <w:color w:val="auto"/>
          <w:kern w:val="2"/>
          <w:sz w:val="20"/>
          <w:szCs w:val="20"/>
          <w:highlight w:val="none"/>
          <w:lang w:val="zh-CN"/>
        </w:rPr>
        <w:t>）。</w:t>
      </w:r>
    </w:p>
    <w:p w14:paraId="58771E81">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2、由于乙方自身原因，延误设计资料及设计文件的交付时间，每延迟一天，</w:t>
      </w:r>
      <w:r>
        <w:rPr>
          <w:rFonts w:hint="eastAsia" w:ascii="宋体" w:hAnsi="宋体" w:eastAsia="宋体" w:cs="宋体"/>
          <w:i w:val="0"/>
          <w:iCs w:val="0"/>
          <w:snapToGrid/>
          <w:color w:val="auto"/>
          <w:kern w:val="2"/>
          <w:sz w:val="20"/>
          <w:szCs w:val="20"/>
          <w:highlight w:val="none"/>
        </w:rPr>
        <w:t>按合同规定向甲方支付1000元的违约金。</w:t>
      </w:r>
      <w:r>
        <w:rPr>
          <w:rFonts w:hint="eastAsia" w:ascii="宋体" w:hAnsi="宋体" w:eastAsia="宋体" w:cs="宋体"/>
          <w:i w:val="0"/>
          <w:iCs w:val="0"/>
          <w:snapToGrid/>
          <w:color w:val="auto"/>
          <w:kern w:val="2"/>
          <w:sz w:val="20"/>
          <w:szCs w:val="20"/>
          <w:highlight w:val="none"/>
          <w:lang w:val="zh-CN"/>
        </w:rPr>
        <w:t>延迟30天以上的，甲方</w:t>
      </w:r>
      <w:r>
        <w:rPr>
          <w:rFonts w:hint="eastAsia" w:ascii="宋体" w:hAnsi="宋体" w:eastAsia="宋体" w:cs="宋体"/>
          <w:i w:val="0"/>
          <w:iCs w:val="0"/>
          <w:snapToGrid/>
          <w:color w:val="auto"/>
          <w:kern w:val="2"/>
          <w:sz w:val="20"/>
          <w:szCs w:val="20"/>
          <w:highlight w:val="none"/>
        </w:rPr>
        <w:t>有权终止或</w:t>
      </w:r>
      <w:r>
        <w:rPr>
          <w:rFonts w:hint="eastAsia" w:ascii="宋体" w:hAnsi="宋体" w:eastAsia="宋体" w:cs="宋体"/>
          <w:i w:val="0"/>
          <w:iCs w:val="0"/>
          <w:snapToGrid/>
          <w:color w:val="auto"/>
          <w:kern w:val="2"/>
          <w:sz w:val="20"/>
          <w:szCs w:val="20"/>
          <w:highlight w:val="none"/>
          <w:lang w:val="zh-CN"/>
        </w:rPr>
        <w:t>解除合同。</w:t>
      </w:r>
    </w:p>
    <w:p w14:paraId="439AFE80">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3、合同生效后，乙方不按合同规定履行职责的，甲方有权要求整改，若乙方未按甲方要求整改的，乙方应向</w:t>
      </w:r>
      <w:r>
        <w:rPr>
          <w:rFonts w:hint="eastAsia" w:ascii="宋体" w:hAnsi="宋体" w:eastAsia="宋体" w:cs="宋体"/>
          <w:i w:val="0"/>
          <w:iCs w:val="0"/>
          <w:snapToGrid/>
          <w:color w:val="auto"/>
          <w:kern w:val="2"/>
          <w:sz w:val="20"/>
          <w:szCs w:val="20"/>
          <w:highlight w:val="none"/>
        </w:rPr>
        <w:t>甲方</w:t>
      </w:r>
      <w:r>
        <w:rPr>
          <w:rFonts w:hint="eastAsia" w:ascii="宋体" w:hAnsi="宋体" w:eastAsia="宋体" w:cs="宋体"/>
          <w:i w:val="0"/>
          <w:iCs w:val="0"/>
          <w:snapToGrid/>
          <w:color w:val="auto"/>
          <w:kern w:val="2"/>
          <w:sz w:val="20"/>
          <w:szCs w:val="20"/>
          <w:highlight w:val="none"/>
          <w:lang w:val="zh-CN"/>
        </w:rPr>
        <w:t>支付违约金1万元；累计发生3次（含）以上的，甲方有权终止或解除本合同，并不予退还履约保证金，有权要求乙方承担其他约定违约责任。</w:t>
      </w:r>
    </w:p>
    <w:p w14:paraId="206BB835">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4、若因乙方原因导致提交的设计成果文件无法通过甲方组织的设计审查，甲方有权发出如下指令，乙方必须遵照执行。</w:t>
      </w:r>
    </w:p>
    <w:p w14:paraId="2769D682">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（1）对不合格部分进行重新设计，由此引起的费用增加和工期延误由乙方自行负责；</w:t>
      </w:r>
    </w:p>
    <w:p w14:paraId="39738374">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（2）在乙方重新设计或修改设计仍未能通过设计审查的情况下，甲方可以解除该不合格部分的设计任务并指定分包给其他设计单位，并扣除乙方此部分的设计费用，且乙方应按2万元向</w:t>
      </w:r>
      <w:r>
        <w:rPr>
          <w:rFonts w:hint="eastAsia" w:ascii="宋体" w:hAnsi="宋体" w:eastAsia="宋体" w:cs="宋体"/>
          <w:i w:val="0"/>
          <w:iCs w:val="0"/>
          <w:snapToGrid/>
          <w:color w:val="auto"/>
          <w:kern w:val="2"/>
          <w:sz w:val="20"/>
          <w:szCs w:val="20"/>
          <w:highlight w:val="none"/>
        </w:rPr>
        <w:t>甲方</w:t>
      </w:r>
      <w:r>
        <w:rPr>
          <w:rFonts w:hint="eastAsia" w:ascii="宋体" w:hAnsi="宋体" w:eastAsia="宋体" w:cs="宋体"/>
          <w:i w:val="0"/>
          <w:iCs w:val="0"/>
          <w:snapToGrid/>
          <w:color w:val="auto"/>
          <w:kern w:val="2"/>
          <w:sz w:val="20"/>
          <w:szCs w:val="20"/>
          <w:highlight w:val="none"/>
          <w:lang w:val="zh-CN"/>
        </w:rPr>
        <w:t>支付违约金。</w:t>
      </w:r>
    </w:p>
    <w:p w14:paraId="20E16485">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无论甲方采用（1）或（2）的解决方案，甲方有权视质量情况给予乙方书面警告、通报批评</w:t>
      </w:r>
      <w:r>
        <w:rPr>
          <w:rFonts w:hint="eastAsia" w:ascii="宋体" w:hAnsi="宋体" w:eastAsia="宋体" w:cs="宋体"/>
          <w:i w:val="0"/>
          <w:iCs w:val="0"/>
          <w:snapToGrid/>
          <w:color w:val="auto"/>
          <w:kern w:val="2"/>
          <w:sz w:val="20"/>
          <w:szCs w:val="20"/>
          <w:highlight w:val="none"/>
          <w:lang w:val="en-US" w:eastAsia="zh-CN"/>
        </w:rPr>
        <w:t>等处理</w:t>
      </w:r>
      <w:r>
        <w:rPr>
          <w:rFonts w:hint="eastAsia" w:ascii="宋体" w:hAnsi="宋体" w:eastAsia="宋体" w:cs="宋体"/>
          <w:i w:val="0"/>
          <w:iCs w:val="0"/>
          <w:snapToGrid/>
          <w:color w:val="auto"/>
          <w:kern w:val="2"/>
          <w:sz w:val="20"/>
          <w:szCs w:val="20"/>
          <w:highlight w:val="none"/>
          <w:lang w:val="zh-CN"/>
        </w:rPr>
        <w:t>，违约金可从设计费或履约保证金中予以扣除。</w:t>
      </w:r>
    </w:p>
    <w:p w14:paraId="3270F388">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5、设计人员须根据甲方要求</w:t>
      </w:r>
      <w:r>
        <w:rPr>
          <w:rFonts w:hint="eastAsia" w:ascii="宋体" w:hAnsi="宋体" w:eastAsia="宋体" w:cs="宋体"/>
          <w:i w:val="0"/>
          <w:iCs w:val="0"/>
          <w:snapToGrid/>
          <w:color w:val="auto"/>
          <w:kern w:val="2"/>
          <w:sz w:val="20"/>
          <w:szCs w:val="20"/>
          <w:highlight w:val="none"/>
          <w:lang w:val="en-US" w:eastAsia="zh-CN"/>
        </w:rPr>
        <w:t>及时响应</w:t>
      </w:r>
      <w:r>
        <w:rPr>
          <w:rFonts w:hint="eastAsia" w:ascii="宋体" w:hAnsi="宋体" w:eastAsia="宋体" w:cs="宋体"/>
          <w:i w:val="0"/>
          <w:iCs w:val="0"/>
          <w:snapToGrid/>
          <w:color w:val="auto"/>
          <w:kern w:val="2"/>
          <w:sz w:val="20"/>
          <w:szCs w:val="20"/>
          <w:highlight w:val="none"/>
          <w:lang w:val="zh-CN"/>
        </w:rPr>
        <w:t>，设计人员在接到甲方指令后应在24小时内</w:t>
      </w:r>
      <w:r>
        <w:rPr>
          <w:rFonts w:hint="eastAsia" w:ascii="宋体" w:hAnsi="宋体" w:eastAsia="宋体" w:cs="宋体"/>
          <w:i w:val="0"/>
          <w:iCs w:val="0"/>
          <w:snapToGrid/>
          <w:color w:val="auto"/>
          <w:kern w:val="2"/>
          <w:sz w:val="20"/>
          <w:szCs w:val="20"/>
          <w:highlight w:val="none"/>
          <w:lang w:val="en-US" w:eastAsia="zh-CN"/>
        </w:rPr>
        <w:t>赴现场处理</w:t>
      </w:r>
      <w:r>
        <w:rPr>
          <w:rFonts w:hint="eastAsia" w:ascii="宋体" w:hAnsi="宋体" w:eastAsia="宋体" w:cs="宋体"/>
          <w:i w:val="0"/>
          <w:iCs w:val="0"/>
          <w:snapToGrid/>
          <w:color w:val="auto"/>
          <w:kern w:val="2"/>
          <w:sz w:val="20"/>
          <w:szCs w:val="20"/>
          <w:highlight w:val="none"/>
          <w:lang w:val="zh-CN"/>
        </w:rPr>
        <w:t>，超出上述时间</w:t>
      </w:r>
      <w:r>
        <w:rPr>
          <w:rFonts w:hint="eastAsia" w:ascii="宋体" w:hAnsi="宋体" w:eastAsia="宋体" w:cs="宋体"/>
          <w:i w:val="0"/>
          <w:iCs w:val="0"/>
          <w:snapToGrid/>
          <w:color w:val="auto"/>
          <w:kern w:val="2"/>
          <w:sz w:val="20"/>
          <w:szCs w:val="20"/>
          <w:highlight w:val="none"/>
          <w:lang w:val="en-US" w:eastAsia="zh-CN"/>
        </w:rPr>
        <w:t>被</w:t>
      </w:r>
      <w:r>
        <w:rPr>
          <w:rFonts w:hint="eastAsia" w:ascii="宋体" w:hAnsi="宋体" w:eastAsia="宋体" w:cs="宋体"/>
          <w:i w:val="0"/>
          <w:iCs w:val="0"/>
          <w:snapToGrid/>
          <w:color w:val="auto"/>
          <w:kern w:val="2"/>
          <w:sz w:val="20"/>
          <w:szCs w:val="20"/>
          <w:highlight w:val="none"/>
          <w:lang w:val="zh-CN"/>
        </w:rPr>
        <w:t>视为乙方违约，违约金标准为1000元/次。</w:t>
      </w:r>
    </w:p>
    <w:p w14:paraId="31F1E345">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6、乙方人员应保持相对稳定，在项目实施期间原则上不能更换，发生下列情形之一的，经甲方书面同意后，乙方可以更换：</w:t>
      </w:r>
    </w:p>
    <w:p w14:paraId="1A0DF52A">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（1）因重大疾病住院治疗、部分或全部丧失劳动能力或民事行为能力的。</w:t>
      </w:r>
    </w:p>
    <w:p w14:paraId="21BDB072">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（2）因被单位解除、终止劳动合同关系的。</w:t>
      </w:r>
    </w:p>
    <w:p w14:paraId="2CB1CBAA">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（3）因被责令停止执业、吊销资格，被羁押或判刑的。</w:t>
      </w:r>
    </w:p>
    <w:p w14:paraId="5E88B4EC">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以上更换乙方均须提供相关部门或单位的证明材料，除上述情形外，如更换需甲方审批同意且更换人员资历水平不得低于投标人员。</w:t>
      </w:r>
    </w:p>
    <w:p w14:paraId="46A12BFD">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7、合同生效后，乙方如无故要求中止或解除合同，乙方应按合同总价款的20%向甲方支付违约金并赔偿甲方因此发生的全部损失（赔偿金不超过合同总价）。</w:t>
      </w:r>
    </w:p>
    <w:p w14:paraId="3D774373">
      <w:pPr>
        <w:widowControl w:val="0"/>
        <w:kinsoku/>
        <w:autoSpaceDE w:val="0"/>
        <w:autoSpaceDN w:val="0"/>
        <w:adjustRightInd/>
        <w:snapToGrid/>
        <w:spacing w:line="360" w:lineRule="auto"/>
        <w:ind w:firstLine="56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8、因乙方违约致合同终止或解除的，乙方应按</w:t>
      </w:r>
      <w:r>
        <w:rPr>
          <w:rFonts w:hint="eastAsia" w:ascii="宋体" w:hAnsi="宋体" w:eastAsia="宋体" w:cs="宋体"/>
          <w:i w:val="0"/>
          <w:iCs w:val="0"/>
          <w:snapToGrid/>
          <w:color w:val="auto"/>
          <w:kern w:val="2"/>
          <w:sz w:val="20"/>
          <w:szCs w:val="20"/>
          <w:highlight w:val="none"/>
          <w:lang w:val="en-US" w:eastAsia="zh-CN"/>
        </w:rPr>
        <w:t>履约保证金5万元的标准</w:t>
      </w:r>
      <w:r>
        <w:rPr>
          <w:rFonts w:hint="eastAsia" w:ascii="宋体" w:hAnsi="宋体" w:eastAsia="宋体" w:cs="宋体"/>
          <w:i w:val="0"/>
          <w:iCs w:val="0"/>
          <w:snapToGrid/>
          <w:color w:val="auto"/>
          <w:kern w:val="2"/>
          <w:sz w:val="20"/>
          <w:szCs w:val="20"/>
          <w:highlight w:val="none"/>
          <w:lang w:val="zh-CN"/>
        </w:rPr>
        <w:t>向甲方支付违约金，若因此造成的损失包括甲方重新招标费用、延误工期、延误建设等费用，超过约定违约金的，乙方应另行赔偿（赔偿金不超过合同总价）。</w:t>
      </w:r>
    </w:p>
    <w:p w14:paraId="7D15F80B">
      <w:pPr>
        <w:widowControl w:val="0"/>
        <w:kinsoku/>
        <w:autoSpaceDE w:val="0"/>
        <w:autoSpaceDN w:val="0"/>
        <w:adjustRightInd/>
        <w:snapToGrid/>
        <w:spacing w:line="360" w:lineRule="auto"/>
        <w:ind w:firstLine="560"/>
        <w:jc w:val="both"/>
        <w:textAlignment w:val="auto"/>
        <w:rPr>
          <w:rFonts w:hint="eastAsia" w:ascii="宋体" w:hAnsi="宋体" w:eastAsia="宋体" w:cs="宋体"/>
          <w:b/>
          <w:bCs/>
          <w:i w:val="0"/>
          <w:iCs w:val="0"/>
          <w:snapToGrid/>
          <w:color w:val="auto"/>
          <w:kern w:val="2"/>
          <w:sz w:val="20"/>
          <w:szCs w:val="20"/>
          <w:highlight w:val="none"/>
          <w:lang w:val="zh-CN"/>
        </w:rPr>
      </w:pPr>
      <w:r>
        <w:rPr>
          <w:rFonts w:hint="eastAsia" w:ascii="宋体" w:hAnsi="宋体" w:eastAsia="宋体" w:cs="宋体"/>
          <w:b/>
          <w:bCs/>
          <w:i w:val="0"/>
          <w:iCs w:val="0"/>
          <w:snapToGrid/>
          <w:color w:val="auto"/>
          <w:kern w:val="2"/>
          <w:sz w:val="20"/>
          <w:szCs w:val="20"/>
          <w:highlight w:val="none"/>
          <w:lang w:val="en-US" w:eastAsia="zh-CN"/>
        </w:rPr>
        <w:t>六</w:t>
      </w:r>
      <w:r>
        <w:rPr>
          <w:rFonts w:hint="eastAsia" w:ascii="宋体" w:hAnsi="宋体" w:eastAsia="宋体" w:cs="宋体"/>
          <w:b/>
          <w:bCs/>
          <w:i w:val="0"/>
          <w:iCs w:val="0"/>
          <w:snapToGrid/>
          <w:color w:val="auto"/>
          <w:kern w:val="2"/>
          <w:sz w:val="20"/>
          <w:szCs w:val="20"/>
          <w:highlight w:val="none"/>
          <w:lang w:val="zh-CN"/>
        </w:rPr>
        <w:t>、其它</w:t>
      </w:r>
    </w:p>
    <w:p w14:paraId="6FF106D1">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1.乙方不得将本合同项下任何设计工作转包、分包或变相转包、分包给任何第三方，否则甲方有权单方解除本合同，不予支付任何未付费用，并有权要求乙方退还已收取的全部费用。</w:t>
      </w:r>
    </w:p>
    <w:p w14:paraId="33F67220">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lang w:val="zh-CN"/>
        </w:rPr>
      </w:pPr>
      <w:r>
        <w:rPr>
          <w:rFonts w:hint="eastAsia" w:ascii="宋体" w:hAnsi="宋体" w:eastAsia="宋体" w:cs="宋体"/>
          <w:i w:val="0"/>
          <w:iCs w:val="0"/>
          <w:snapToGrid/>
          <w:color w:val="auto"/>
          <w:kern w:val="2"/>
          <w:sz w:val="20"/>
          <w:szCs w:val="20"/>
          <w:highlight w:val="none"/>
          <w:lang w:val="zh-CN"/>
        </w:rPr>
        <w:t>2.甲方有权根据实际开发建设需要单方减少服务内容，乙方不得要求甲方支付任何补偿或赔偿。</w:t>
      </w:r>
    </w:p>
    <w:p w14:paraId="7C1B932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3.</w:t>
      </w:r>
      <w:r>
        <w:rPr>
          <w:rFonts w:hint="eastAsia" w:ascii="宋体" w:hAnsi="宋体" w:eastAsia="宋体" w:cs="宋体"/>
          <w:i w:val="0"/>
          <w:iCs w:val="0"/>
          <w:snapToGrid/>
          <w:color w:val="auto"/>
          <w:kern w:val="2"/>
          <w:sz w:val="20"/>
          <w:szCs w:val="20"/>
          <w:highlight w:val="none"/>
        </w:rPr>
        <w:t>若由于甲方原因，合同内的建设项目设计完成后长时间未实施的，并设计规范更新，需重新进行设计的，双方进行协商后处理。</w:t>
      </w:r>
    </w:p>
    <w:p w14:paraId="1E92B4FD">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4</w:t>
      </w:r>
      <w:r>
        <w:rPr>
          <w:rFonts w:hint="eastAsia" w:ascii="宋体" w:hAnsi="宋体" w:eastAsia="宋体" w:cs="宋体"/>
          <w:i w:val="0"/>
          <w:iCs w:val="0"/>
          <w:snapToGrid/>
          <w:color w:val="auto"/>
          <w:kern w:val="2"/>
          <w:sz w:val="20"/>
          <w:szCs w:val="20"/>
          <w:highlight w:val="none"/>
        </w:rPr>
        <w:t>.乙方应无条件配合甲方完成项目过程中的报批等手续办理。</w:t>
      </w:r>
    </w:p>
    <w:p w14:paraId="60315FE5">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5</w:t>
      </w:r>
      <w:r>
        <w:rPr>
          <w:rFonts w:hint="eastAsia" w:ascii="宋体" w:hAnsi="宋体" w:eastAsia="宋体" w:cs="宋体"/>
          <w:i w:val="0"/>
          <w:iCs w:val="0"/>
          <w:snapToGrid/>
          <w:color w:val="auto"/>
          <w:kern w:val="2"/>
          <w:sz w:val="20"/>
          <w:szCs w:val="20"/>
          <w:highlight w:val="none"/>
        </w:rPr>
        <w:t>.因参加本次招标活动及项目实施过程中，所有产生的交通、住宿、餐饮费用等，均由乙方自理。</w:t>
      </w:r>
    </w:p>
    <w:p w14:paraId="1D35EC79">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6</w:t>
      </w:r>
      <w:r>
        <w:rPr>
          <w:rFonts w:hint="eastAsia" w:ascii="宋体" w:hAnsi="宋体" w:eastAsia="宋体" w:cs="宋体"/>
          <w:i w:val="0"/>
          <w:iCs w:val="0"/>
          <w:snapToGrid/>
          <w:color w:val="auto"/>
          <w:kern w:val="2"/>
          <w:sz w:val="20"/>
          <w:szCs w:val="20"/>
          <w:highlight w:val="none"/>
        </w:rPr>
        <w:t>．各阶段设计成果提交时间：根据单个项目具体情况实施。</w:t>
      </w:r>
    </w:p>
    <w:p w14:paraId="36AA0F40">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7</w:t>
      </w:r>
      <w:r>
        <w:rPr>
          <w:rFonts w:hint="eastAsia" w:ascii="宋体" w:hAnsi="宋体" w:eastAsia="宋体" w:cs="宋体"/>
          <w:i w:val="0"/>
          <w:iCs w:val="0"/>
          <w:snapToGrid/>
          <w:color w:val="auto"/>
          <w:kern w:val="2"/>
          <w:sz w:val="20"/>
          <w:szCs w:val="20"/>
          <w:highlight w:val="none"/>
        </w:rPr>
        <w:t>．乙方在完成所有设计任务后，需向甲方提供最终设计成果（包括方案设计文本（如有）、初步设计文本（如有）与施工图）资料</w:t>
      </w:r>
      <w:r>
        <w:rPr>
          <w:rFonts w:hint="eastAsia" w:ascii="宋体" w:hAnsi="宋体" w:eastAsia="宋体" w:cs="宋体"/>
          <w:i w:val="0"/>
          <w:iCs w:val="0"/>
          <w:snapToGrid/>
          <w:color w:val="auto"/>
          <w:kern w:val="2"/>
          <w:sz w:val="20"/>
          <w:szCs w:val="20"/>
          <w:highlight w:val="none"/>
          <w:lang w:val="en-US" w:eastAsia="zh-CN"/>
        </w:rPr>
        <w:t>15</w:t>
      </w:r>
      <w:r>
        <w:rPr>
          <w:rFonts w:hint="eastAsia" w:ascii="宋体" w:hAnsi="宋体" w:eastAsia="宋体" w:cs="宋体"/>
          <w:i w:val="0"/>
          <w:iCs w:val="0"/>
          <w:snapToGrid/>
          <w:color w:val="auto"/>
          <w:kern w:val="2"/>
          <w:sz w:val="20"/>
          <w:szCs w:val="20"/>
          <w:highlight w:val="none"/>
        </w:rPr>
        <w:t>套（蓝图包括盖注册章）及1个包括PDF格式的电子文档U盘。</w:t>
      </w:r>
    </w:p>
    <w:p w14:paraId="407848BC">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8</w:t>
      </w:r>
      <w:r>
        <w:rPr>
          <w:rFonts w:hint="eastAsia" w:ascii="宋体" w:hAnsi="宋体" w:eastAsia="宋体" w:cs="宋体"/>
          <w:i w:val="0"/>
          <w:iCs w:val="0"/>
          <w:snapToGrid/>
          <w:color w:val="auto"/>
          <w:kern w:val="2"/>
          <w:sz w:val="20"/>
          <w:szCs w:val="20"/>
          <w:highlight w:val="none"/>
        </w:rPr>
        <w:t>.工程开工后，设计单位负责根据具体需求指派相应人员到工程现场进行设计指导，解决设计有关问题，当遇到设计问题且需要设计单位到现场处理时，需在24小时之内赴现场处理，</w:t>
      </w:r>
      <w:r>
        <w:rPr>
          <w:rFonts w:hint="eastAsia" w:ascii="宋体" w:hAnsi="宋体" w:eastAsia="宋体" w:cs="宋体"/>
          <w:b/>
          <w:i w:val="0"/>
          <w:iCs w:val="0"/>
          <w:snapToGrid/>
          <w:color w:val="auto"/>
          <w:kern w:val="2"/>
          <w:sz w:val="20"/>
          <w:szCs w:val="20"/>
          <w:highlight w:val="none"/>
        </w:rPr>
        <w:t>不收取额外费用。</w:t>
      </w:r>
      <w:r>
        <w:rPr>
          <w:rFonts w:hint="eastAsia" w:ascii="宋体" w:hAnsi="宋体" w:eastAsia="宋体" w:cs="宋体"/>
          <w:i w:val="0"/>
          <w:iCs w:val="0"/>
          <w:snapToGrid/>
          <w:color w:val="auto"/>
          <w:kern w:val="2"/>
          <w:sz w:val="20"/>
          <w:szCs w:val="20"/>
          <w:highlight w:val="none"/>
        </w:rPr>
        <w:t>在履行合同过程中，未经甲方许可，设计项目负责人及主要工程设计负责人不能更换。</w:t>
      </w:r>
    </w:p>
    <w:p w14:paraId="6789ED74">
      <w:pPr>
        <w:widowControl w:val="0"/>
        <w:kinsoku/>
        <w:autoSpaceDE w:val="0"/>
        <w:autoSpaceDN w:val="0"/>
        <w:adjustRightInd/>
        <w:snapToGrid/>
        <w:spacing w:before="0" w:line="400" w:lineRule="exact"/>
        <w:ind w:left="0" w:firstLine="400" w:firstLineChars="200"/>
        <w:jc w:val="both"/>
        <w:textAlignment w:val="auto"/>
        <w:rPr>
          <w:rFonts w:hint="eastAsia" w:ascii="宋体" w:hAnsi="宋体" w:eastAsia="宋体" w:cs="宋体"/>
          <w:i w:val="0"/>
          <w:iCs w:val="0"/>
          <w:snapToGrid/>
          <w:color w:val="auto"/>
          <w:kern w:val="2"/>
          <w:sz w:val="20"/>
          <w:szCs w:val="20"/>
          <w:highlight w:val="none"/>
          <w:lang w:eastAsia="zh-CN"/>
        </w:rPr>
      </w:pPr>
      <w:r>
        <w:rPr>
          <w:rFonts w:hint="eastAsia" w:ascii="宋体" w:hAnsi="宋体" w:eastAsia="宋体" w:cs="宋体"/>
          <w:i w:val="0"/>
          <w:iCs w:val="0"/>
          <w:caps w:val="0"/>
          <w:snapToGrid/>
          <w:color w:val="auto"/>
          <w:spacing w:val="0"/>
          <w:kern w:val="2"/>
          <w:sz w:val="20"/>
          <w:szCs w:val="20"/>
          <w:highlight w:val="none"/>
          <w:shd w:val="clear" w:fill="auto"/>
          <w:lang w:val="en-US" w:eastAsia="zh-CN"/>
        </w:rPr>
        <w:t>9.乙方</w:t>
      </w:r>
      <w:r>
        <w:rPr>
          <w:rFonts w:hint="eastAsia" w:ascii="宋体" w:hAnsi="宋体" w:eastAsia="宋体" w:cs="宋体"/>
          <w:i w:val="0"/>
          <w:iCs w:val="0"/>
          <w:caps w:val="0"/>
          <w:snapToGrid/>
          <w:color w:val="auto"/>
          <w:spacing w:val="0"/>
          <w:kern w:val="2"/>
          <w:sz w:val="20"/>
          <w:szCs w:val="20"/>
          <w:highlight w:val="none"/>
          <w:shd w:val="clear" w:fill="auto"/>
        </w:rPr>
        <w:t>需做好出图项目的设计变更配合以及工程竣工资料配合工作，配合周期</w:t>
      </w:r>
      <w:r>
        <w:rPr>
          <w:rFonts w:hint="eastAsia" w:ascii="宋体" w:hAnsi="宋体" w:eastAsia="宋体" w:cs="宋体"/>
          <w:i w:val="0"/>
          <w:iCs w:val="0"/>
          <w:caps w:val="0"/>
          <w:snapToGrid/>
          <w:color w:val="auto"/>
          <w:spacing w:val="0"/>
          <w:kern w:val="2"/>
          <w:sz w:val="20"/>
          <w:szCs w:val="20"/>
          <w:highlight w:val="none"/>
          <w:shd w:val="clear" w:fill="auto"/>
          <w:lang w:eastAsia="zh-CN"/>
        </w:rPr>
        <w:t>直至项目竣工验收合格并完成竣工资料归档为止，甲方无需就该配合工作向乙方支付任何额外费用。</w:t>
      </w:r>
    </w:p>
    <w:p w14:paraId="61EA7E0A">
      <w:pPr>
        <w:widowControl w:val="0"/>
        <w:kinsoku/>
        <w:autoSpaceDE w:val="0"/>
        <w:autoSpaceDN w:val="0"/>
        <w:adjustRightInd/>
        <w:snapToGrid/>
        <w:spacing w:line="400" w:lineRule="exact"/>
        <w:ind w:firstLine="402" w:firstLineChars="200"/>
        <w:jc w:val="both"/>
        <w:textAlignment w:val="auto"/>
        <w:rPr>
          <w:rFonts w:hint="eastAsia" w:ascii="宋体" w:hAnsi="宋体" w:eastAsia="宋体" w:cs="宋体"/>
          <w:b/>
          <w:i w:val="0"/>
          <w:iCs w:val="0"/>
          <w:snapToGrid/>
          <w:color w:val="auto"/>
          <w:kern w:val="2"/>
          <w:sz w:val="20"/>
          <w:szCs w:val="20"/>
          <w:highlight w:val="none"/>
        </w:rPr>
      </w:pPr>
      <w:r>
        <w:rPr>
          <w:rFonts w:hint="eastAsia" w:ascii="宋体" w:hAnsi="宋体" w:eastAsia="宋体" w:cs="宋体"/>
          <w:b/>
          <w:i w:val="0"/>
          <w:iCs w:val="0"/>
          <w:snapToGrid/>
          <w:color w:val="auto"/>
          <w:kern w:val="2"/>
          <w:sz w:val="20"/>
          <w:szCs w:val="20"/>
          <w:highlight w:val="none"/>
          <w:lang w:val="en-US" w:eastAsia="zh-CN"/>
        </w:rPr>
        <w:t>10</w:t>
      </w:r>
      <w:r>
        <w:rPr>
          <w:rFonts w:hint="eastAsia" w:ascii="宋体" w:hAnsi="宋体" w:eastAsia="宋体" w:cs="宋体"/>
          <w:b/>
          <w:i w:val="0"/>
          <w:iCs w:val="0"/>
          <w:snapToGrid/>
          <w:color w:val="auto"/>
          <w:kern w:val="2"/>
          <w:sz w:val="20"/>
          <w:szCs w:val="20"/>
          <w:highlight w:val="none"/>
        </w:rPr>
        <w:t>.乙方项目履约合同中，如项目在服务过程中存在质量</w:t>
      </w:r>
      <w:r>
        <w:rPr>
          <w:rFonts w:hint="eastAsia" w:ascii="宋体" w:hAnsi="宋体" w:eastAsia="宋体" w:cs="宋体"/>
          <w:b/>
          <w:i w:val="0"/>
          <w:iCs w:val="0"/>
          <w:snapToGrid/>
          <w:color w:val="auto"/>
          <w:kern w:val="2"/>
          <w:sz w:val="20"/>
          <w:szCs w:val="20"/>
          <w:highlight w:val="none"/>
          <w:lang w:val="en-US" w:eastAsia="zh-CN"/>
        </w:rPr>
        <w:t>不达标</w:t>
      </w:r>
      <w:r>
        <w:rPr>
          <w:rFonts w:hint="eastAsia" w:ascii="宋体" w:hAnsi="宋体" w:eastAsia="宋体" w:cs="宋体"/>
          <w:b/>
          <w:i w:val="0"/>
          <w:iCs w:val="0"/>
          <w:snapToGrid/>
          <w:color w:val="auto"/>
          <w:kern w:val="2"/>
          <w:sz w:val="20"/>
          <w:szCs w:val="20"/>
          <w:highlight w:val="none"/>
        </w:rPr>
        <w:t>或服务期超期等违约行为</w:t>
      </w:r>
      <w:r>
        <w:rPr>
          <w:rFonts w:hint="eastAsia" w:ascii="宋体" w:hAnsi="宋体" w:eastAsia="宋体" w:cs="宋体"/>
          <w:b/>
          <w:i w:val="0"/>
          <w:iCs w:val="0"/>
          <w:snapToGrid/>
          <w:color w:val="auto"/>
          <w:kern w:val="2"/>
          <w:sz w:val="20"/>
          <w:szCs w:val="20"/>
          <w:highlight w:val="none"/>
          <w:lang w:val="en-US" w:eastAsia="zh-CN"/>
        </w:rPr>
        <w:t>并超过三次</w:t>
      </w:r>
      <w:r>
        <w:rPr>
          <w:rFonts w:hint="eastAsia" w:ascii="宋体" w:hAnsi="宋体" w:eastAsia="宋体" w:cs="宋体"/>
          <w:b/>
          <w:i w:val="0"/>
          <w:iCs w:val="0"/>
          <w:snapToGrid/>
          <w:color w:val="auto"/>
          <w:kern w:val="2"/>
          <w:sz w:val="20"/>
          <w:szCs w:val="20"/>
          <w:highlight w:val="none"/>
        </w:rPr>
        <w:t>的，</w:t>
      </w:r>
      <w:r>
        <w:rPr>
          <w:rFonts w:hint="eastAsia" w:ascii="宋体" w:hAnsi="宋体" w:eastAsia="宋体" w:cs="宋体"/>
          <w:b/>
          <w:i w:val="0"/>
          <w:iCs w:val="0"/>
          <w:snapToGrid/>
          <w:color w:val="auto"/>
          <w:kern w:val="2"/>
          <w:sz w:val="20"/>
          <w:szCs w:val="20"/>
          <w:highlight w:val="none"/>
          <w:lang w:val="en-US" w:eastAsia="zh-CN"/>
        </w:rPr>
        <w:t>甲方</w:t>
      </w:r>
      <w:r>
        <w:rPr>
          <w:rFonts w:hint="eastAsia" w:ascii="宋体" w:hAnsi="宋体" w:eastAsia="宋体" w:cs="宋体"/>
          <w:b/>
          <w:i w:val="0"/>
          <w:iCs w:val="0"/>
          <w:snapToGrid/>
          <w:color w:val="auto"/>
          <w:kern w:val="2"/>
          <w:sz w:val="20"/>
          <w:szCs w:val="20"/>
          <w:highlight w:val="none"/>
        </w:rPr>
        <w:t>有权取消中标资格且解除合同，并不予退还履约保证金。</w:t>
      </w:r>
    </w:p>
    <w:p w14:paraId="54DE1D5B">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lang w:val="en-US" w:eastAsia="zh-CN"/>
        </w:rPr>
      </w:pPr>
      <w:r>
        <w:rPr>
          <w:rFonts w:hint="eastAsia" w:ascii="宋体" w:hAnsi="宋体" w:eastAsia="宋体" w:cs="宋体"/>
          <w:i w:val="0"/>
          <w:iCs w:val="0"/>
          <w:snapToGrid/>
          <w:color w:val="auto"/>
          <w:kern w:val="2"/>
          <w:sz w:val="20"/>
          <w:szCs w:val="20"/>
          <w:highlight w:val="none"/>
          <w:lang w:val="en-US" w:eastAsia="zh-CN"/>
        </w:rPr>
        <w:t>11.乙方设计人员在工程设计、施工过程中发生的一切安全事故由乙方自行承担责任，甲方不负任何责任。</w:t>
      </w:r>
    </w:p>
    <w:p w14:paraId="3AC4C924">
      <w:pPr>
        <w:widowControl w:val="0"/>
        <w:kinsoku/>
        <w:autoSpaceDE w:val="0"/>
        <w:autoSpaceDN w:val="0"/>
        <w:adjustRightInd w:val="0"/>
        <w:snapToGrid/>
        <w:spacing w:line="440" w:lineRule="exact"/>
        <w:ind w:firstLine="480"/>
        <w:jc w:val="left"/>
        <w:textAlignment w:val="auto"/>
        <w:rPr>
          <w:rFonts w:hint="eastAsia" w:ascii="宋体" w:hAnsi="宋体" w:eastAsia="宋体" w:cs="宋体"/>
          <w:b/>
          <w:bCs/>
          <w:snapToGrid/>
          <w:color w:val="auto"/>
          <w:kern w:val="2"/>
          <w:sz w:val="20"/>
          <w:szCs w:val="20"/>
          <w:highlight w:val="none"/>
          <w:lang w:val="zh-CN"/>
        </w:rPr>
      </w:pPr>
      <w:r>
        <w:rPr>
          <w:rFonts w:hint="eastAsia" w:ascii="宋体" w:hAnsi="宋体" w:eastAsia="宋体" w:cs="宋体"/>
          <w:b/>
          <w:bCs/>
          <w:i w:val="0"/>
          <w:iCs w:val="0"/>
          <w:snapToGrid/>
          <w:color w:val="auto"/>
          <w:kern w:val="2"/>
          <w:sz w:val="20"/>
          <w:szCs w:val="20"/>
          <w:highlight w:val="none"/>
          <w:lang w:val="en-US" w:eastAsia="zh-CN" w:bidi="ar-SA"/>
        </w:rPr>
        <w:t>七、</w:t>
      </w:r>
      <w:r>
        <w:rPr>
          <w:rFonts w:hint="eastAsia" w:ascii="宋体" w:hAnsi="宋体" w:eastAsia="宋体" w:cs="宋体"/>
          <w:b/>
          <w:bCs/>
          <w:i w:val="0"/>
          <w:iCs w:val="0"/>
          <w:snapToGrid/>
          <w:color w:val="auto"/>
          <w:kern w:val="2"/>
          <w:sz w:val="20"/>
          <w:szCs w:val="20"/>
          <w:highlight w:val="none"/>
          <w:lang w:val="zh-CN" w:eastAsia="zh-CN"/>
        </w:rPr>
        <w:t>争议解决</w:t>
      </w:r>
    </w:p>
    <w:p w14:paraId="108C752A">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lang w:val="zh-CN" w:eastAsia="zh-CN"/>
        </w:rPr>
      </w:pPr>
      <w:r>
        <w:rPr>
          <w:rFonts w:hint="eastAsia" w:ascii="宋体" w:hAnsi="宋体" w:eastAsia="宋体" w:cs="宋体"/>
          <w:i w:val="0"/>
          <w:iCs w:val="0"/>
          <w:snapToGrid/>
          <w:color w:val="auto"/>
          <w:kern w:val="2"/>
          <w:sz w:val="20"/>
          <w:szCs w:val="20"/>
          <w:highlight w:val="none"/>
          <w:lang w:val="en-US" w:eastAsia="zh-CN"/>
        </w:rPr>
        <w:t>1、</w:t>
      </w:r>
      <w:r>
        <w:rPr>
          <w:rFonts w:hint="eastAsia" w:ascii="宋体" w:hAnsi="宋体" w:eastAsia="宋体" w:cs="宋体"/>
          <w:i w:val="0"/>
          <w:iCs w:val="0"/>
          <w:snapToGrid/>
          <w:color w:val="auto"/>
          <w:kern w:val="2"/>
          <w:sz w:val="20"/>
          <w:szCs w:val="20"/>
          <w:highlight w:val="none"/>
          <w:lang w:val="zh-CN" w:eastAsia="zh-CN"/>
        </w:rPr>
        <w:t>因执行本合同所发生的，或与本合同有关的一切争议，甲方与乙方双方应通过友好协商解决。</w:t>
      </w:r>
    </w:p>
    <w:p w14:paraId="7251B09A">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lang w:val="zh-CN" w:eastAsia="zh-CN"/>
        </w:rPr>
      </w:pPr>
      <w:r>
        <w:rPr>
          <w:rFonts w:hint="eastAsia" w:ascii="宋体" w:hAnsi="宋体" w:eastAsia="宋体" w:cs="宋体"/>
          <w:i w:val="0"/>
          <w:iCs w:val="0"/>
          <w:snapToGrid/>
          <w:color w:val="auto"/>
          <w:kern w:val="2"/>
          <w:sz w:val="20"/>
          <w:szCs w:val="20"/>
          <w:highlight w:val="none"/>
          <w:lang w:val="en-US" w:eastAsia="zh-CN"/>
        </w:rPr>
        <w:t>2、</w:t>
      </w:r>
      <w:r>
        <w:rPr>
          <w:rFonts w:hint="eastAsia" w:ascii="宋体" w:hAnsi="宋体" w:eastAsia="宋体" w:cs="宋体"/>
          <w:i w:val="0"/>
          <w:iCs w:val="0"/>
          <w:snapToGrid/>
          <w:color w:val="auto"/>
          <w:kern w:val="2"/>
          <w:sz w:val="20"/>
          <w:szCs w:val="20"/>
          <w:highlight w:val="none"/>
          <w:lang w:val="zh-CN" w:eastAsia="zh-CN"/>
        </w:rPr>
        <w:t>如经协商仍不能解决争议时，甲乙双方可以采取以下第①种方式解决。</w:t>
      </w:r>
    </w:p>
    <w:p w14:paraId="147B42A7">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lang w:val="zh-CN" w:eastAsia="zh-CN"/>
        </w:rPr>
      </w:pPr>
      <w:r>
        <w:rPr>
          <w:rFonts w:hint="eastAsia" w:ascii="宋体" w:hAnsi="宋体" w:eastAsia="宋体" w:cs="宋体"/>
          <w:i w:val="0"/>
          <w:iCs w:val="0"/>
          <w:snapToGrid/>
          <w:color w:val="auto"/>
          <w:kern w:val="2"/>
          <w:sz w:val="20"/>
          <w:szCs w:val="20"/>
          <w:highlight w:val="none"/>
          <w:lang w:val="zh-CN" w:eastAsia="zh-CN"/>
        </w:rPr>
        <w:t>①.可向甲方所在地人民法院起诉；</w:t>
      </w:r>
    </w:p>
    <w:p w14:paraId="24EBCCAD">
      <w:pPr>
        <w:widowControl w:val="0"/>
        <w:kinsoku/>
        <w:autoSpaceDE w:val="0"/>
        <w:autoSpaceDN w:val="0"/>
        <w:adjustRightInd/>
        <w:snapToGrid/>
        <w:spacing w:line="400" w:lineRule="exact"/>
        <w:ind w:firstLine="400" w:firstLineChars="200"/>
        <w:jc w:val="both"/>
        <w:textAlignment w:val="auto"/>
        <w:rPr>
          <w:rFonts w:hint="default" w:ascii="宋体" w:hAnsi="宋体" w:eastAsia="宋体" w:cs="宋体"/>
          <w:b w:val="0"/>
          <w:bCs w:val="0"/>
          <w:i w:val="0"/>
          <w:iCs w:val="0"/>
          <w:snapToGrid/>
          <w:color w:val="auto"/>
          <w:kern w:val="2"/>
          <w:sz w:val="20"/>
          <w:szCs w:val="20"/>
          <w:highlight w:val="none"/>
          <w:lang w:val="en-US" w:eastAsia="zh-CN" w:bidi="ar-SA"/>
        </w:rPr>
      </w:pPr>
      <w:r>
        <w:rPr>
          <w:rFonts w:hint="eastAsia" w:ascii="宋体" w:hAnsi="宋体" w:eastAsia="宋体" w:cs="宋体"/>
          <w:i w:val="0"/>
          <w:iCs w:val="0"/>
          <w:snapToGrid/>
          <w:color w:val="auto"/>
          <w:kern w:val="2"/>
          <w:sz w:val="20"/>
          <w:szCs w:val="20"/>
          <w:highlight w:val="none"/>
          <w:lang w:val="zh-CN" w:eastAsia="zh-CN"/>
        </w:rPr>
        <w:t>②.向绍兴仲裁委员会申请仲裁。</w:t>
      </w:r>
    </w:p>
    <w:p w14:paraId="4DDB3A45">
      <w:pPr>
        <w:widowControl w:val="0"/>
        <w:kinsoku/>
        <w:autoSpaceDE w:val="0"/>
        <w:autoSpaceDN w:val="0"/>
        <w:adjustRightInd/>
        <w:snapToGrid/>
        <w:spacing w:line="400" w:lineRule="exact"/>
        <w:ind w:firstLine="402" w:firstLineChars="200"/>
        <w:jc w:val="both"/>
        <w:textAlignment w:val="auto"/>
        <w:rPr>
          <w:rFonts w:hint="eastAsia" w:ascii="宋体" w:hAnsi="宋体" w:eastAsia="宋体" w:cs="宋体"/>
          <w:b/>
          <w:bCs/>
          <w:i w:val="0"/>
          <w:iCs w:val="0"/>
          <w:snapToGrid/>
          <w:color w:val="auto"/>
          <w:kern w:val="2"/>
          <w:sz w:val="20"/>
          <w:szCs w:val="20"/>
          <w:highlight w:val="none"/>
        </w:rPr>
      </w:pPr>
      <w:r>
        <w:rPr>
          <w:rFonts w:hint="eastAsia" w:ascii="宋体" w:hAnsi="宋体" w:eastAsia="宋体" w:cs="宋体"/>
          <w:b/>
          <w:bCs/>
          <w:i w:val="0"/>
          <w:iCs w:val="0"/>
          <w:snapToGrid/>
          <w:color w:val="auto"/>
          <w:kern w:val="2"/>
          <w:sz w:val="20"/>
          <w:szCs w:val="20"/>
          <w:highlight w:val="none"/>
          <w:lang w:val="en-US" w:eastAsia="zh-CN"/>
        </w:rPr>
        <w:t>八</w:t>
      </w:r>
      <w:r>
        <w:rPr>
          <w:rFonts w:hint="eastAsia" w:ascii="宋体" w:hAnsi="宋体" w:eastAsia="宋体" w:cs="宋体"/>
          <w:b/>
          <w:bCs/>
          <w:i w:val="0"/>
          <w:iCs w:val="0"/>
          <w:snapToGrid/>
          <w:color w:val="auto"/>
          <w:kern w:val="2"/>
          <w:sz w:val="20"/>
          <w:szCs w:val="20"/>
          <w:highlight w:val="none"/>
        </w:rPr>
        <w:t>、附则</w:t>
      </w:r>
    </w:p>
    <w:p w14:paraId="3A794D0A">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本合同未尽事宜，经甲方与乙方协商一致，签订补充协议，补充协议与本合同具有同等效力。</w:t>
      </w:r>
    </w:p>
    <w:p w14:paraId="37631ABB">
      <w:pPr>
        <w:widowControl w:val="0"/>
        <w:kinsoku/>
        <w:autoSpaceDE w:val="0"/>
        <w:autoSpaceDN w:val="0"/>
        <w:adjustRightInd/>
        <w:snapToGrid/>
        <w:spacing w:line="400" w:lineRule="exact"/>
        <w:ind w:firstLine="402" w:firstLineChars="200"/>
        <w:jc w:val="both"/>
        <w:textAlignment w:val="auto"/>
        <w:rPr>
          <w:rFonts w:hint="eastAsia" w:ascii="宋体" w:hAnsi="宋体" w:eastAsia="宋体" w:cs="宋体"/>
          <w:b/>
          <w:bCs/>
          <w:i w:val="0"/>
          <w:iCs w:val="0"/>
          <w:snapToGrid/>
          <w:color w:val="auto"/>
          <w:kern w:val="2"/>
          <w:sz w:val="20"/>
          <w:szCs w:val="20"/>
          <w:highlight w:val="none"/>
        </w:rPr>
      </w:pPr>
      <w:r>
        <w:rPr>
          <w:rFonts w:hint="eastAsia" w:ascii="宋体" w:hAnsi="宋体" w:eastAsia="宋体" w:cs="宋体"/>
          <w:b/>
          <w:bCs/>
          <w:i w:val="0"/>
          <w:iCs w:val="0"/>
          <w:snapToGrid/>
          <w:color w:val="auto"/>
          <w:kern w:val="2"/>
          <w:sz w:val="20"/>
          <w:szCs w:val="20"/>
          <w:highlight w:val="none"/>
          <w:lang w:val="en-US" w:eastAsia="zh-CN"/>
        </w:rPr>
        <w:t>九</w:t>
      </w:r>
      <w:r>
        <w:rPr>
          <w:rFonts w:hint="eastAsia" w:ascii="宋体" w:hAnsi="宋体" w:eastAsia="宋体" w:cs="宋体"/>
          <w:b/>
          <w:bCs/>
          <w:i w:val="0"/>
          <w:iCs w:val="0"/>
          <w:snapToGrid/>
          <w:color w:val="auto"/>
          <w:kern w:val="2"/>
          <w:sz w:val="20"/>
          <w:szCs w:val="20"/>
          <w:highlight w:val="none"/>
        </w:rPr>
        <w:t>、合同生效</w:t>
      </w:r>
    </w:p>
    <w:p w14:paraId="759B7828">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本合同自双方签订之日起经甲乙双方代表人签字或盖章并加盖双方单位的公章或合同专用章之日起，并在乙方递交履约保证金后正式生效；甲乙双方履行完合同规定的义务后，本合同终止。</w:t>
      </w:r>
    </w:p>
    <w:p w14:paraId="0E3B388A">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本合同一式 捌 份，具有同等法律效力，双方各执 肆 份。</w:t>
      </w:r>
    </w:p>
    <w:p w14:paraId="73BE63E0">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p>
    <w:p w14:paraId="6B2C1049">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p>
    <w:p w14:paraId="6258F52B">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 xml:space="preserve">甲方：（盖章）                       乙方：（盖章）  </w:t>
      </w:r>
    </w:p>
    <w:p w14:paraId="6EBBBCC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法定代表人：                         法定代表人：</w:t>
      </w:r>
    </w:p>
    <w:p w14:paraId="5644F9BA">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 xml:space="preserve">或其授权代表（签字或签章）：         或其授权代表（签字或签章）：   </w:t>
      </w:r>
    </w:p>
    <w:p w14:paraId="5C681AC2">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地  址：                             地  址：</w:t>
      </w:r>
    </w:p>
    <w:p w14:paraId="32C0052D">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电  话：                             电  话：</w:t>
      </w:r>
    </w:p>
    <w:p w14:paraId="3D292A9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开户银行：                           开户银行：</w:t>
      </w:r>
    </w:p>
    <w:p w14:paraId="1FD2566B">
      <w:pPr>
        <w:widowControl w:val="0"/>
        <w:kinsoku/>
        <w:autoSpaceDE w:val="0"/>
        <w:autoSpaceDN w:val="0"/>
        <w:adjustRightInd/>
        <w:snapToGrid/>
        <w:spacing w:line="400" w:lineRule="exact"/>
        <w:ind w:firstLine="400" w:firstLineChars="200"/>
        <w:jc w:val="left"/>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银行账号：                           银行账号：</w:t>
      </w:r>
    </w:p>
    <w:p w14:paraId="4357038E">
      <w:pPr>
        <w:widowControl w:val="0"/>
        <w:kinsoku/>
        <w:autoSpaceDE/>
        <w:autoSpaceDN/>
        <w:adjustRightInd/>
        <w:snapToGrid/>
        <w:spacing w:line="38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日期：</w:t>
      </w:r>
      <w:r>
        <w:rPr>
          <w:rFonts w:hint="eastAsia" w:ascii="宋体" w:hAnsi="宋体" w:eastAsia="宋体" w:cs="宋体"/>
          <w:i w:val="0"/>
          <w:iCs w:val="0"/>
          <w:snapToGrid/>
          <w:color w:val="auto"/>
          <w:kern w:val="2"/>
          <w:sz w:val="20"/>
          <w:szCs w:val="20"/>
          <w:highlight w:val="none"/>
        </w:rPr>
        <w:t xml:space="preserve">     年    月    日            </w:t>
      </w:r>
      <w:r>
        <w:rPr>
          <w:rFonts w:hint="eastAsia" w:ascii="宋体" w:hAnsi="宋体" w:eastAsia="宋体" w:cs="宋体"/>
          <w:i w:val="0"/>
          <w:iCs w:val="0"/>
          <w:snapToGrid/>
          <w:color w:val="auto"/>
          <w:kern w:val="2"/>
          <w:sz w:val="20"/>
          <w:szCs w:val="20"/>
          <w:highlight w:val="none"/>
          <w:lang w:val="en-US" w:eastAsia="zh-CN"/>
        </w:rPr>
        <w:t>日期：</w:t>
      </w:r>
      <w:r>
        <w:rPr>
          <w:rFonts w:hint="eastAsia" w:ascii="宋体" w:hAnsi="宋体" w:eastAsia="宋体" w:cs="宋体"/>
          <w:i w:val="0"/>
          <w:iCs w:val="0"/>
          <w:snapToGrid/>
          <w:color w:val="auto"/>
          <w:kern w:val="2"/>
          <w:sz w:val="20"/>
          <w:szCs w:val="20"/>
          <w:highlight w:val="none"/>
        </w:rPr>
        <w:t xml:space="preserve">           年    月    日</w:t>
      </w:r>
    </w:p>
    <w:p w14:paraId="4A7FFA2F">
      <w:pPr>
        <w:widowControl w:val="0"/>
        <w:kinsoku/>
        <w:autoSpaceDE w:val="0"/>
        <w:autoSpaceDN w:val="0"/>
        <w:adjustRightInd/>
        <w:snapToGrid/>
        <w:spacing w:line="400" w:lineRule="exact"/>
        <w:ind w:firstLine="400" w:firstLineChars="200"/>
        <w:jc w:val="left"/>
        <w:textAlignment w:val="auto"/>
        <w:rPr>
          <w:rFonts w:hint="default" w:ascii="宋体" w:hAnsi="宋体" w:eastAsia="宋体" w:cs="宋体"/>
          <w:i w:val="0"/>
          <w:iCs w:val="0"/>
          <w:snapToGrid/>
          <w:color w:val="auto"/>
          <w:kern w:val="2"/>
          <w:sz w:val="20"/>
          <w:szCs w:val="20"/>
          <w:highlight w:val="none"/>
          <w:lang w:val="en-US"/>
        </w:rPr>
      </w:pPr>
      <w:r>
        <w:rPr>
          <w:rFonts w:hint="eastAsia" w:ascii="宋体" w:hAnsi="宋体" w:eastAsia="宋体" w:cs="宋体"/>
          <w:i w:val="0"/>
          <w:iCs w:val="0"/>
          <w:snapToGrid/>
          <w:color w:val="auto"/>
          <w:kern w:val="2"/>
          <w:sz w:val="20"/>
          <w:szCs w:val="20"/>
          <w:highlight w:val="none"/>
          <w:lang w:val="en-US" w:eastAsia="zh-CN"/>
        </w:rPr>
        <w:t xml:space="preserve">                               </w:t>
      </w:r>
      <w:r>
        <w:rPr>
          <w:rFonts w:hint="eastAsia" w:ascii="宋体" w:hAnsi="宋体" w:eastAsia="宋体" w:cs="宋体"/>
          <w:i w:val="0"/>
          <w:iCs w:val="0"/>
          <w:snapToGrid/>
          <w:color w:val="auto"/>
          <w:kern w:val="2"/>
          <w:sz w:val="20"/>
          <w:szCs w:val="20"/>
          <w:highlight w:val="none"/>
        </w:rPr>
        <w:br w:type="page"/>
      </w:r>
      <w:r>
        <w:rPr>
          <w:rFonts w:hint="eastAsia" w:ascii="宋体" w:hAnsi="宋体" w:eastAsia="宋体" w:cs="宋体"/>
          <w:b/>
          <w:bCs/>
          <w:color w:val="auto"/>
          <w:kern w:val="2"/>
          <w:sz w:val="24"/>
          <w:szCs w:val="24"/>
          <w:highlight w:val="none"/>
          <w:lang w:val="zh-CN" w:eastAsia="zh-CN" w:bidi="ar"/>
        </w:rPr>
        <w:t>合同附件</w:t>
      </w:r>
      <w:r>
        <w:rPr>
          <w:rFonts w:hint="eastAsia" w:ascii="宋体" w:hAnsi="宋体" w:eastAsia="宋体" w:cs="宋体"/>
          <w:b/>
          <w:bCs/>
          <w:color w:val="auto"/>
          <w:kern w:val="2"/>
          <w:sz w:val="24"/>
          <w:szCs w:val="24"/>
          <w:highlight w:val="none"/>
          <w:lang w:val="en-US" w:eastAsia="zh-CN" w:bidi="ar"/>
        </w:rPr>
        <w:t>1</w:t>
      </w:r>
    </w:p>
    <w:p w14:paraId="14864DB6">
      <w:pPr>
        <w:widowControl w:val="0"/>
        <w:kinsoku/>
        <w:autoSpaceDE w:val="0"/>
        <w:autoSpaceDN w:val="0"/>
        <w:adjustRightInd/>
        <w:snapToGrid/>
        <w:spacing w:line="400" w:lineRule="exact"/>
        <w:ind w:firstLine="400" w:firstLineChars="200"/>
        <w:jc w:val="center"/>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廉政责任协议书</w:t>
      </w:r>
    </w:p>
    <w:p w14:paraId="4ABDDD30">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根据有关工程建设、廉政建设的规定，为做好项目建设中的党风廉政建设，保证项目建设高效优质，保证建设资金的安全和有效使用以及投资效益，</w:t>
      </w:r>
      <w:r>
        <w:rPr>
          <w:rFonts w:hint="eastAsia" w:ascii="宋体" w:hAnsi="宋体" w:eastAsia="宋体" w:cs="宋体"/>
          <w:i w:val="0"/>
          <w:iCs w:val="0"/>
          <w:snapToGrid/>
          <w:color w:val="auto"/>
          <w:kern w:val="2"/>
          <w:sz w:val="20"/>
          <w:szCs w:val="20"/>
          <w:highlight w:val="none"/>
          <w:lang w:val="en-US" w:eastAsia="zh-CN"/>
        </w:rPr>
        <w:t>招标人</w:t>
      </w:r>
      <w:r>
        <w:rPr>
          <w:rFonts w:hint="eastAsia" w:ascii="宋体" w:hAnsi="宋体" w:eastAsia="宋体" w:cs="宋体"/>
          <w:i w:val="0"/>
          <w:iCs w:val="0"/>
          <w:snapToGrid/>
          <w:color w:val="auto"/>
          <w:kern w:val="2"/>
          <w:sz w:val="20"/>
          <w:szCs w:val="20"/>
          <w:highlight w:val="none"/>
        </w:rPr>
        <w:t>（以下简称甲方）</w:t>
      </w:r>
      <w:r>
        <w:rPr>
          <w:rFonts w:hint="eastAsia" w:ascii="宋体" w:hAnsi="宋体" w:eastAsia="宋体" w:cs="宋体"/>
          <w:i w:val="0"/>
          <w:iCs w:val="0"/>
          <w:snapToGrid/>
          <w:color w:val="auto"/>
          <w:kern w:val="2"/>
          <w:sz w:val="20"/>
          <w:szCs w:val="20"/>
          <w:highlight w:val="none"/>
          <w:lang w:val="en-US" w:eastAsia="zh-CN"/>
        </w:rPr>
        <w:t>：</w:t>
      </w:r>
      <w:r>
        <w:rPr>
          <w:rFonts w:hint="eastAsia" w:ascii="宋体" w:hAnsi="宋体" w:eastAsia="宋体" w:cs="宋体"/>
          <w:i w:val="0"/>
          <w:iCs w:val="0"/>
          <w:snapToGrid/>
          <w:color w:val="auto"/>
          <w:kern w:val="2"/>
          <w:sz w:val="20"/>
          <w:szCs w:val="20"/>
          <w:highlight w:val="none"/>
        </w:rPr>
        <w:t>_____________与</w:t>
      </w:r>
      <w:r>
        <w:rPr>
          <w:rFonts w:hint="eastAsia" w:ascii="宋体" w:hAnsi="宋体" w:eastAsia="宋体" w:cs="宋体"/>
          <w:i w:val="0"/>
          <w:iCs w:val="0"/>
          <w:snapToGrid/>
          <w:color w:val="auto"/>
          <w:kern w:val="2"/>
          <w:sz w:val="20"/>
          <w:szCs w:val="20"/>
          <w:highlight w:val="none"/>
          <w:lang w:val="en-US" w:eastAsia="zh-CN"/>
        </w:rPr>
        <w:t>中标人</w:t>
      </w:r>
      <w:r>
        <w:rPr>
          <w:rFonts w:hint="eastAsia" w:ascii="宋体" w:hAnsi="宋体" w:eastAsia="宋体" w:cs="宋体"/>
          <w:i w:val="0"/>
          <w:iCs w:val="0"/>
          <w:snapToGrid/>
          <w:color w:val="auto"/>
          <w:kern w:val="2"/>
          <w:sz w:val="20"/>
          <w:szCs w:val="20"/>
          <w:highlight w:val="none"/>
        </w:rPr>
        <w:t>（以下简称乙方）</w:t>
      </w:r>
      <w:r>
        <w:rPr>
          <w:rFonts w:hint="eastAsia" w:ascii="宋体" w:hAnsi="宋体" w:eastAsia="宋体" w:cs="宋体"/>
          <w:i w:val="0"/>
          <w:iCs w:val="0"/>
          <w:snapToGrid/>
          <w:color w:val="auto"/>
          <w:kern w:val="2"/>
          <w:sz w:val="20"/>
          <w:szCs w:val="20"/>
          <w:highlight w:val="none"/>
          <w:lang w:val="en-US" w:eastAsia="zh-CN"/>
        </w:rPr>
        <w:t>：</w:t>
      </w:r>
      <w:r>
        <w:rPr>
          <w:rFonts w:hint="eastAsia" w:ascii="宋体" w:hAnsi="宋体" w:eastAsia="宋体" w:cs="宋体"/>
          <w:i w:val="0"/>
          <w:iCs w:val="0"/>
          <w:snapToGrid/>
          <w:color w:val="auto"/>
          <w:kern w:val="2"/>
          <w:sz w:val="20"/>
          <w:szCs w:val="20"/>
          <w:highlight w:val="none"/>
        </w:rPr>
        <w:t>____________，特订立如下合同：</w:t>
      </w:r>
    </w:p>
    <w:p w14:paraId="1892EC1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第一条甲乙双方的权利和义务</w:t>
      </w:r>
    </w:p>
    <w:p w14:paraId="310D542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（一）严格遵守党和国家有关法律法规及建设部的有关规定。</w:t>
      </w:r>
    </w:p>
    <w:p w14:paraId="4FFE34D7">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（二）严格执行_____________________项目承包合同文件，自觉按合同办事。</w:t>
      </w:r>
    </w:p>
    <w:p w14:paraId="72D9F348">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（三）双方的业务活动坚持公开、公正、诚信、透明的原则（除法律认定的商业秘密和合同文件另有规定之外），不得损害国家和集体利益，违反项目建设管理规章制度。</w:t>
      </w:r>
    </w:p>
    <w:p w14:paraId="6CDE54E9">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（四）建立健全廉政制度，开展廉政教育，公布举报电话，监督并认真查处违法违纪行为。</w:t>
      </w:r>
    </w:p>
    <w:p w14:paraId="6C88C089">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（五）发现对方在业务活动中有违反廉政规定的行为，有及时提醒对方纠正的权利和义务。</w:t>
      </w:r>
    </w:p>
    <w:p w14:paraId="46AFD7DB">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（六）发现对方严重违反本合同义务条款的行为，有向其上级有关部门举报、建议给予处理并要求告知处理结果的权利。</w:t>
      </w:r>
    </w:p>
    <w:p w14:paraId="6C5E8A7D">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第二条甲方的义务</w:t>
      </w:r>
    </w:p>
    <w:p w14:paraId="100F42F9">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（一）甲方及其工作人员不得索要或接受乙方的礼金、有价证券和贵重物品，不得在乙方报销任何应由甲方或个人支付的费用等。</w:t>
      </w:r>
    </w:p>
    <w:p w14:paraId="61AEBE4C">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（二）甲方工作人员不得参加乙方安排的超标准宴请和娱乐活动，不得接受乙方提供的通讯工具、交通工具和高档办公用品等。</w:t>
      </w:r>
    </w:p>
    <w:p w14:paraId="531B550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（三）甲方及其工作人员不得要求或者接受乙方为其住房装修、婚丧嫁娶活动、配偶子女的工作安排以及出国出境、旅游等提供方便等。</w:t>
      </w:r>
    </w:p>
    <w:p w14:paraId="0643879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（四）甲方工作人员的配偶、子女不得从事与甲方工程有关的材料设备供应、工程分包、劳务等经济活动等。</w:t>
      </w:r>
    </w:p>
    <w:p w14:paraId="1AD72438">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第</w:t>
      </w:r>
      <w:r>
        <w:rPr>
          <w:rFonts w:hint="eastAsia" w:ascii="宋体" w:hAnsi="宋体" w:eastAsia="宋体" w:cs="宋体"/>
          <w:i w:val="0"/>
          <w:iCs w:val="0"/>
          <w:snapToGrid/>
          <w:color w:val="auto"/>
          <w:kern w:val="2"/>
          <w:sz w:val="20"/>
          <w:szCs w:val="20"/>
          <w:highlight w:val="none"/>
          <w:lang w:val="en-US" w:eastAsia="zh-CN"/>
        </w:rPr>
        <w:t>三</w:t>
      </w:r>
      <w:r>
        <w:rPr>
          <w:rFonts w:hint="eastAsia" w:ascii="宋体" w:hAnsi="宋体" w:eastAsia="宋体" w:cs="宋体"/>
          <w:i w:val="0"/>
          <w:iCs w:val="0"/>
          <w:snapToGrid/>
          <w:color w:val="auto"/>
          <w:kern w:val="2"/>
          <w:sz w:val="20"/>
          <w:szCs w:val="20"/>
          <w:highlight w:val="none"/>
        </w:rPr>
        <w:t>条乙方</w:t>
      </w:r>
      <w:r>
        <w:rPr>
          <w:rFonts w:hint="eastAsia" w:ascii="宋体" w:hAnsi="宋体" w:eastAsia="宋体" w:cs="宋体"/>
          <w:i w:val="0"/>
          <w:iCs w:val="0"/>
          <w:snapToGrid/>
          <w:color w:val="auto"/>
          <w:kern w:val="2"/>
          <w:sz w:val="20"/>
          <w:szCs w:val="20"/>
          <w:highlight w:val="none"/>
          <w:lang w:val="en-US" w:eastAsia="zh-CN"/>
        </w:rPr>
        <w:t>的</w:t>
      </w:r>
      <w:r>
        <w:rPr>
          <w:rFonts w:hint="eastAsia" w:ascii="宋体" w:hAnsi="宋体" w:eastAsia="宋体" w:cs="宋体"/>
          <w:i w:val="0"/>
          <w:iCs w:val="0"/>
          <w:snapToGrid/>
          <w:color w:val="auto"/>
          <w:kern w:val="2"/>
          <w:sz w:val="20"/>
          <w:szCs w:val="20"/>
          <w:highlight w:val="none"/>
        </w:rPr>
        <w:t>义务</w:t>
      </w:r>
    </w:p>
    <w:p w14:paraId="6F659E7D">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（一）乙方不得以任何理由向甲方及其工作人员行贿或馈赠礼金，有价证券、贵重礼品。</w:t>
      </w:r>
    </w:p>
    <w:p w14:paraId="34C1C68E">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（二）乙方不得以任何名义为甲方及其工作人员报销应由甲方单位或个人支付的任何费用。</w:t>
      </w:r>
    </w:p>
    <w:p w14:paraId="7C40984E">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（三）乙方不得以任何理由安排甲方工作人员参加超标准宴请及娱乐活动。</w:t>
      </w:r>
    </w:p>
    <w:p w14:paraId="2DFF0341">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（四）乙方不得为甲方单位和个人购置或提供通讯工具、交通工具和高档办公用品等。</w:t>
      </w:r>
    </w:p>
    <w:p w14:paraId="68E3B903">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lang w:val="en-US" w:eastAsia="zh-CN"/>
        </w:rPr>
        <w:t>第四条</w:t>
      </w:r>
      <w:r>
        <w:rPr>
          <w:rFonts w:hint="eastAsia" w:ascii="宋体" w:hAnsi="宋体" w:eastAsia="宋体" w:cs="宋体"/>
          <w:i w:val="0"/>
          <w:iCs w:val="0"/>
          <w:snapToGrid/>
          <w:color w:val="auto"/>
          <w:kern w:val="2"/>
          <w:sz w:val="20"/>
          <w:szCs w:val="20"/>
          <w:highlight w:val="none"/>
        </w:rPr>
        <w:t>违约责任</w:t>
      </w:r>
    </w:p>
    <w:p w14:paraId="175B9D68">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（一）甲方及其工作人员违反本合同第一、二条，按管理权限，依据有关规定给予党纪、政纪或组织处理；涉嫌犯罪的，移交司法机关追究刑事责任；给乙方单位造成经济损失的，应予以赔偿。</w:t>
      </w:r>
    </w:p>
    <w:p w14:paraId="0A9F2900">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二）乙方及其工作人员违反本合同第一、三条，按管理权限，依据有关规定、给予党纪、政纪或组织处理；给甲方单位造成经济损失的，应予以赔偿；情节严重的，甲方建议工程建设主管部门给予乙方一至三年内不得进入其主管的工程建筑市场的处罚。</w:t>
      </w:r>
    </w:p>
    <w:p w14:paraId="37A9A73C">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第五条  双方约定</w:t>
      </w:r>
    </w:p>
    <w:p w14:paraId="15B1BC15">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本合同由双方或双方上级单位的纪检监察机关负责监督。由甲方或甲方上级单位的纪检监察机关约请乙方或乙方上级单位纪检监察机关对本合同履行情况进行检查提出在本合同规定范围内的裁定意见。</w:t>
      </w:r>
    </w:p>
    <w:p w14:paraId="49571456">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第六条  本合同有效期为甲乙双方签署之日起至合同服务完成并经甲方认可后止。</w:t>
      </w:r>
    </w:p>
    <w:p w14:paraId="22DC2DF7">
      <w:pPr>
        <w:widowControl w:val="0"/>
        <w:kinsoku/>
        <w:autoSpaceDE w:val="0"/>
        <w:autoSpaceDN w:val="0"/>
        <w:adjustRightInd/>
        <w:snapToGrid/>
        <w:spacing w:line="400" w:lineRule="exact"/>
        <w:ind w:firstLine="400" w:firstLineChars="20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本合同作为____________________项目承包合同的附件，与项目承包合同具有同等的法律效力，经合同双方签署立即生效。</w:t>
      </w:r>
    </w:p>
    <w:p w14:paraId="30DF531E">
      <w:pPr>
        <w:widowControl w:val="0"/>
        <w:kinsoku/>
        <w:autoSpaceDE/>
        <w:autoSpaceDN/>
        <w:adjustRightInd/>
        <w:snapToGrid/>
        <w:spacing w:line="380" w:lineRule="exact"/>
        <w:jc w:val="both"/>
        <w:textAlignment w:val="auto"/>
        <w:rPr>
          <w:rFonts w:hint="eastAsia" w:ascii="宋体" w:hAnsi="宋体" w:eastAsia="宋体" w:cs="宋体"/>
          <w:i w:val="0"/>
          <w:iCs w:val="0"/>
          <w:snapToGrid/>
          <w:color w:val="auto"/>
          <w:kern w:val="2"/>
          <w:sz w:val="20"/>
          <w:szCs w:val="20"/>
          <w:highlight w:val="none"/>
        </w:rPr>
      </w:pPr>
    </w:p>
    <w:p w14:paraId="58E3FC03">
      <w:pPr>
        <w:widowControl w:val="0"/>
        <w:kinsoku/>
        <w:autoSpaceDE/>
        <w:autoSpaceDN/>
        <w:adjustRightInd/>
        <w:snapToGrid/>
        <w:spacing w:line="380" w:lineRule="exact"/>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甲方单位：（盖章）                         乙方单位：（盖章）</w:t>
      </w:r>
    </w:p>
    <w:p w14:paraId="6C14FBB5">
      <w:pPr>
        <w:widowControl w:val="0"/>
        <w:kinsoku/>
        <w:autoSpaceDE/>
        <w:autoSpaceDN/>
        <w:adjustRightInd/>
        <w:snapToGrid/>
        <w:spacing w:line="380" w:lineRule="exact"/>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法定代表人：                              法定代表人：</w:t>
      </w:r>
    </w:p>
    <w:p w14:paraId="0EBFEA4C">
      <w:pPr>
        <w:widowControl w:val="0"/>
        <w:kinsoku/>
        <w:autoSpaceDE/>
        <w:autoSpaceDN/>
        <w:adjustRightInd/>
        <w:snapToGrid/>
        <w:spacing w:line="380" w:lineRule="exact"/>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2"/>
          <w:sz w:val="20"/>
          <w:szCs w:val="20"/>
          <w:highlight w:val="none"/>
        </w:rPr>
        <w:t xml:space="preserve">      年    月    日                            年    月    日</w:t>
      </w:r>
    </w:p>
    <w:p w14:paraId="5804DB57">
      <w:pPr>
        <w:widowControl w:val="0"/>
        <w:kinsoku/>
        <w:autoSpaceDE/>
        <w:autoSpaceDN/>
        <w:adjustRightInd/>
        <w:snapToGrid/>
        <w:spacing w:line="380" w:lineRule="exact"/>
        <w:jc w:val="both"/>
        <w:textAlignment w:val="auto"/>
        <w:rPr>
          <w:rFonts w:hint="eastAsia" w:ascii="宋体" w:hAnsi="宋体" w:eastAsia="宋体" w:cs="宋体"/>
          <w:i w:val="0"/>
          <w:iCs w:val="0"/>
          <w:snapToGrid/>
          <w:color w:val="auto"/>
          <w:kern w:val="2"/>
          <w:sz w:val="20"/>
          <w:szCs w:val="20"/>
          <w:highlight w:val="none"/>
        </w:rPr>
      </w:pPr>
    </w:p>
    <w:p w14:paraId="3823852B">
      <w:pPr>
        <w:widowControl/>
        <w:kinsoku/>
        <w:autoSpaceDE/>
        <w:autoSpaceDN/>
        <w:adjustRightInd/>
        <w:snapToGrid/>
        <w:spacing w:line="480" w:lineRule="exact"/>
        <w:jc w:val="left"/>
        <w:textAlignment w:val="auto"/>
        <w:rPr>
          <w:rFonts w:hint="default" w:ascii="宋体" w:hAnsi="宋体" w:eastAsia="宋体" w:cs="宋体"/>
          <w:b/>
          <w:bCs/>
          <w:color w:val="auto"/>
          <w:kern w:val="2"/>
          <w:sz w:val="24"/>
          <w:szCs w:val="24"/>
          <w:highlight w:val="none"/>
          <w:lang w:val="en-US" w:eastAsia="zh-CN" w:bidi="ar"/>
        </w:rPr>
      </w:pPr>
      <w:r>
        <w:rPr>
          <w:rFonts w:hint="eastAsia" w:ascii="宋体" w:hAnsi="宋体" w:eastAsia="宋体" w:cs="宋体"/>
          <w:i w:val="0"/>
          <w:iCs w:val="0"/>
          <w:snapToGrid/>
          <w:color w:val="auto"/>
          <w:kern w:val="2"/>
          <w:sz w:val="20"/>
          <w:szCs w:val="20"/>
          <w:highlight w:val="none"/>
        </w:rPr>
        <w:br w:type="page"/>
      </w:r>
      <w:r>
        <w:rPr>
          <w:rFonts w:hint="eastAsia" w:ascii="宋体" w:hAnsi="宋体" w:eastAsia="宋体" w:cs="宋体"/>
          <w:b/>
          <w:bCs/>
          <w:color w:val="auto"/>
          <w:kern w:val="2"/>
          <w:sz w:val="24"/>
          <w:szCs w:val="24"/>
          <w:highlight w:val="none"/>
          <w:lang w:val="zh-CN" w:eastAsia="zh-CN" w:bidi="ar"/>
        </w:rPr>
        <w:t>合同附件</w:t>
      </w:r>
      <w:r>
        <w:rPr>
          <w:rFonts w:hint="eastAsia" w:ascii="宋体" w:hAnsi="宋体" w:eastAsia="宋体" w:cs="宋体"/>
          <w:b/>
          <w:bCs/>
          <w:color w:val="auto"/>
          <w:kern w:val="2"/>
          <w:sz w:val="24"/>
          <w:szCs w:val="24"/>
          <w:highlight w:val="none"/>
          <w:lang w:val="en-US" w:eastAsia="zh-CN" w:bidi="ar"/>
        </w:rPr>
        <w:t>2</w:t>
      </w:r>
    </w:p>
    <w:p w14:paraId="17E3C5B2">
      <w:pPr>
        <w:widowControl/>
        <w:kinsoku/>
        <w:autoSpaceDE/>
        <w:autoSpaceDN/>
        <w:adjustRightInd/>
        <w:snapToGrid/>
        <w:spacing w:line="480" w:lineRule="exact"/>
        <w:jc w:val="center"/>
        <w:textAlignment w:val="auto"/>
        <w:rPr>
          <w:rFonts w:hint="eastAsia" w:ascii="宋体" w:hAnsi="宋体" w:eastAsia="宋体" w:cs="宋体"/>
          <w:b/>
          <w:bCs/>
          <w:i w:val="0"/>
          <w:iCs w:val="0"/>
          <w:snapToGrid/>
          <w:color w:val="auto"/>
          <w:kern w:val="0"/>
          <w:sz w:val="20"/>
          <w:szCs w:val="20"/>
          <w:highlight w:val="none"/>
        </w:rPr>
      </w:pPr>
      <w:r>
        <w:rPr>
          <w:rFonts w:hint="eastAsia" w:ascii="宋体" w:hAnsi="宋体" w:eastAsia="宋体" w:cs="宋体"/>
          <w:i w:val="0"/>
          <w:iCs w:val="0"/>
          <w:snapToGrid/>
          <w:color w:val="auto"/>
          <w:kern w:val="2"/>
          <w:sz w:val="20"/>
          <w:szCs w:val="20"/>
          <w:highlight w:val="none"/>
        </w:rPr>
        <w:t>安全协议书</w:t>
      </w:r>
    </w:p>
    <w:p w14:paraId="0ECA38B4">
      <w:pPr>
        <w:widowControl/>
        <w:kinsoku/>
        <w:autoSpaceDE/>
        <w:autoSpaceDN/>
        <w:adjustRightInd/>
        <w:snapToGrid/>
        <w:spacing w:line="480" w:lineRule="exact"/>
        <w:jc w:val="center"/>
        <w:textAlignment w:val="auto"/>
        <w:rPr>
          <w:rFonts w:hint="eastAsia" w:ascii="宋体" w:hAnsi="宋体" w:eastAsia="宋体" w:cs="宋体"/>
          <w:b/>
          <w:i w:val="0"/>
          <w:iCs w:val="0"/>
          <w:snapToGrid/>
          <w:color w:val="auto"/>
          <w:kern w:val="0"/>
          <w:sz w:val="20"/>
          <w:szCs w:val="20"/>
          <w:highlight w:val="none"/>
        </w:rPr>
      </w:pPr>
    </w:p>
    <w:p w14:paraId="0FDC591F">
      <w:pPr>
        <w:widowControl/>
        <w:kinsoku/>
        <w:autoSpaceDE/>
        <w:autoSpaceDN/>
        <w:adjustRightInd/>
        <w:snapToGrid/>
        <w:spacing w:line="440" w:lineRule="exact"/>
        <w:jc w:val="both"/>
        <w:textAlignment w:val="auto"/>
        <w:rPr>
          <w:rFonts w:hint="eastAsia" w:ascii="宋体" w:hAnsi="宋体" w:eastAsia="宋体" w:cs="宋体"/>
          <w:i w:val="0"/>
          <w:iCs w:val="0"/>
          <w:snapToGrid/>
          <w:color w:val="auto"/>
          <w:kern w:val="0"/>
          <w:sz w:val="20"/>
          <w:szCs w:val="20"/>
          <w:highlight w:val="none"/>
          <w:u w:val="single"/>
        </w:rPr>
      </w:pPr>
      <w:r>
        <w:rPr>
          <w:rFonts w:hint="eastAsia" w:ascii="宋体" w:hAnsi="宋体" w:eastAsia="宋体" w:cs="宋体"/>
          <w:b/>
          <w:bCs/>
          <w:i w:val="0"/>
          <w:iCs w:val="0"/>
          <w:snapToGrid/>
          <w:color w:val="auto"/>
          <w:kern w:val="0"/>
          <w:sz w:val="20"/>
          <w:szCs w:val="20"/>
          <w:highlight w:val="none"/>
        </w:rPr>
        <w:t>招标人</w:t>
      </w:r>
      <w:r>
        <w:rPr>
          <w:rFonts w:hint="eastAsia" w:ascii="宋体" w:hAnsi="宋体" w:eastAsia="宋体" w:cs="宋体"/>
          <w:i w:val="0"/>
          <w:iCs w:val="0"/>
          <w:snapToGrid/>
          <w:color w:val="auto"/>
          <w:kern w:val="0"/>
          <w:sz w:val="20"/>
          <w:szCs w:val="20"/>
          <w:highlight w:val="none"/>
        </w:rPr>
        <w:t>（以下简称甲方）：</w:t>
      </w:r>
      <w:r>
        <w:rPr>
          <w:rFonts w:hint="eastAsia" w:ascii="宋体" w:hAnsi="宋体" w:eastAsia="宋体" w:cs="宋体"/>
          <w:i w:val="0"/>
          <w:iCs w:val="0"/>
          <w:snapToGrid/>
          <w:color w:val="auto"/>
          <w:kern w:val="0"/>
          <w:sz w:val="20"/>
          <w:szCs w:val="20"/>
          <w:highlight w:val="none"/>
          <w:u w:val="single"/>
        </w:rPr>
        <w:t xml:space="preserve">                                   </w:t>
      </w:r>
    </w:p>
    <w:p w14:paraId="12E17833">
      <w:pPr>
        <w:widowControl/>
        <w:kinsoku/>
        <w:autoSpaceDE/>
        <w:autoSpaceDN/>
        <w:adjustRightInd/>
        <w:snapToGrid/>
        <w:spacing w:line="440" w:lineRule="exact"/>
        <w:jc w:val="both"/>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b/>
          <w:bCs/>
          <w:i w:val="0"/>
          <w:iCs w:val="0"/>
          <w:snapToGrid/>
          <w:color w:val="auto"/>
          <w:kern w:val="0"/>
          <w:sz w:val="20"/>
          <w:szCs w:val="20"/>
          <w:highlight w:val="none"/>
        </w:rPr>
        <w:t>中标人</w:t>
      </w:r>
      <w:r>
        <w:rPr>
          <w:rFonts w:hint="eastAsia" w:ascii="宋体" w:hAnsi="宋体" w:eastAsia="宋体" w:cs="宋体"/>
          <w:i w:val="0"/>
          <w:iCs w:val="0"/>
          <w:snapToGrid/>
          <w:color w:val="auto"/>
          <w:kern w:val="0"/>
          <w:sz w:val="20"/>
          <w:szCs w:val="20"/>
          <w:highlight w:val="none"/>
        </w:rPr>
        <w:t>（以下简称乙方）：</w:t>
      </w:r>
      <w:r>
        <w:rPr>
          <w:rFonts w:hint="eastAsia" w:ascii="宋体" w:hAnsi="宋体" w:eastAsia="宋体" w:cs="宋体"/>
          <w:i w:val="0"/>
          <w:iCs w:val="0"/>
          <w:snapToGrid/>
          <w:color w:val="auto"/>
          <w:kern w:val="0"/>
          <w:sz w:val="20"/>
          <w:szCs w:val="20"/>
          <w:highlight w:val="none"/>
          <w:u w:val="single"/>
        </w:rPr>
        <w:t xml:space="preserve">                                   </w:t>
      </w:r>
    </w:p>
    <w:p w14:paraId="460F1378">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0"/>
          <w:sz w:val="20"/>
          <w:szCs w:val="20"/>
          <w:highlight w:val="none"/>
        </w:rPr>
        <w:t>项目名称：</w:t>
      </w:r>
    </w:p>
    <w:p w14:paraId="6F0B72B0">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2"/>
          <w:sz w:val="20"/>
          <w:szCs w:val="20"/>
          <w:highlight w:val="none"/>
        </w:rPr>
        <w:t>项目地点：</w:t>
      </w:r>
    </w:p>
    <w:p w14:paraId="75DAFDE0">
      <w:pPr>
        <w:widowControl/>
        <w:kinsoku/>
        <w:autoSpaceDE/>
        <w:autoSpaceDN/>
        <w:adjustRightInd/>
        <w:snapToGrid/>
        <w:spacing w:line="440" w:lineRule="exact"/>
        <w:ind w:firstLine="400" w:firstLineChars="200"/>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为了切实加强实施人员现场安全作业管理，双方本着平等、自愿的原则，签订本协议书。甲方和乙方均严格遵守本协议书规定的</w:t>
      </w:r>
      <w:r>
        <w:rPr>
          <w:rFonts w:hint="eastAsia" w:ascii="宋体" w:hAnsi="宋体" w:eastAsia="宋体" w:cs="宋体"/>
          <w:i w:val="0"/>
          <w:iCs w:val="0"/>
          <w:snapToGrid/>
          <w:color w:val="auto"/>
          <w:kern w:val="0"/>
          <w:sz w:val="20"/>
          <w:szCs w:val="20"/>
          <w:highlight w:val="none"/>
          <w:lang w:eastAsia="zh-CN"/>
        </w:rPr>
        <w:t>权利</w:t>
      </w:r>
      <w:r>
        <w:rPr>
          <w:rFonts w:hint="eastAsia" w:ascii="宋体" w:hAnsi="宋体" w:eastAsia="宋体" w:cs="宋体"/>
          <w:i w:val="0"/>
          <w:iCs w:val="0"/>
          <w:snapToGrid/>
          <w:color w:val="auto"/>
          <w:kern w:val="0"/>
          <w:sz w:val="20"/>
          <w:szCs w:val="20"/>
          <w:highlight w:val="none"/>
        </w:rPr>
        <w:t>、责任和义务，确保实施人员现场作业的安全。</w:t>
      </w:r>
    </w:p>
    <w:p w14:paraId="3E19D830">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b/>
          <w:bCs/>
          <w:i w:val="0"/>
          <w:iCs w:val="0"/>
          <w:snapToGrid/>
          <w:color w:val="auto"/>
          <w:kern w:val="0"/>
          <w:sz w:val="20"/>
          <w:szCs w:val="20"/>
          <w:highlight w:val="none"/>
        </w:rPr>
        <w:t>一、甲方的权利、责任和义务：</w:t>
      </w:r>
    </w:p>
    <w:p w14:paraId="57308E4C">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1、贯彻落实国家有关施工现场安全作业的法规和管理规定，对乙方作业人员施工现场和区域进行全面的安全管理和监督检查进行安全检查与指导。</w:t>
      </w:r>
    </w:p>
    <w:p w14:paraId="20AB1CF5">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2、及时纠正乙方作业人员违章指挥和违章作业行为，并按照有关规定予以查处。</w:t>
      </w:r>
    </w:p>
    <w:p w14:paraId="3762E4A5">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3、对乙方的安全作业培训和危险预知工作提出指导意见，并监督落实情况。</w:t>
      </w:r>
    </w:p>
    <w:p w14:paraId="677818F0">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4、对乙方提出的安全作业要求积极提供帮助。</w:t>
      </w:r>
    </w:p>
    <w:p w14:paraId="06D53F10">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b/>
          <w:bCs/>
          <w:i w:val="0"/>
          <w:iCs w:val="0"/>
          <w:snapToGrid/>
          <w:color w:val="auto"/>
          <w:kern w:val="0"/>
          <w:sz w:val="20"/>
          <w:szCs w:val="20"/>
          <w:highlight w:val="none"/>
        </w:rPr>
        <w:t>二、乙方的权利、责任和义务：</w:t>
      </w:r>
    </w:p>
    <w:p w14:paraId="68DD4A82">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1、遵守国家有关施工现场安全作业的法规和管理制度，建立健全安全作业责任制度。</w:t>
      </w:r>
    </w:p>
    <w:p w14:paraId="261B9CAF">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 xml:space="preserve">2、服从甲方安全作业管理。 </w:t>
      </w:r>
    </w:p>
    <w:p w14:paraId="06500FE2">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3、乙方必须为作业实施人员参加人身意外保险。</w:t>
      </w:r>
    </w:p>
    <w:p w14:paraId="798459AC">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4、乙方造成的安全事故，由乙方承担事故责任和经济责任。</w:t>
      </w:r>
    </w:p>
    <w:p w14:paraId="1CDE06A3">
      <w:pPr>
        <w:widowControl/>
        <w:kinsoku/>
        <w:autoSpaceDE/>
        <w:autoSpaceDN/>
        <w:adjustRightInd/>
        <w:snapToGrid/>
        <w:spacing w:line="440" w:lineRule="exact"/>
        <w:ind w:firstLine="400" w:firstLineChars="200"/>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本协议</w:t>
      </w:r>
      <w:r>
        <w:rPr>
          <w:rFonts w:hint="eastAsia" w:ascii="宋体" w:hAnsi="宋体" w:eastAsia="宋体" w:cs="宋体"/>
          <w:i w:val="0"/>
          <w:iCs w:val="0"/>
          <w:snapToGrid/>
          <w:color w:val="auto"/>
          <w:kern w:val="2"/>
          <w:sz w:val="20"/>
          <w:szCs w:val="20"/>
          <w:highlight w:val="none"/>
        </w:rPr>
        <w:t>作为____________________项目承包合同的附件，与项目承包合同具有同等的法律效力，经合同双方签署立即生效。</w:t>
      </w:r>
    </w:p>
    <w:p w14:paraId="74037C89">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p>
    <w:p w14:paraId="369918AD">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p>
    <w:p w14:paraId="0EDC5536">
      <w:pPr>
        <w:widowControl/>
        <w:kinsoku/>
        <w:autoSpaceDE/>
        <w:autoSpaceDN/>
        <w:adjustRightInd/>
        <w:snapToGrid/>
        <w:spacing w:line="440" w:lineRule="exact"/>
        <w:jc w:val="left"/>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rPr>
        <w:t xml:space="preserve">甲方单位：（章）                       乙方单位：（章）          </w:t>
      </w:r>
    </w:p>
    <w:p w14:paraId="18531E1C">
      <w:pPr>
        <w:widowControl w:val="0"/>
        <w:kinsoku/>
        <w:autoSpaceDE w:val="0"/>
        <w:autoSpaceDN w:val="0"/>
        <w:adjustRightInd/>
        <w:snapToGrid/>
        <w:spacing w:line="480" w:lineRule="exact"/>
        <w:jc w:val="both"/>
        <w:textAlignment w:val="auto"/>
        <w:rPr>
          <w:rFonts w:hint="eastAsia" w:ascii="宋体" w:hAnsi="宋体" w:eastAsia="宋体" w:cs="宋体"/>
          <w:i w:val="0"/>
          <w:iCs w:val="0"/>
          <w:snapToGrid/>
          <w:color w:val="auto"/>
          <w:kern w:val="0"/>
          <w:sz w:val="20"/>
          <w:szCs w:val="20"/>
          <w:highlight w:val="none"/>
        </w:rPr>
      </w:pPr>
      <w:r>
        <w:rPr>
          <w:rFonts w:hint="eastAsia" w:ascii="宋体" w:hAnsi="宋体" w:eastAsia="宋体" w:cs="宋体"/>
          <w:i w:val="0"/>
          <w:iCs w:val="0"/>
          <w:snapToGrid/>
          <w:color w:val="auto"/>
          <w:kern w:val="0"/>
          <w:sz w:val="20"/>
          <w:szCs w:val="20"/>
          <w:highlight w:val="none"/>
          <w:lang w:val="en-US" w:eastAsia="zh-CN"/>
        </w:rPr>
        <w:t>法定代表人                             法定代表人</w:t>
      </w:r>
    </w:p>
    <w:p w14:paraId="0260F531">
      <w:pPr>
        <w:widowControl w:val="0"/>
        <w:tabs>
          <w:tab w:val="left" w:pos="3234"/>
        </w:tabs>
        <w:kinsoku/>
        <w:autoSpaceDE/>
        <w:autoSpaceDN/>
        <w:adjustRightInd/>
        <w:snapToGrid/>
        <w:spacing w:line="360" w:lineRule="auto"/>
        <w:ind w:firstLine="0" w:firstLineChars="0"/>
        <w:jc w:val="both"/>
        <w:textAlignment w:val="auto"/>
        <w:rPr>
          <w:rFonts w:hint="eastAsia" w:ascii="宋体" w:hAnsi="宋体" w:eastAsia="宋体" w:cs="宋体"/>
          <w:i w:val="0"/>
          <w:iCs w:val="0"/>
          <w:snapToGrid/>
          <w:color w:val="auto"/>
          <w:kern w:val="2"/>
          <w:sz w:val="20"/>
          <w:szCs w:val="20"/>
          <w:highlight w:val="none"/>
        </w:rPr>
      </w:pPr>
      <w:r>
        <w:rPr>
          <w:rFonts w:hint="eastAsia" w:ascii="宋体" w:hAnsi="宋体" w:eastAsia="宋体" w:cs="宋体"/>
          <w:i w:val="0"/>
          <w:iCs w:val="0"/>
          <w:snapToGrid/>
          <w:color w:val="auto"/>
          <w:kern w:val="0"/>
          <w:sz w:val="20"/>
          <w:szCs w:val="20"/>
          <w:highlight w:val="none"/>
          <w:lang w:val="en-US" w:eastAsia="zh-CN"/>
        </w:rPr>
        <w:t>或其授权代表（签字或盖章）</w:t>
      </w:r>
      <w:r>
        <w:rPr>
          <w:rFonts w:hint="eastAsia" w:ascii="宋体" w:hAnsi="宋体" w:eastAsia="宋体" w:cs="宋体"/>
          <w:i w:val="0"/>
          <w:iCs w:val="0"/>
          <w:snapToGrid/>
          <w:color w:val="auto"/>
          <w:kern w:val="0"/>
          <w:sz w:val="20"/>
          <w:szCs w:val="20"/>
          <w:highlight w:val="none"/>
        </w:rPr>
        <w:t>：     </w:t>
      </w:r>
      <w:r>
        <w:rPr>
          <w:rFonts w:hint="eastAsia" w:ascii="宋体" w:hAnsi="宋体" w:eastAsia="宋体" w:cs="宋体"/>
          <w:i w:val="0"/>
          <w:iCs w:val="0"/>
          <w:snapToGrid/>
          <w:color w:val="auto"/>
          <w:kern w:val="0"/>
          <w:sz w:val="20"/>
          <w:szCs w:val="20"/>
          <w:highlight w:val="none"/>
          <w:lang w:val="en-US" w:eastAsia="zh-CN"/>
        </w:rPr>
        <w:t>或其授权代表（签字或盖章）</w:t>
      </w:r>
      <w:r>
        <w:rPr>
          <w:rFonts w:hint="eastAsia" w:ascii="宋体" w:hAnsi="宋体" w:eastAsia="宋体" w:cs="宋体"/>
          <w:i w:val="0"/>
          <w:iCs w:val="0"/>
          <w:snapToGrid/>
          <w:color w:val="auto"/>
          <w:kern w:val="0"/>
          <w:sz w:val="20"/>
          <w:szCs w:val="20"/>
          <w:highlight w:val="none"/>
        </w:rPr>
        <w:t>：</w:t>
      </w:r>
    </w:p>
    <w:p w14:paraId="01EC0D6A">
      <w:pPr>
        <w:spacing w:before="0" w:line="240" w:lineRule="auto"/>
        <w:jc w:val="left"/>
        <w:rPr>
          <w:rFonts w:ascii="宋体" w:hAnsi="宋体" w:eastAsia="宋体" w:cs="宋体"/>
          <w:b/>
          <w:bCs/>
          <w:color w:val="auto"/>
          <w:spacing w:val="7"/>
          <w:sz w:val="43"/>
          <w:szCs w:val="43"/>
          <w:highlight w:val="none"/>
        </w:rPr>
      </w:pPr>
      <w:r>
        <w:rPr>
          <w:rFonts w:ascii="宋体" w:hAnsi="宋体" w:eastAsia="宋体" w:cs="宋体"/>
          <w:b/>
          <w:bCs/>
          <w:color w:val="auto"/>
          <w:spacing w:val="7"/>
          <w:sz w:val="43"/>
          <w:szCs w:val="43"/>
          <w:highlight w:val="none"/>
        </w:rPr>
        <w:br w:type="page"/>
      </w:r>
    </w:p>
    <w:p w14:paraId="1E8CBC11">
      <w:pPr>
        <w:spacing w:before="88" w:line="223" w:lineRule="auto"/>
        <w:jc w:val="center"/>
        <w:rPr>
          <w:rFonts w:ascii="宋体" w:hAnsi="宋体" w:eastAsia="宋体" w:cs="宋体"/>
          <w:b/>
          <w:bCs/>
          <w:color w:val="auto"/>
          <w:sz w:val="43"/>
          <w:szCs w:val="43"/>
          <w:highlight w:val="none"/>
        </w:rPr>
      </w:pPr>
      <w:r>
        <w:rPr>
          <w:rFonts w:ascii="宋体" w:hAnsi="宋体" w:eastAsia="宋体" w:cs="宋体"/>
          <w:b/>
          <w:bCs/>
          <w:color w:val="auto"/>
          <w:spacing w:val="7"/>
          <w:sz w:val="43"/>
          <w:szCs w:val="43"/>
          <w:highlight w:val="none"/>
        </w:rPr>
        <w:t>第</w:t>
      </w:r>
      <w:r>
        <w:rPr>
          <w:rFonts w:hint="eastAsia" w:ascii="宋体" w:hAnsi="宋体" w:eastAsia="宋体" w:cs="宋体"/>
          <w:b/>
          <w:bCs/>
          <w:color w:val="auto"/>
          <w:spacing w:val="7"/>
          <w:sz w:val="43"/>
          <w:szCs w:val="43"/>
          <w:highlight w:val="none"/>
          <w:lang w:val="en-US" w:eastAsia="zh-CN"/>
        </w:rPr>
        <w:t>四</w:t>
      </w:r>
      <w:r>
        <w:rPr>
          <w:rFonts w:ascii="宋体" w:hAnsi="宋体" w:eastAsia="宋体" w:cs="宋体"/>
          <w:b/>
          <w:bCs/>
          <w:color w:val="auto"/>
          <w:spacing w:val="7"/>
          <w:sz w:val="43"/>
          <w:szCs w:val="43"/>
          <w:highlight w:val="none"/>
        </w:rPr>
        <w:t>章  投标文件（附表件）</w:t>
      </w:r>
    </w:p>
    <w:p w14:paraId="4B16BC36">
      <w:pPr>
        <w:pStyle w:val="5"/>
        <w:spacing w:line="242" w:lineRule="auto"/>
        <w:rPr>
          <w:color w:val="auto"/>
          <w:highlight w:val="none"/>
        </w:rPr>
      </w:pPr>
    </w:p>
    <w:p w14:paraId="015099DD">
      <w:pPr>
        <w:pStyle w:val="5"/>
        <w:spacing w:line="360" w:lineRule="auto"/>
        <w:rPr>
          <w:color w:val="auto"/>
          <w:highlight w:val="none"/>
        </w:rPr>
      </w:pPr>
    </w:p>
    <w:p w14:paraId="6CD5112A">
      <w:pPr>
        <w:pStyle w:val="14"/>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02" w:firstLineChars="200"/>
        <w:textAlignment w:val="baseline"/>
        <w:rPr>
          <w:rFonts w:hint="eastAsia" w:ascii="宋体" w:hAnsi="宋体" w:eastAsia="宋体" w:cs="宋体"/>
          <w:b/>
          <w:color w:val="auto"/>
          <w:sz w:val="20"/>
          <w:szCs w:val="20"/>
          <w:highlight w:val="none"/>
          <w:lang w:eastAsia="zh-CN"/>
        </w:rPr>
      </w:pPr>
      <w:r>
        <w:rPr>
          <w:rFonts w:hint="eastAsia" w:ascii="宋体" w:hAnsi="宋体" w:eastAsia="宋体" w:cs="宋体"/>
          <w:b/>
          <w:color w:val="auto"/>
          <w:sz w:val="20"/>
          <w:szCs w:val="20"/>
          <w:highlight w:val="none"/>
          <w:lang w:val="en-US" w:eastAsia="zh-CN"/>
        </w:rPr>
        <w:t>资格审查资料</w:t>
      </w:r>
      <w:r>
        <w:rPr>
          <w:rFonts w:hint="eastAsia" w:ascii="宋体" w:hAnsi="宋体" w:eastAsia="宋体" w:cs="宋体"/>
          <w:b/>
          <w:color w:val="auto"/>
          <w:sz w:val="20"/>
          <w:szCs w:val="20"/>
          <w:highlight w:val="none"/>
        </w:rPr>
        <w:t>主要内容</w:t>
      </w:r>
      <w:r>
        <w:rPr>
          <w:rFonts w:hint="eastAsia" w:ascii="宋体" w:hAnsi="宋体" w:eastAsia="宋体" w:cs="宋体"/>
          <w:b/>
          <w:color w:val="auto"/>
          <w:sz w:val="20"/>
          <w:szCs w:val="20"/>
          <w:highlight w:val="none"/>
          <w:lang w:eastAsia="zh-CN"/>
        </w:rPr>
        <w:t>：</w:t>
      </w:r>
    </w:p>
    <w:p w14:paraId="14F3A111">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1、封面</w:t>
      </w:r>
      <w:r>
        <w:rPr>
          <w:rFonts w:hint="eastAsia" w:ascii="宋体" w:hAnsi="宋体" w:eastAsia="宋体" w:cs="宋体"/>
          <w:color w:val="auto"/>
          <w:sz w:val="20"/>
          <w:szCs w:val="20"/>
          <w:highlight w:val="none"/>
          <w:lang w:eastAsia="zh-CN"/>
        </w:rPr>
        <w:t>；</w:t>
      </w:r>
    </w:p>
    <w:p w14:paraId="10DFDA66">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2、法定代表人身份证明（附件一）</w:t>
      </w:r>
      <w:r>
        <w:rPr>
          <w:rFonts w:hint="eastAsia" w:ascii="宋体" w:hAnsi="宋体" w:eastAsia="宋体" w:cs="宋体"/>
          <w:color w:val="auto"/>
          <w:sz w:val="20"/>
          <w:szCs w:val="20"/>
          <w:highlight w:val="none"/>
          <w:lang w:eastAsia="zh-CN"/>
        </w:rPr>
        <w:t>；</w:t>
      </w:r>
    </w:p>
    <w:p w14:paraId="5F776F64">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3、授权委托书（附件二）</w:t>
      </w:r>
      <w:r>
        <w:rPr>
          <w:rFonts w:hint="eastAsia" w:ascii="宋体" w:hAnsi="宋体" w:eastAsia="宋体" w:cs="宋体"/>
          <w:color w:val="auto"/>
          <w:sz w:val="20"/>
          <w:szCs w:val="20"/>
          <w:highlight w:val="none"/>
          <w:lang w:eastAsia="zh-CN"/>
        </w:rPr>
        <w:t>；</w:t>
      </w:r>
    </w:p>
    <w:p w14:paraId="7F6A8708">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4、企业营业执照（复印件并加盖投标人公章）</w:t>
      </w:r>
      <w:r>
        <w:rPr>
          <w:rFonts w:hint="eastAsia" w:ascii="宋体" w:hAnsi="宋体" w:eastAsia="宋体" w:cs="宋体"/>
          <w:color w:val="auto"/>
          <w:sz w:val="20"/>
          <w:szCs w:val="20"/>
          <w:highlight w:val="none"/>
          <w:lang w:eastAsia="zh-CN"/>
        </w:rPr>
        <w:t>；</w:t>
      </w:r>
    </w:p>
    <w:p w14:paraId="7A9D0430">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资质证书（复印件并加盖投标人公章）；</w:t>
      </w:r>
    </w:p>
    <w:p w14:paraId="180E0EE2">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6</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项目负责人相关证书复印件及社保缴费证明</w:t>
      </w:r>
      <w:r>
        <w:rPr>
          <w:rFonts w:hint="eastAsia" w:ascii="宋体" w:hAnsi="宋体" w:eastAsia="宋体" w:cs="宋体"/>
          <w:color w:val="auto"/>
          <w:sz w:val="20"/>
          <w:szCs w:val="20"/>
          <w:highlight w:val="none"/>
        </w:rPr>
        <w:t>；</w:t>
      </w:r>
    </w:p>
    <w:p w14:paraId="58B973A2">
      <w:pPr>
        <w:keepNext w:val="0"/>
        <w:keepLines w:val="0"/>
        <w:pageBreakBefore w:val="0"/>
        <w:widowControl/>
        <w:kinsoku w:val="0"/>
        <w:wordWrap/>
        <w:overflowPunct/>
        <w:topLinePunct w:val="0"/>
        <w:autoSpaceDE w:val="0"/>
        <w:autoSpaceDN w:val="0"/>
        <w:bidi w:val="0"/>
        <w:adjustRightInd w:val="0"/>
        <w:snapToGrid w:val="0"/>
        <w:spacing w:line="360" w:lineRule="auto"/>
        <w:ind w:firstLine="428" w:firstLineChars="200"/>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lang w:val="en-US" w:eastAsia="zh-CN"/>
        </w:rPr>
        <w:t>7、</w:t>
      </w:r>
      <w:r>
        <w:rPr>
          <w:rFonts w:hint="eastAsia" w:ascii="宋体" w:hAnsi="宋体" w:eastAsia="宋体" w:cs="宋体"/>
          <w:color w:val="auto"/>
          <w:spacing w:val="7"/>
          <w:sz w:val="20"/>
          <w:szCs w:val="20"/>
          <w:highlight w:val="none"/>
        </w:rPr>
        <w:t>承诺书（承诺对资格审查资料所有提交的证明材料真实有效性负责，若发现其有伪造证书、业绩等行为的，同意招标人不接受其投标），格式自拟；</w:t>
      </w:r>
    </w:p>
    <w:p w14:paraId="020B46AA">
      <w:pPr>
        <w:keepNext w:val="0"/>
        <w:keepLines w:val="0"/>
        <w:pageBreakBefore w:val="0"/>
        <w:widowControl/>
        <w:kinsoku w:val="0"/>
        <w:wordWrap/>
        <w:overflowPunct/>
        <w:topLinePunct w:val="0"/>
        <w:autoSpaceDE w:val="0"/>
        <w:autoSpaceDN w:val="0"/>
        <w:bidi w:val="0"/>
        <w:adjustRightInd w:val="0"/>
        <w:snapToGrid w:val="0"/>
        <w:spacing w:line="360" w:lineRule="auto"/>
        <w:ind w:firstLine="428" w:firstLineChars="200"/>
        <w:textAlignment w:val="baseline"/>
        <w:rPr>
          <w:rFonts w:hint="eastAsia" w:ascii="宋体" w:hAnsi="宋体" w:eastAsia="宋体" w:cs="宋体"/>
          <w:color w:val="auto"/>
          <w:spacing w:val="7"/>
          <w:sz w:val="20"/>
          <w:szCs w:val="20"/>
          <w:highlight w:val="none"/>
        </w:rPr>
      </w:pPr>
      <w:r>
        <w:rPr>
          <w:rFonts w:hint="eastAsia" w:ascii="宋体" w:hAnsi="宋体" w:eastAsia="宋体" w:cs="宋体"/>
          <w:color w:val="auto"/>
          <w:spacing w:val="7"/>
          <w:sz w:val="20"/>
          <w:szCs w:val="20"/>
          <w:highlight w:val="none"/>
          <w:lang w:val="en-US" w:eastAsia="zh-CN"/>
        </w:rPr>
        <w:t>8、</w:t>
      </w:r>
      <w:r>
        <w:rPr>
          <w:rFonts w:hint="eastAsia" w:ascii="宋体" w:hAnsi="宋体" w:eastAsia="宋体" w:cs="宋体"/>
          <w:color w:val="auto"/>
          <w:spacing w:val="7"/>
          <w:sz w:val="20"/>
          <w:szCs w:val="20"/>
          <w:highlight w:val="none"/>
        </w:rPr>
        <w:t>企业和项目负责人近 五 年无行贿犯罪记录（投标人提供承诺书，格式自拟）。</w:t>
      </w:r>
    </w:p>
    <w:p w14:paraId="00E059CE">
      <w:pPr>
        <w:pStyle w:val="14"/>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02" w:firstLineChars="200"/>
        <w:textAlignment w:val="baseline"/>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技术标主要内容：</w:t>
      </w:r>
    </w:p>
    <w:p w14:paraId="1C10B174">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1、</w:t>
      </w:r>
      <w:r>
        <w:rPr>
          <w:rFonts w:hint="eastAsia" w:ascii="宋体" w:hAnsi="宋体" w:eastAsia="宋体" w:cs="宋体"/>
          <w:color w:val="auto"/>
          <w:sz w:val="20"/>
          <w:szCs w:val="20"/>
          <w:highlight w:val="none"/>
        </w:rPr>
        <w:t>封面；</w:t>
      </w:r>
    </w:p>
    <w:p w14:paraId="38B25F2F">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lang w:eastAsia="zh-CN"/>
        </w:rPr>
        <w:t>投标人基本情况表</w:t>
      </w:r>
      <w:r>
        <w:rPr>
          <w:rFonts w:hint="eastAsia" w:ascii="宋体" w:hAnsi="宋体" w:eastAsia="宋体" w:cs="宋体"/>
          <w:color w:val="auto"/>
          <w:sz w:val="20"/>
          <w:szCs w:val="20"/>
          <w:highlight w:val="none"/>
        </w:rPr>
        <w:t>（附件六）；</w:t>
      </w:r>
    </w:p>
    <w:p w14:paraId="1D0D6819">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3、</w:t>
      </w:r>
      <w:r>
        <w:rPr>
          <w:rFonts w:hint="eastAsia" w:ascii="宋体" w:hAnsi="宋体" w:eastAsia="宋体" w:cs="宋体"/>
          <w:color w:val="auto"/>
          <w:sz w:val="20"/>
          <w:szCs w:val="20"/>
          <w:highlight w:val="none"/>
          <w:lang w:eastAsia="zh-CN"/>
        </w:rPr>
        <w:t>拟投入本项目的项目负责人简历表</w:t>
      </w:r>
      <w:r>
        <w:rPr>
          <w:rFonts w:hint="eastAsia" w:ascii="宋体" w:hAnsi="宋体" w:eastAsia="宋体" w:cs="宋体"/>
          <w:color w:val="auto"/>
          <w:sz w:val="20"/>
          <w:szCs w:val="20"/>
          <w:highlight w:val="none"/>
        </w:rPr>
        <w:t>（附件七）；</w:t>
      </w:r>
    </w:p>
    <w:p w14:paraId="53F34C0F">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lang w:eastAsia="zh-CN"/>
        </w:rPr>
        <w:t>拟投入本项目的主要设计人员一览表</w:t>
      </w:r>
      <w:r>
        <w:rPr>
          <w:rFonts w:hint="eastAsia" w:ascii="宋体" w:hAnsi="宋体" w:eastAsia="宋体" w:cs="宋体"/>
          <w:color w:val="auto"/>
          <w:sz w:val="20"/>
          <w:szCs w:val="20"/>
          <w:highlight w:val="none"/>
        </w:rPr>
        <w:t xml:space="preserve"> （附件八）；</w:t>
      </w:r>
    </w:p>
    <w:p w14:paraId="324F5EDF">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lang w:eastAsia="zh-CN"/>
        </w:rPr>
        <w:t>投标人承接过的工程业绩表</w:t>
      </w:r>
      <w:r>
        <w:rPr>
          <w:rFonts w:hint="eastAsia" w:ascii="宋体" w:hAnsi="宋体" w:eastAsia="宋体" w:cs="宋体"/>
          <w:color w:val="auto"/>
          <w:sz w:val="20"/>
          <w:szCs w:val="20"/>
          <w:highlight w:val="none"/>
        </w:rPr>
        <w:t>（附件九）</w:t>
      </w:r>
      <w:r>
        <w:rPr>
          <w:rFonts w:hint="eastAsia" w:ascii="宋体" w:hAnsi="宋体" w:eastAsia="宋体" w:cs="宋体"/>
          <w:color w:val="auto"/>
          <w:sz w:val="20"/>
          <w:szCs w:val="20"/>
          <w:highlight w:val="none"/>
          <w:lang w:eastAsia="zh-CN"/>
        </w:rPr>
        <w:t>；</w:t>
      </w:r>
    </w:p>
    <w:p w14:paraId="7423AE22">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6、投标人根据技术标评分标准细则进行编制（格式自拟）；</w:t>
      </w:r>
    </w:p>
    <w:p w14:paraId="3A69E6ED">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7、投标人认为其他需要提供的资料。</w:t>
      </w:r>
    </w:p>
    <w:p w14:paraId="4A1B1873">
      <w:pPr>
        <w:pStyle w:val="14"/>
        <w:keepNext w:val="0"/>
        <w:keepLines w:val="0"/>
        <w:pageBreakBefore w:val="0"/>
        <w:widowControl/>
        <w:kinsoku w:val="0"/>
        <w:wordWrap/>
        <w:overflowPunct/>
        <w:topLinePunct w:val="0"/>
        <w:autoSpaceDE w:val="0"/>
        <w:autoSpaceDN w:val="0"/>
        <w:bidi w:val="0"/>
        <w:adjustRightInd w:val="0"/>
        <w:snapToGrid w:val="0"/>
        <w:spacing w:after="0" w:line="360" w:lineRule="auto"/>
        <w:ind w:left="0" w:leftChars="0" w:firstLine="402" w:firstLineChars="200"/>
        <w:textAlignment w:val="baseline"/>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商务标主要内容：</w:t>
      </w:r>
    </w:p>
    <w:p w14:paraId="31BDDABA">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1、封面</w:t>
      </w:r>
      <w:r>
        <w:rPr>
          <w:rFonts w:hint="eastAsia" w:ascii="宋体" w:hAnsi="宋体" w:eastAsia="宋体" w:cs="宋体"/>
          <w:color w:val="auto"/>
          <w:sz w:val="20"/>
          <w:szCs w:val="20"/>
          <w:highlight w:val="none"/>
          <w:lang w:eastAsia="zh-CN"/>
        </w:rPr>
        <w:t>；</w:t>
      </w:r>
    </w:p>
    <w:p w14:paraId="11E09CCE">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2、投标承诺书（附件三）</w:t>
      </w:r>
      <w:r>
        <w:rPr>
          <w:rFonts w:hint="eastAsia" w:ascii="宋体" w:hAnsi="宋体" w:eastAsia="宋体" w:cs="宋体"/>
          <w:color w:val="auto"/>
          <w:sz w:val="20"/>
          <w:szCs w:val="20"/>
          <w:highlight w:val="none"/>
          <w:lang w:eastAsia="zh-CN"/>
        </w:rPr>
        <w:t>；</w:t>
      </w:r>
    </w:p>
    <w:p w14:paraId="1872E121">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3、投标函（附件四）</w:t>
      </w:r>
      <w:r>
        <w:rPr>
          <w:rFonts w:hint="eastAsia" w:ascii="宋体" w:hAnsi="宋体" w:eastAsia="宋体" w:cs="宋体"/>
          <w:color w:val="auto"/>
          <w:sz w:val="20"/>
          <w:szCs w:val="20"/>
          <w:highlight w:val="none"/>
          <w:lang w:eastAsia="zh-CN"/>
        </w:rPr>
        <w:t>；</w:t>
      </w:r>
    </w:p>
    <w:p w14:paraId="236D397B">
      <w:pPr>
        <w:keepNext w:val="0"/>
        <w:keepLines w:val="0"/>
        <w:pageBreakBefore w:val="0"/>
        <w:widowControl/>
        <w:kinsoku w:val="0"/>
        <w:wordWrap/>
        <w:overflowPunct/>
        <w:topLinePunct w:val="0"/>
        <w:autoSpaceDE w:val="0"/>
        <w:autoSpaceDN w:val="0"/>
        <w:bidi w:val="0"/>
        <w:adjustRightInd w:val="0"/>
        <w:snapToGrid w:val="0"/>
        <w:spacing w:line="360" w:lineRule="auto"/>
        <w:ind w:firstLine="400" w:firstLineChars="200"/>
        <w:textAlignment w:val="baseline"/>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rPr>
        <w:t>4、总报价书（附件五）</w:t>
      </w:r>
      <w:r>
        <w:rPr>
          <w:rFonts w:hint="eastAsia" w:ascii="宋体" w:hAnsi="宋体" w:eastAsia="宋体" w:cs="宋体"/>
          <w:color w:val="auto"/>
          <w:sz w:val="20"/>
          <w:szCs w:val="20"/>
          <w:highlight w:val="none"/>
          <w:lang w:eastAsia="zh-CN"/>
        </w:rPr>
        <w:t>。</w:t>
      </w:r>
    </w:p>
    <w:p w14:paraId="27144209">
      <w:pPr>
        <w:pStyle w:val="18"/>
        <w:rPr>
          <w:rFonts w:hint="eastAsia"/>
          <w:color w:val="auto"/>
          <w:highlight w:val="none"/>
        </w:rPr>
      </w:pPr>
    </w:p>
    <w:p w14:paraId="0CD2A7FB">
      <w:pPr>
        <w:spacing w:before="0" w:beforeLines="-2147483648" w:line="240" w:lineRule="auto"/>
        <w:jc w:val="left"/>
        <w:rPr>
          <w:rFonts w:hint="eastAsia" w:ascii="宋体" w:hAnsi="宋体" w:eastAsia="宋体" w:cs="宋体"/>
          <w:color w:val="auto"/>
          <w:sz w:val="44"/>
          <w:szCs w:val="44"/>
          <w:highlight w:val="none"/>
          <w:u w:val="single"/>
        </w:rPr>
      </w:pPr>
      <w:r>
        <w:rPr>
          <w:rFonts w:hint="eastAsia" w:ascii="宋体" w:hAnsi="宋体" w:eastAsia="宋体" w:cs="宋体"/>
          <w:color w:val="auto"/>
          <w:sz w:val="44"/>
          <w:szCs w:val="44"/>
          <w:highlight w:val="none"/>
          <w:u w:val="single"/>
        </w:rPr>
        <w:br w:type="page"/>
      </w:r>
    </w:p>
    <w:p w14:paraId="327CE203">
      <w:pPr>
        <w:spacing w:before="240" w:beforeLines="10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44"/>
          <w:szCs w:val="44"/>
          <w:highlight w:val="none"/>
          <w:u w:val="single"/>
        </w:rPr>
        <w:t xml:space="preserve">                </w:t>
      </w:r>
      <w:r>
        <w:rPr>
          <w:rFonts w:hint="eastAsia" w:ascii="宋体" w:hAnsi="宋体" w:eastAsia="宋体" w:cs="宋体"/>
          <w:color w:val="auto"/>
          <w:sz w:val="24"/>
          <w:highlight w:val="none"/>
        </w:rPr>
        <w:t>（项目名称）</w:t>
      </w:r>
    </w:p>
    <w:p w14:paraId="193CAE42">
      <w:pPr>
        <w:spacing w:before="240" w:beforeLines="100" w:line="360" w:lineRule="auto"/>
        <w:jc w:val="center"/>
        <w:rPr>
          <w:rFonts w:hint="eastAsia" w:ascii="宋体" w:hAnsi="宋体" w:eastAsia="宋体" w:cs="宋体"/>
          <w:color w:val="auto"/>
          <w:sz w:val="44"/>
          <w:szCs w:val="44"/>
          <w:highlight w:val="none"/>
          <w:lang w:val="en-US" w:eastAsia="zh-CN"/>
        </w:rPr>
      </w:pPr>
    </w:p>
    <w:p w14:paraId="637B5A4D">
      <w:pPr>
        <w:spacing w:before="240" w:beforeLines="100" w:line="360" w:lineRule="auto"/>
        <w:jc w:val="center"/>
        <w:rPr>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44"/>
          <w:szCs w:val="44"/>
          <w:highlight w:val="none"/>
          <w:lang w:val="en-US" w:eastAsia="zh-CN"/>
        </w:rPr>
        <w:t>(资格审查资料/技术标/商务标)</w:t>
      </w:r>
    </w:p>
    <w:p w14:paraId="7366B9AB">
      <w:pPr>
        <w:spacing w:before="240" w:beforeLines="10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投</w:t>
      </w:r>
    </w:p>
    <w:p w14:paraId="3E45348E">
      <w:pPr>
        <w:spacing w:before="240" w:beforeLines="10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标</w:t>
      </w:r>
    </w:p>
    <w:p w14:paraId="33F222C6">
      <w:pPr>
        <w:spacing w:before="240" w:beforeLines="10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文</w:t>
      </w:r>
    </w:p>
    <w:p w14:paraId="0CDA7BDC">
      <w:pPr>
        <w:spacing w:before="240" w:beforeLines="10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72"/>
          <w:szCs w:val="72"/>
          <w:highlight w:val="none"/>
        </w:rPr>
        <w:t>件</w:t>
      </w:r>
    </w:p>
    <w:p w14:paraId="7C02012E">
      <w:pPr>
        <w:spacing w:line="360" w:lineRule="auto"/>
        <w:rPr>
          <w:rFonts w:hint="eastAsia" w:ascii="宋体" w:hAnsi="宋体" w:eastAsia="宋体" w:cs="宋体"/>
          <w:color w:val="auto"/>
          <w:sz w:val="32"/>
          <w:szCs w:val="32"/>
          <w:highlight w:val="none"/>
        </w:rPr>
      </w:pPr>
    </w:p>
    <w:p w14:paraId="2BA80ECC">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14:paraId="1E5E2C67">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（签字或盖章）</w:t>
      </w:r>
    </w:p>
    <w:p w14:paraId="73DB7E39">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14:paraId="1C793F24">
      <w:pPr>
        <w:pStyle w:val="14"/>
        <w:spacing w:after="0" w:line="360" w:lineRule="auto"/>
        <w:ind w:left="0" w:leftChars="0" w:firstLine="0"/>
        <w:jc w:val="right"/>
        <w:rPr>
          <w:rFonts w:hint="eastAsia" w:ascii="宋体" w:hAnsi="宋体" w:eastAsia="宋体" w:cs="宋体"/>
          <w:b/>
          <w:color w:val="auto"/>
          <w:sz w:val="30"/>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8"/>
          <w:szCs w:val="28"/>
          <w:highlight w:val="none"/>
        </w:rPr>
        <w:t>附件一</w:t>
      </w:r>
    </w:p>
    <w:p w14:paraId="015775A5">
      <w:pPr>
        <w:pStyle w:val="14"/>
        <w:spacing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法定代表人身份证明</w:t>
      </w:r>
    </w:p>
    <w:p w14:paraId="77AAA127">
      <w:pPr>
        <w:pStyle w:val="14"/>
        <w:spacing w:line="360" w:lineRule="auto"/>
        <w:rPr>
          <w:rFonts w:hint="eastAsia" w:ascii="宋体" w:hAnsi="宋体" w:eastAsia="宋体" w:cs="宋体"/>
          <w:color w:val="auto"/>
          <w:sz w:val="24"/>
          <w:szCs w:val="24"/>
          <w:highlight w:val="none"/>
        </w:rPr>
      </w:pPr>
    </w:p>
    <w:p w14:paraId="616025AE">
      <w:pPr>
        <w:pStyle w:val="14"/>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p>
    <w:p w14:paraId="7DDC5068">
      <w:pPr>
        <w:pStyle w:val="14"/>
        <w:spacing w:line="360" w:lineRule="auto"/>
        <w:rPr>
          <w:rFonts w:hint="eastAsia" w:ascii="宋体" w:hAnsi="宋体" w:eastAsia="宋体" w:cs="宋体"/>
          <w:color w:val="auto"/>
          <w:sz w:val="24"/>
          <w:szCs w:val="24"/>
          <w:highlight w:val="none"/>
        </w:rPr>
      </w:pPr>
    </w:p>
    <w:p w14:paraId="27807089">
      <w:pPr>
        <w:pStyle w:val="14"/>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14:paraId="74E7753D">
      <w:pPr>
        <w:pStyle w:val="14"/>
        <w:spacing w:line="360" w:lineRule="auto"/>
        <w:rPr>
          <w:rFonts w:hint="eastAsia" w:ascii="宋体" w:hAnsi="宋体" w:eastAsia="宋体" w:cs="宋体"/>
          <w:color w:val="auto"/>
          <w:sz w:val="24"/>
          <w:szCs w:val="24"/>
          <w:highlight w:val="none"/>
        </w:rPr>
      </w:pPr>
    </w:p>
    <w:p w14:paraId="2A6AF7FA">
      <w:pPr>
        <w:pStyle w:val="14"/>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89EA284">
      <w:pPr>
        <w:pStyle w:val="14"/>
        <w:spacing w:line="360" w:lineRule="auto"/>
        <w:rPr>
          <w:rFonts w:hint="eastAsia" w:ascii="宋体" w:hAnsi="宋体" w:eastAsia="宋体" w:cs="宋体"/>
          <w:color w:val="auto"/>
          <w:sz w:val="24"/>
          <w:szCs w:val="24"/>
          <w:highlight w:val="none"/>
          <w:u w:val="single"/>
        </w:rPr>
      </w:pPr>
    </w:p>
    <w:p w14:paraId="1DBD70B6">
      <w:pPr>
        <w:pStyle w:val="14"/>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2B60ED6">
      <w:pPr>
        <w:pStyle w:val="14"/>
        <w:spacing w:line="360" w:lineRule="auto"/>
        <w:rPr>
          <w:rFonts w:hint="eastAsia" w:ascii="宋体" w:hAnsi="宋体" w:eastAsia="宋体" w:cs="宋体"/>
          <w:color w:val="auto"/>
          <w:sz w:val="24"/>
          <w:szCs w:val="24"/>
          <w:highlight w:val="none"/>
        </w:rPr>
      </w:pPr>
    </w:p>
    <w:p w14:paraId="7D0B72B8">
      <w:pPr>
        <w:pStyle w:val="14"/>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p>
    <w:p w14:paraId="53AE03F1">
      <w:pPr>
        <w:pStyle w:val="14"/>
        <w:spacing w:line="360" w:lineRule="auto"/>
        <w:rPr>
          <w:rFonts w:hint="eastAsia" w:ascii="宋体" w:hAnsi="宋体" w:eastAsia="宋体" w:cs="宋体"/>
          <w:color w:val="auto"/>
          <w:sz w:val="24"/>
          <w:szCs w:val="24"/>
          <w:highlight w:val="none"/>
          <w:u w:val="single"/>
        </w:rPr>
      </w:pPr>
    </w:p>
    <w:p w14:paraId="24F42149">
      <w:pPr>
        <w:pStyle w:val="14"/>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34A176AE">
      <w:pPr>
        <w:pStyle w:val="14"/>
        <w:spacing w:line="360" w:lineRule="auto"/>
        <w:rPr>
          <w:rFonts w:hint="eastAsia" w:ascii="宋体" w:hAnsi="宋体" w:eastAsia="宋体" w:cs="宋体"/>
          <w:color w:val="auto"/>
          <w:sz w:val="24"/>
          <w:szCs w:val="24"/>
          <w:highlight w:val="none"/>
          <w:u w:val="single"/>
        </w:rPr>
      </w:pPr>
    </w:p>
    <w:p w14:paraId="38ED69BE">
      <w:pPr>
        <w:pStyle w:val="14"/>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（投标人单位名称）               </w:t>
      </w:r>
      <w:r>
        <w:rPr>
          <w:rFonts w:hint="eastAsia" w:ascii="宋体" w:hAnsi="宋体" w:eastAsia="宋体" w:cs="宋体"/>
          <w:color w:val="auto"/>
          <w:sz w:val="24"/>
          <w:szCs w:val="24"/>
          <w:highlight w:val="none"/>
        </w:rPr>
        <w:t>的法定代表人。</w:t>
      </w:r>
    </w:p>
    <w:p w14:paraId="013043A5">
      <w:pPr>
        <w:pStyle w:val="14"/>
        <w:spacing w:line="360" w:lineRule="auto"/>
        <w:rPr>
          <w:rFonts w:hint="eastAsia" w:ascii="宋体" w:hAnsi="宋体" w:eastAsia="宋体" w:cs="宋体"/>
          <w:color w:val="auto"/>
          <w:sz w:val="24"/>
          <w:szCs w:val="24"/>
          <w:highlight w:val="none"/>
        </w:rPr>
      </w:pPr>
    </w:p>
    <w:p w14:paraId="2ED1110D">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3E9978CB">
      <w:pPr>
        <w:pStyle w:val="14"/>
        <w:spacing w:line="360" w:lineRule="auto"/>
        <w:ind w:left="0" w:leftChars="0"/>
        <w:rPr>
          <w:rFonts w:hint="eastAsia" w:ascii="宋体" w:hAnsi="宋体" w:eastAsia="宋体" w:cs="宋体"/>
          <w:color w:val="auto"/>
          <w:sz w:val="24"/>
          <w:szCs w:val="24"/>
          <w:highlight w:val="none"/>
        </w:rPr>
      </w:pPr>
    </w:p>
    <w:p w14:paraId="71CF43E1">
      <w:pPr>
        <w:pStyle w:val="14"/>
        <w:spacing w:line="360" w:lineRule="auto"/>
        <w:ind w:firstLine="2284" w:firstLineChars="95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（盖单位章）  </w:t>
      </w:r>
    </w:p>
    <w:p w14:paraId="76BC1680">
      <w:pPr>
        <w:pStyle w:val="14"/>
        <w:spacing w:line="360" w:lineRule="auto"/>
        <w:ind w:firstLine="2280" w:firstLineChars="950"/>
        <w:rPr>
          <w:rFonts w:hint="eastAsia" w:ascii="宋体" w:hAnsi="宋体" w:eastAsia="宋体" w:cs="宋体"/>
          <w:color w:val="auto"/>
          <w:sz w:val="24"/>
          <w:szCs w:val="24"/>
          <w:highlight w:val="none"/>
        </w:rPr>
      </w:pPr>
    </w:p>
    <w:p w14:paraId="296617FF">
      <w:pPr>
        <w:pStyle w:val="14"/>
        <w:spacing w:line="360" w:lineRule="auto"/>
        <w:ind w:firstLine="2280" w:firstLineChars="9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89FE075">
      <w:pPr>
        <w:pStyle w:val="14"/>
        <w:spacing w:line="360" w:lineRule="auto"/>
        <w:jc w:val="righ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r>
        <w:rPr>
          <w:rFonts w:hint="eastAsia" w:ascii="宋体" w:hAnsi="宋体" w:eastAsia="宋体" w:cs="宋体"/>
          <w:b/>
          <w:color w:val="auto"/>
          <w:sz w:val="28"/>
          <w:szCs w:val="28"/>
          <w:highlight w:val="none"/>
        </w:rPr>
        <w:t>附件二</w:t>
      </w:r>
    </w:p>
    <w:p w14:paraId="57324E0F">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6"/>
          <w:szCs w:val="36"/>
          <w:highlight w:val="none"/>
        </w:rPr>
        <w:t>授权委托书</w:t>
      </w:r>
      <w:r>
        <w:rPr>
          <w:rFonts w:hint="eastAsia" w:ascii="宋体" w:hAnsi="宋体" w:eastAsia="宋体" w:cs="宋体"/>
          <w:b/>
          <w:color w:val="auto"/>
          <w:sz w:val="36"/>
          <w:szCs w:val="36"/>
          <w:highlight w:val="none"/>
        </w:rPr>
        <w:cr/>
      </w:r>
    </w:p>
    <w:p w14:paraId="5301A975">
      <w:pPr>
        <w:spacing w:line="360" w:lineRule="auto"/>
        <w:ind w:firstLine="540" w:firstLineChars="225"/>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1A769876">
      <w:pPr>
        <w:spacing w:line="360" w:lineRule="auto"/>
        <w:ind w:firstLine="420"/>
        <w:rPr>
          <w:rFonts w:hint="eastAsia" w:ascii="宋体" w:hAnsi="宋体" w:eastAsia="宋体" w:cs="宋体"/>
          <w:color w:val="auto"/>
          <w:sz w:val="24"/>
          <w:highlight w:val="none"/>
        </w:rPr>
      </w:pPr>
    </w:p>
    <w:p w14:paraId="5A533E5B">
      <w:pPr>
        <w:spacing w:line="360" w:lineRule="auto"/>
        <w:ind w:firstLine="420"/>
        <w:rPr>
          <w:rFonts w:hint="eastAsia" w:ascii="宋体" w:hAnsi="宋体" w:eastAsia="宋体" w:cs="宋体"/>
          <w:color w:val="auto"/>
          <w:sz w:val="24"/>
          <w:highlight w:val="none"/>
        </w:rPr>
      </w:pPr>
    </w:p>
    <w:p w14:paraId="4AC22CC6">
      <w:pPr>
        <w:spacing w:line="360" w:lineRule="auto"/>
        <w:ind w:firstLine="540" w:firstLineChars="225"/>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rPr>
        <w:cr/>
      </w:r>
      <w:r>
        <w:rPr>
          <w:rFonts w:hint="eastAsia" w:ascii="宋体" w:hAnsi="宋体" w:eastAsia="宋体" w:cs="宋体"/>
          <w:color w:val="auto"/>
          <w:sz w:val="24"/>
          <w:highlight w:val="none"/>
        </w:rPr>
        <w:t xml:space="preserve">    代理人无转委托权。 </w:t>
      </w:r>
      <w:r>
        <w:rPr>
          <w:rFonts w:hint="eastAsia" w:ascii="宋体" w:hAnsi="宋体" w:eastAsia="宋体" w:cs="宋体"/>
          <w:color w:val="auto"/>
          <w:sz w:val="24"/>
          <w:highlight w:val="none"/>
        </w:rPr>
        <w:cr/>
      </w:r>
    </w:p>
    <w:p w14:paraId="0D31D876">
      <w:pPr>
        <w:spacing w:line="360" w:lineRule="auto"/>
        <w:ind w:firstLine="420"/>
        <w:rPr>
          <w:rFonts w:hint="eastAsia" w:ascii="宋体" w:hAnsi="宋体" w:eastAsia="宋体" w:cs="宋体"/>
          <w:color w:val="auto"/>
          <w:sz w:val="24"/>
          <w:highlight w:val="none"/>
        </w:rPr>
      </w:pPr>
    </w:p>
    <w:p w14:paraId="5C2FDADA">
      <w:pPr>
        <w:spacing w:line="360" w:lineRule="auto"/>
        <w:ind w:firstLine="420"/>
        <w:rPr>
          <w:rFonts w:hint="eastAsia" w:ascii="宋体" w:hAnsi="宋体" w:eastAsia="宋体" w:cs="宋体"/>
          <w:color w:val="auto"/>
          <w:sz w:val="24"/>
          <w:highlight w:val="none"/>
        </w:rPr>
      </w:pPr>
    </w:p>
    <w:p w14:paraId="6AC37F9C">
      <w:pPr>
        <w:spacing w:line="360" w:lineRule="auto"/>
        <w:ind w:firstLine="420"/>
        <w:rPr>
          <w:rFonts w:hint="eastAsia" w:ascii="宋体" w:hAnsi="宋体" w:eastAsia="宋体" w:cs="宋体"/>
          <w:color w:val="auto"/>
          <w:sz w:val="24"/>
          <w:highlight w:val="none"/>
        </w:rPr>
      </w:pPr>
    </w:p>
    <w:p w14:paraId="5D88DF1F">
      <w:pPr>
        <w:spacing w:line="360" w:lineRule="auto"/>
        <w:ind w:left="2898" w:leftChars="138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                    （盖单位章）</w:t>
      </w:r>
      <w:r>
        <w:rPr>
          <w:rFonts w:hint="eastAsia" w:ascii="宋体" w:hAnsi="宋体" w:eastAsia="宋体" w:cs="宋体"/>
          <w:color w:val="auto"/>
          <w:sz w:val="24"/>
          <w:highlight w:val="none"/>
        </w:rPr>
        <w:cr/>
      </w:r>
      <w:r>
        <w:rPr>
          <w:rFonts w:hint="eastAsia" w:ascii="宋体" w:hAnsi="宋体" w:eastAsia="宋体" w:cs="宋体"/>
          <w:color w:val="auto"/>
          <w:sz w:val="24"/>
          <w:highlight w:val="none"/>
        </w:rPr>
        <w:t>法定代表人：                      （盖章或签字）</w:t>
      </w:r>
      <w:r>
        <w:rPr>
          <w:rFonts w:hint="eastAsia" w:ascii="宋体" w:hAnsi="宋体" w:eastAsia="宋体" w:cs="宋体"/>
          <w:color w:val="auto"/>
          <w:sz w:val="24"/>
          <w:highlight w:val="none"/>
        </w:rPr>
        <w:cr/>
      </w:r>
      <w:r>
        <w:rPr>
          <w:rFonts w:hint="eastAsia" w:ascii="宋体" w:hAnsi="宋体" w:eastAsia="宋体" w:cs="宋体"/>
          <w:color w:val="auto"/>
          <w:sz w:val="24"/>
          <w:highlight w:val="none"/>
        </w:rPr>
        <w:t xml:space="preserve">身份证号码：                                        </w:t>
      </w:r>
      <w:r>
        <w:rPr>
          <w:rFonts w:hint="eastAsia" w:ascii="宋体" w:hAnsi="宋体" w:eastAsia="宋体" w:cs="宋体"/>
          <w:color w:val="auto"/>
          <w:sz w:val="24"/>
          <w:highlight w:val="none"/>
        </w:rPr>
        <w:cr/>
      </w:r>
      <w:r>
        <w:rPr>
          <w:rFonts w:hint="eastAsia" w:ascii="宋体" w:hAnsi="宋体" w:eastAsia="宋体" w:cs="宋体"/>
          <w:color w:val="auto"/>
          <w:sz w:val="24"/>
          <w:highlight w:val="none"/>
        </w:rPr>
        <w:t>委托代理人：                      （盖章或签字）</w:t>
      </w:r>
      <w:r>
        <w:rPr>
          <w:rFonts w:hint="eastAsia" w:ascii="宋体" w:hAnsi="宋体" w:eastAsia="宋体" w:cs="宋体"/>
          <w:color w:val="auto"/>
          <w:sz w:val="24"/>
          <w:highlight w:val="none"/>
        </w:rPr>
        <w:cr/>
      </w:r>
      <w:r>
        <w:rPr>
          <w:rFonts w:hint="eastAsia" w:ascii="宋体" w:hAnsi="宋体" w:eastAsia="宋体" w:cs="宋体"/>
          <w:color w:val="auto"/>
          <w:sz w:val="24"/>
          <w:highlight w:val="none"/>
        </w:rPr>
        <w:t xml:space="preserve">身份证号码：                                        </w:t>
      </w:r>
      <w:r>
        <w:rPr>
          <w:rFonts w:hint="eastAsia" w:ascii="宋体" w:hAnsi="宋体" w:eastAsia="宋体" w:cs="宋体"/>
          <w:color w:val="auto"/>
          <w:sz w:val="24"/>
          <w:highlight w:val="none"/>
        </w:rPr>
        <w:cr/>
      </w:r>
      <w:r>
        <w:rPr>
          <w:rFonts w:hint="eastAsia" w:ascii="宋体" w:hAnsi="宋体" w:eastAsia="宋体" w:cs="宋体"/>
          <w:color w:val="auto"/>
          <w:sz w:val="24"/>
          <w:highlight w:val="none"/>
        </w:rPr>
        <w:t xml:space="preserve">                                 </w:t>
      </w:r>
    </w:p>
    <w:p w14:paraId="1482CB63">
      <w:pPr>
        <w:pStyle w:val="14"/>
        <w:spacing w:line="360" w:lineRule="auto"/>
        <w:ind w:left="0" w:leftChars="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548B608">
      <w:pPr>
        <w:pStyle w:val="14"/>
        <w:spacing w:line="360" w:lineRule="auto"/>
        <w:ind w:left="0" w:leftChars="0"/>
        <w:jc w:val="right"/>
        <w:rPr>
          <w:rFonts w:hint="eastAsia" w:ascii="宋体" w:hAnsi="宋体" w:eastAsia="宋体" w:cs="宋体"/>
          <w:color w:val="auto"/>
          <w:sz w:val="24"/>
          <w:highlight w:val="none"/>
        </w:rPr>
      </w:pPr>
    </w:p>
    <w:p w14:paraId="3F0F4C5E">
      <w:pPr>
        <w:pStyle w:val="14"/>
        <w:spacing w:line="360" w:lineRule="auto"/>
        <w:ind w:left="0" w:leftChars="0"/>
        <w:jc w:val="right"/>
        <w:rPr>
          <w:rFonts w:hint="eastAsia" w:ascii="宋体" w:hAnsi="宋体" w:eastAsia="宋体" w:cs="宋体"/>
          <w:color w:val="auto"/>
          <w:sz w:val="24"/>
          <w:highlight w:val="none"/>
        </w:rPr>
      </w:pPr>
    </w:p>
    <w:p w14:paraId="02E28CEB">
      <w:pPr>
        <w:pStyle w:val="14"/>
        <w:spacing w:line="360" w:lineRule="auto"/>
        <w:ind w:left="0" w:leftChars="0"/>
        <w:jc w:val="right"/>
        <w:rPr>
          <w:rFonts w:hint="eastAsia" w:ascii="宋体" w:hAnsi="宋体" w:eastAsia="宋体" w:cs="宋体"/>
          <w:color w:val="auto"/>
          <w:sz w:val="24"/>
          <w:highlight w:val="none"/>
        </w:rPr>
      </w:pPr>
    </w:p>
    <w:p w14:paraId="2E6A7A63">
      <w:pPr>
        <w:pStyle w:val="14"/>
        <w:spacing w:line="360" w:lineRule="auto"/>
        <w:ind w:left="0" w:leftChars="0"/>
        <w:jc w:val="right"/>
        <w:rPr>
          <w:rFonts w:hint="eastAsia" w:ascii="宋体" w:hAnsi="宋体" w:eastAsia="宋体" w:cs="宋体"/>
          <w:b/>
          <w:color w:val="auto"/>
          <w:sz w:val="24"/>
          <w:szCs w:val="24"/>
          <w:highlight w:val="none"/>
        </w:rPr>
      </w:pPr>
    </w:p>
    <w:p w14:paraId="5149D593">
      <w:pPr>
        <w:pStyle w:val="2"/>
        <w:spacing w:line="360" w:lineRule="auto"/>
        <w:jc w:val="right"/>
        <w:rPr>
          <w:rFonts w:hint="eastAsia" w:ascii="宋体" w:hAnsi="宋体" w:eastAsia="宋体" w:cs="宋体"/>
          <w:color w:val="auto"/>
          <w:sz w:val="28"/>
          <w:szCs w:val="28"/>
          <w:highlight w:val="none"/>
        </w:rPr>
      </w:pPr>
      <w:bookmarkStart w:id="0" w:name="_Toc341178385"/>
      <w:bookmarkStart w:id="1" w:name="_Toc107761717"/>
      <w:r>
        <w:rPr>
          <w:rFonts w:hint="eastAsia" w:ascii="宋体" w:hAnsi="宋体" w:eastAsia="宋体" w:cs="宋体"/>
          <w:color w:val="auto"/>
          <w:sz w:val="28"/>
          <w:szCs w:val="28"/>
          <w:highlight w:val="none"/>
        </w:rPr>
        <w:t>附件</w:t>
      </w:r>
      <w:bookmarkEnd w:id="0"/>
      <w:r>
        <w:rPr>
          <w:rFonts w:hint="eastAsia" w:ascii="宋体" w:hAnsi="宋体" w:eastAsia="宋体" w:cs="宋体"/>
          <w:color w:val="auto"/>
          <w:sz w:val="28"/>
          <w:szCs w:val="28"/>
          <w:highlight w:val="none"/>
        </w:rPr>
        <w:t>三</w:t>
      </w:r>
      <w:bookmarkEnd w:id="1"/>
    </w:p>
    <w:p w14:paraId="0BA37A56">
      <w:pPr>
        <w:spacing w:line="360" w:lineRule="auto"/>
        <w:jc w:val="center"/>
        <w:rPr>
          <w:rFonts w:hint="eastAsia" w:ascii="宋体" w:hAnsi="宋体" w:eastAsia="宋体" w:cs="宋体"/>
          <w:b/>
          <w:color w:val="auto"/>
          <w:kern w:val="0"/>
          <w:sz w:val="36"/>
          <w:highlight w:val="none"/>
        </w:rPr>
      </w:pPr>
      <w:r>
        <w:rPr>
          <w:rFonts w:hint="eastAsia" w:ascii="宋体" w:hAnsi="宋体" w:eastAsia="宋体" w:cs="宋体"/>
          <w:b/>
          <w:color w:val="auto"/>
          <w:kern w:val="0"/>
          <w:sz w:val="36"/>
          <w:highlight w:val="none"/>
        </w:rPr>
        <w:t>投 标 承 诺 书</w:t>
      </w:r>
    </w:p>
    <w:p w14:paraId="09A87B3B">
      <w:pPr>
        <w:spacing w:line="360" w:lineRule="auto"/>
        <w:jc w:val="center"/>
        <w:rPr>
          <w:rFonts w:hint="eastAsia" w:ascii="宋体" w:hAnsi="宋体" w:eastAsia="宋体" w:cs="宋体"/>
          <w:color w:val="auto"/>
          <w:kern w:val="0"/>
          <w:sz w:val="36"/>
          <w:highlight w:val="none"/>
        </w:rPr>
      </w:pPr>
    </w:p>
    <w:p w14:paraId="3FE2DCD1">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致： </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（招标人）</w:t>
      </w:r>
    </w:p>
    <w:p w14:paraId="0E4B5A14">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根据贵</w:t>
      </w:r>
      <w:r>
        <w:rPr>
          <w:rFonts w:hint="eastAsia" w:ascii="宋体" w:hAnsi="宋体" w:eastAsia="宋体" w:cs="宋体"/>
          <w:color w:val="auto"/>
          <w:kern w:val="0"/>
          <w:sz w:val="24"/>
          <w:highlight w:val="none"/>
          <w:lang w:val="en-US" w:eastAsia="zh-CN"/>
        </w:rPr>
        <w:t>单位</w:t>
      </w:r>
      <w:r>
        <w:rPr>
          <w:rFonts w:hint="eastAsia" w:ascii="宋体" w:hAnsi="宋体" w:eastAsia="宋体" w:cs="宋体"/>
          <w:color w:val="auto"/>
          <w:kern w:val="0"/>
          <w:sz w:val="24"/>
          <w:highlight w:val="none"/>
        </w:rPr>
        <w:t>发布的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建设工程</w:t>
      </w:r>
      <w:r>
        <w:rPr>
          <w:rFonts w:hint="eastAsia" w:ascii="宋体" w:hAnsi="宋体" w:eastAsia="宋体" w:cs="宋体"/>
          <w:color w:val="auto"/>
          <w:kern w:val="0"/>
          <w:sz w:val="24"/>
          <w:highlight w:val="none"/>
        </w:rPr>
        <w:t>项目</w:t>
      </w:r>
      <w:r>
        <w:rPr>
          <w:rFonts w:hint="eastAsia" w:ascii="宋体" w:hAnsi="宋体" w:eastAsia="宋体" w:cs="宋体"/>
          <w:color w:val="auto"/>
          <w:kern w:val="0"/>
          <w:sz w:val="24"/>
          <w:highlight w:val="none"/>
          <w:lang w:val="en-US" w:eastAsia="zh-CN"/>
        </w:rPr>
        <w:t>设计</w:t>
      </w:r>
      <w:r>
        <w:rPr>
          <w:rFonts w:hint="eastAsia" w:ascii="宋体" w:hAnsi="宋体" w:eastAsia="宋体" w:cs="宋体"/>
          <w:color w:val="auto"/>
          <w:kern w:val="0"/>
          <w:sz w:val="24"/>
          <w:highlight w:val="none"/>
        </w:rPr>
        <w:t>招标公告，现决定参加</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项目的</w:t>
      </w:r>
      <w:r>
        <w:rPr>
          <w:rFonts w:hint="eastAsia" w:ascii="宋体" w:hAnsi="宋体" w:eastAsia="宋体" w:cs="宋体"/>
          <w:color w:val="auto"/>
          <w:kern w:val="0"/>
          <w:sz w:val="24"/>
          <w:highlight w:val="none"/>
          <w:lang w:eastAsia="zh-CN"/>
        </w:rPr>
        <w:t>投标</w:t>
      </w:r>
      <w:r>
        <w:rPr>
          <w:rFonts w:hint="eastAsia" w:ascii="宋体" w:hAnsi="宋体" w:eastAsia="宋体" w:cs="宋体"/>
          <w:color w:val="auto"/>
          <w:kern w:val="0"/>
          <w:sz w:val="24"/>
          <w:highlight w:val="none"/>
        </w:rPr>
        <w:t>，我</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（法定代表人），委托</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（投标人全称）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（职务）</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（姓名），作为全权代表，在此做如下法律承诺：</w:t>
      </w:r>
    </w:p>
    <w:p w14:paraId="64379481">
      <w:pPr>
        <w:spacing w:line="360" w:lineRule="auto"/>
        <w:ind w:firstLine="5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1、严格遵守《</w:t>
      </w:r>
      <w:r>
        <w:rPr>
          <w:rFonts w:hint="eastAsia" w:ascii="宋体" w:hAnsi="宋体" w:eastAsia="宋体" w:cs="宋体"/>
          <w:color w:val="auto"/>
          <w:sz w:val="24"/>
          <w:highlight w:val="none"/>
        </w:rPr>
        <w:t>中华人民共和国民法典</w:t>
      </w:r>
      <w:r>
        <w:rPr>
          <w:rFonts w:hint="eastAsia" w:ascii="宋体" w:hAnsi="宋体" w:eastAsia="宋体" w:cs="宋体"/>
          <w:color w:val="auto"/>
          <w:kern w:val="0"/>
          <w:sz w:val="24"/>
          <w:highlight w:val="none"/>
        </w:rPr>
        <w:t>》中的一切规定，履行相关义务。</w:t>
      </w:r>
    </w:p>
    <w:p w14:paraId="2CF85A76">
      <w:pPr>
        <w:spacing w:line="360" w:lineRule="auto"/>
        <w:ind w:firstLine="5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2、投标文件的内容真实可靠。</w:t>
      </w:r>
    </w:p>
    <w:p w14:paraId="3684EBCC">
      <w:pPr>
        <w:spacing w:line="360" w:lineRule="auto"/>
        <w:ind w:firstLine="5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3、如果中标，我单位将按照招标文件的具体规定与贵公司签订合同书，并且严格履行合同义务，如在合同执行过程中出现违约行为，愿承担违约责任。</w:t>
      </w:r>
    </w:p>
    <w:p w14:paraId="6194C3F6">
      <w:pPr>
        <w:spacing w:line="360" w:lineRule="auto"/>
        <w:ind w:firstLine="5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w:t>
      </w:r>
      <w:r>
        <w:rPr>
          <w:rFonts w:hint="eastAsia" w:ascii="宋体" w:hAnsi="宋体" w:eastAsia="宋体" w:cs="宋体"/>
          <w:color w:val="auto"/>
          <w:kern w:val="0"/>
          <w:sz w:val="24"/>
          <w:highlight w:val="none"/>
          <w:lang w:val="zh-CN" w:eastAsia="zh-CN"/>
        </w:rPr>
        <w:t>同意此次招标文件中的各项内容（包括合同主要协议条款）。</w:t>
      </w:r>
    </w:p>
    <w:p w14:paraId="1664376D">
      <w:pPr>
        <w:spacing w:line="360" w:lineRule="auto"/>
        <w:ind w:firstLine="580" w:firstLineChars="24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5、同意向招标人提供任何与该项目投标有关的资料。</w:t>
      </w:r>
    </w:p>
    <w:p w14:paraId="300F75E6">
      <w:pPr>
        <w:spacing w:line="360" w:lineRule="auto"/>
        <w:ind w:firstLine="580" w:firstLineChars="242"/>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6、我方同意所提交的投标文件在招标文件有效期内有效，我方将受此约束。</w:t>
      </w:r>
    </w:p>
    <w:p w14:paraId="22BEFD47">
      <w:pPr>
        <w:spacing w:line="360" w:lineRule="auto"/>
        <w:ind w:firstLine="5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7、承诺在本工程中坚守廉洁自律。</w:t>
      </w:r>
    </w:p>
    <w:p w14:paraId="1C53B37E">
      <w:pPr>
        <w:spacing w:line="360" w:lineRule="auto"/>
        <w:ind w:firstLine="57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所有有关本次投标的联络请函、电下列地址：</w:t>
      </w:r>
    </w:p>
    <w:p w14:paraId="350BCFE2">
      <w:pPr>
        <w:spacing w:line="360" w:lineRule="auto"/>
        <w:ind w:firstLine="570"/>
        <w:rPr>
          <w:rFonts w:hint="eastAsia" w:ascii="宋体" w:hAnsi="宋体" w:eastAsia="宋体" w:cs="宋体"/>
          <w:color w:val="auto"/>
          <w:kern w:val="0"/>
          <w:sz w:val="24"/>
          <w:highlight w:val="none"/>
        </w:rPr>
      </w:pPr>
    </w:p>
    <w:p w14:paraId="58E2608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地址：                               邮编：</w:t>
      </w:r>
    </w:p>
    <w:p w14:paraId="270E7D7B">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电话：                               传真：</w:t>
      </w:r>
    </w:p>
    <w:p w14:paraId="64C7B6DC">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                                 （签字或盖章）</w:t>
      </w:r>
    </w:p>
    <w:p w14:paraId="47A84AB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投标人全称：                                 （盖单位章）</w:t>
      </w:r>
    </w:p>
    <w:p w14:paraId="53283A35">
      <w:pPr>
        <w:spacing w:line="360" w:lineRule="auto"/>
        <w:ind w:firstLine="4440" w:firstLineChars="1850"/>
        <w:rPr>
          <w:rFonts w:hint="eastAsia" w:ascii="宋体" w:hAnsi="宋体" w:eastAsia="宋体" w:cs="宋体"/>
          <w:color w:val="auto"/>
          <w:kern w:val="0"/>
          <w:sz w:val="24"/>
          <w:highlight w:val="none"/>
        </w:rPr>
      </w:pPr>
    </w:p>
    <w:p w14:paraId="54A3897B">
      <w:pPr>
        <w:spacing w:line="360" w:lineRule="auto"/>
        <w:ind w:firstLine="4440" w:firstLineChars="18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年     月    日</w:t>
      </w:r>
    </w:p>
    <w:p w14:paraId="2C40EBD5">
      <w:pPr>
        <w:spacing w:line="360" w:lineRule="auto"/>
        <w:rPr>
          <w:rFonts w:hint="eastAsia" w:ascii="宋体" w:hAnsi="宋体" w:eastAsia="宋体" w:cs="宋体"/>
          <w:color w:val="auto"/>
          <w:kern w:val="0"/>
          <w:sz w:val="24"/>
          <w:highlight w:val="none"/>
        </w:rPr>
      </w:pPr>
    </w:p>
    <w:p w14:paraId="2674C4EF">
      <w:pPr>
        <w:pStyle w:val="2"/>
        <w:spacing w:line="360" w:lineRule="auto"/>
        <w:jc w:val="right"/>
        <w:rPr>
          <w:rFonts w:hint="eastAsia" w:ascii="宋体" w:hAnsi="宋体" w:eastAsia="宋体" w:cs="宋体"/>
          <w:color w:val="auto"/>
          <w:sz w:val="28"/>
          <w:szCs w:val="28"/>
          <w:highlight w:val="none"/>
        </w:rPr>
      </w:pPr>
      <w:bookmarkStart w:id="2" w:name="_Toc341178386"/>
      <w:bookmarkStart w:id="3" w:name="_Toc107761718"/>
      <w:r>
        <w:rPr>
          <w:rFonts w:hint="eastAsia" w:ascii="宋体" w:hAnsi="宋体" w:eastAsia="宋体" w:cs="宋体"/>
          <w:color w:val="auto"/>
          <w:sz w:val="28"/>
          <w:szCs w:val="28"/>
          <w:highlight w:val="none"/>
        </w:rPr>
        <w:t>附件</w:t>
      </w:r>
      <w:bookmarkEnd w:id="2"/>
      <w:r>
        <w:rPr>
          <w:rFonts w:hint="eastAsia" w:ascii="宋体" w:hAnsi="宋体" w:eastAsia="宋体" w:cs="宋体"/>
          <w:color w:val="auto"/>
          <w:sz w:val="28"/>
          <w:szCs w:val="28"/>
          <w:highlight w:val="none"/>
        </w:rPr>
        <w:t>四</w:t>
      </w:r>
      <w:bookmarkEnd w:id="3"/>
    </w:p>
    <w:p w14:paraId="454CC17A">
      <w:pPr>
        <w:pStyle w:val="14"/>
        <w:spacing w:line="360" w:lineRule="auto"/>
        <w:ind w:left="2" w:leftChars="0" w:hanging="2"/>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 标 函</w:t>
      </w:r>
    </w:p>
    <w:p w14:paraId="1415B31C">
      <w:pPr>
        <w:pStyle w:val="14"/>
        <w:spacing w:line="360" w:lineRule="auto"/>
        <w:ind w:left="2" w:leftChars="0" w:hanging="2"/>
        <w:jc w:val="center"/>
        <w:rPr>
          <w:rFonts w:hint="eastAsia" w:ascii="宋体" w:hAnsi="宋体" w:eastAsia="宋体" w:cs="宋体"/>
          <w:color w:val="auto"/>
          <w:sz w:val="24"/>
          <w:szCs w:val="24"/>
          <w:highlight w:val="none"/>
        </w:rPr>
      </w:pPr>
    </w:p>
    <w:p w14:paraId="2D6DAD5C">
      <w:pPr>
        <w:spacing w:line="480" w:lineRule="auto"/>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致：</w:t>
      </w:r>
      <w:r>
        <w:rPr>
          <w:rFonts w:hint="eastAsia" w:ascii="宋体" w:hAnsi="宋体" w:eastAsia="宋体" w:cs="宋体"/>
          <w:color w:val="auto"/>
          <w:sz w:val="24"/>
          <w:szCs w:val="24"/>
          <w:highlight w:val="none"/>
          <w:u w:val="single"/>
          <w:lang w:bidi="ar-SA"/>
        </w:rPr>
        <w:t xml:space="preserve">                              </w:t>
      </w:r>
    </w:p>
    <w:p w14:paraId="3F635311">
      <w:pPr>
        <w:spacing w:line="480" w:lineRule="auto"/>
        <w:ind w:firstLine="420"/>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1.根据已获得的</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项目的招标文件，并经现场考察和研究，我方愿以折扣率（大写）百分之</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（小写</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%）的条件承包上述</w:t>
      </w:r>
      <w:r>
        <w:rPr>
          <w:rFonts w:hint="eastAsia" w:ascii="宋体" w:hAnsi="宋体" w:eastAsia="宋体" w:cs="宋体"/>
          <w:color w:val="auto"/>
          <w:sz w:val="24"/>
          <w:szCs w:val="24"/>
          <w:highlight w:val="none"/>
          <w:lang w:val="en-US" w:eastAsia="zh-CN" w:bidi="ar-SA"/>
        </w:rPr>
        <w:t>工程设计项目。</w:t>
      </w:r>
    </w:p>
    <w:p w14:paraId="60D19953">
      <w:pPr>
        <w:spacing w:line="480" w:lineRule="auto"/>
        <w:ind w:firstLine="420"/>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2、我方保证设计服务目标均符合招标文件要求。</w:t>
      </w:r>
    </w:p>
    <w:p w14:paraId="02CF0602">
      <w:pPr>
        <w:spacing w:line="480" w:lineRule="auto"/>
        <w:ind w:firstLine="420"/>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3、我方同意所递交的投标文件在规定的投标有效期内有效，在此期间内我方的投标有可能中标，我方将受此约束。</w:t>
      </w:r>
    </w:p>
    <w:p w14:paraId="0B389380">
      <w:pPr>
        <w:spacing w:line="480" w:lineRule="auto"/>
        <w:ind w:firstLine="420"/>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4、你方的中标通知书和本投标文件将构成约束我们双方的合同。</w:t>
      </w:r>
    </w:p>
    <w:p w14:paraId="32A93C18">
      <w:pPr>
        <w:spacing w:line="480" w:lineRule="auto"/>
        <w:ind w:firstLine="420"/>
        <w:rPr>
          <w:rFonts w:hint="eastAsia" w:ascii="宋体" w:hAnsi="宋体" w:cs="Times New Roman"/>
          <w:color w:val="auto"/>
          <w:spacing w:val="0"/>
          <w:sz w:val="24"/>
          <w:szCs w:val="24"/>
          <w:highlight w:val="none"/>
        </w:rPr>
      </w:pPr>
      <w:r>
        <w:rPr>
          <w:rFonts w:hint="eastAsia" w:ascii="宋体" w:hAnsi="宋体"/>
          <w:color w:val="auto"/>
          <w:sz w:val="24"/>
          <w:szCs w:val="24"/>
          <w:highlight w:val="none"/>
          <w:lang w:val="en-US" w:eastAsia="zh-CN"/>
        </w:rPr>
        <w:t>5.</w:t>
      </w:r>
      <w:r>
        <w:rPr>
          <w:rFonts w:hint="eastAsia" w:ascii="宋体" w:hAnsi="宋体" w:cs="Times New Roman"/>
          <w:color w:val="auto"/>
          <w:spacing w:val="0"/>
          <w:sz w:val="24"/>
          <w:szCs w:val="24"/>
          <w:highlight w:val="none"/>
        </w:rPr>
        <w:t>本投标自开标之日（投标截止之日）起90天内有效。</w:t>
      </w:r>
    </w:p>
    <w:p w14:paraId="0CE5FE66">
      <w:pPr>
        <w:spacing w:line="400" w:lineRule="exact"/>
        <w:ind w:firstLine="420"/>
        <w:rPr>
          <w:rFonts w:hint="eastAsia" w:ascii="宋体" w:hAnsi="宋体" w:eastAsia="宋体" w:cs="宋体"/>
          <w:color w:val="auto"/>
          <w:kern w:val="20"/>
          <w:sz w:val="24"/>
          <w:szCs w:val="24"/>
          <w:highlight w:val="none"/>
          <w:lang w:bidi="ar-SA"/>
        </w:rPr>
      </w:pPr>
    </w:p>
    <w:p w14:paraId="27F1DD69">
      <w:pPr>
        <w:spacing w:line="400" w:lineRule="exact"/>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 xml:space="preserve">    </w:t>
      </w:r>
    </w:p>
    <w:p w14:paraId="7C06B0A5">
      <w:pPr>
        <w:spacing w:line="400" w:lineRule="exact"/>
        <w:ind w:firstLine="480" w:firstLineChars="200"/>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与本投标有关的一切正式往来通讯请寄：</w:t>
      </w:r>
    </w:p>
    <w:p w14:paraId="68F4B1D4">
      <w:pPr>
        <w:spacing w:line="400" w:lineRule="exact"/>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 xml:space="preserve">    地址：</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 xml:space="preserve">    邮编 ：</w:t>
      </w:r>
      <w:r>
        <w:rPr>
          <w:rFonts w:hint="eastAsia" w:ascii="宋体" w:hAnsi="宋体" w:eastAsia="宋体" w:cs="宋体"/>
          <w:color w:val="auto"/>
          <w:sz w:val="24"/>
          <w:szCs w:val="24"/>
          <w:highlight w:val="none"/>
          <w:u w:val="single"/>
          <w:lang w:bidi="ar-SA"/>
        </w:rPr>
        <w:t xml:space="preserve">                     </w:t>
      </w:r>
    </w:p>
    <w:p w14:paraId="350387F2">
      <w:pPr>
        <w:spacing w:line="400" w:lineRule="exact"/>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 xml:space="preserve">    电话：</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 xml:space="preserve">    传真：</w:t>
      </w:r>
      <w:r>
        <w:rPr>
          <w:rFonts w:hint="eastAsia" w:ascii="宋体" w:hAnsi="宋体" w:eastAsia="宋体" w:cs="宋体"/>
          <w:color w:val="auto"/>
          <w:sz w:val="24"/>
          <w:szCs w:val="24"/>
          <w:highlight w:val="none"/>
          <w:u w:val="single"/>
          <w:lang w:bidi="ar-SA"/>
        </w:rPr>
        <w:t xml:space="preserve">                      </w:t>
      </w:r>
    </w:p>
    <w:p w14:paraId="2EEFD4C0">
      <w:pPr>
        <w:spacing w:line="400" w:lineRule="exact"/>
        <w:ind w:firstLine="480" w:firstLineChars="200"/>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投标人：</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 xml:space="preserve"> (盖单位章) </w:t>
      </w:r>
    </w:p>
    <w:p w14:paraId="6C0E5CDC">
      <w:pPr>
        <w:spacing w:line="400" w:lineRule="exact"/>
        <w:ind w:firstLine="405"/>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法定代表人：</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(签字或盖章)</w:t>
      </w:r>
    </w:p>
    <w:p w14:paraId="09BF7A2E">
      <w:pPr>
        <w:spacing w:line="400" w:lineRule="exact"/>
        <w:ind w:firstLine="405"/>
        <w:rPr>
          <w:rFonts w:hint="eastAsia" w:ascii="宋体" w:hAnsi="宋体" w:eastAsia="宋体" w:cs="宋体"/>
          <w:color w:val="auto"/>
          <w:sz w:val="24"/>
          <w:szCs w:val="24"/>
          <w:highlight w:val="none"/>
          <w:lang w:bidi="ar-SA"/>
        </w:rPr>
      </w:pPr>
      <w:r>
        <w:rPr>
          <w:rFonts w:hint="eastAsia" w:ascii="宋体" w:hAnsi="宋体" w:eastAsia="宋体" w:cs="宋体"/>
          <w:color w:val="auto"/>
          <w:sz w:val="24"/>
          <w:szCs w:val="24"/>
          <w:highlight w:val="none"/>
          <w:lang w:bidi="ar-SA"/>
        </w:rPr>
        <w:t>日期：</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 xml:space="preserve"> 年</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 xml:space="preserve"> 月</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日</w:t>
      </w:r>
    </w:p>
    <w:p w14:paraId="5E4E1F4B">
      <w:pPr>
        <w:pStyle w:val="14"/>
        <w:spacing w:after="0" w:line="360" w:lineRule="auto"/>
        <w:ind w:left="0" w:leftChars="0" w:firstLine="240" w:firstLineChars="100"/>
        <w:rPr>
          <w:rFonts w:hint="eastAsia" w:ascii="宋体" w:hAnsi="宋体" w:eastAsia="宋体" w:cs="宋体"/>
          <w:color w:val="auto"/>
          <w:sz w:val="24"/>
          <w:szCs w:val="24"/>
          <w:highlight w:val="none"/>
        </w:rPr>
      </w:pPr>
    </w:p>
    <w:p w14:paraId="3DD08DDB">
      <w:pPr>
        <w:pStyle w:val="14"/>
        <w:spacing w:after="0" w:line="360" w:lineRule="auto"/>
        <w:ind w:left="0" w:leftChars="0" w:firstLine="240" w:firstLineChars="100"/>
        <w:rPr>
          <w:rFonts w:hint="eastAsia" w:ascii="宋体" w:hAnsi="宋体" w:eastAsia="宋体" w:cs="宋体"/>
          <w:color w:val="auto"/>
          <w:sz w:val="24"/>
          <w:szCs w:val="24"/>
          <w:highlight w:val="none"/>
        </w:rPr>
      </w:pPr>
    </w:p>
    <w:p w14:paraId="59EC417E">
      <w:pPr>
        <w:spacing w:line="360" w:lineRule="auto"/>
        <w:jc w:val="right"/>
        <w:rPr>
          <w:rFonts w:hint="eastAsia" w:ascii="宋体" w:hAnsi="宋体" w:eastAsia="宋体" w:cs="宋体"/>
          <w:color w:val="auto"/>
          <w:sz w:val="28"/>
          <w:szCs w:val="28"/>
          <w:highlight w:val="none"/>
        </w:rPr>
      </w:pPr>
    </w:p>
    <w:p w14:paraId="37661D46">
      <w:pPr>
        <w:pStyle w:val="6"/>
        <w:rPr>
          <w:rFonts w:hint="eastAsia" w:ascii="宋体" w:hAnsi="宋体" w:eastAsia="宋体" w:cs="宋体"/>
          <w:color w:val="auto"/>
          <w:highlight w:val="none"/>
        </w:rPr>
      </w:pPr>
    </w:p>
    <w:p w14:paraId="7EBDCD45">
      <w:pPr>
        <w:pStyle w:val="6"/>
        <w:rPr>
          <w:rFonts w:hint="eastAsia" w:ascii="宋体" w:hAnsi="宋体" w:eastAsia="宋体" w:cs="宋体"/>
          <w:color w:val="auto"/>
          <w:highlight w:val="none"/>
        </w:rPr>
      </w:pPr>
    </w:p>
    <w:p w14:paraId="64267C24">
      <w:pPr>
        <w:pStyle w:val="2"/>
        <w:spacing w:line="360" w:lineRule="auto"/>
        <w:jc w:val="right"/>
        <w:rPr>
          <w:rFonts w:hint="eastAsia" w:ascii="宋体" w:hAnsi="宋体" w:eastAsia="宋体" w:cs="宋体"/>
          <w:color w:val="auto"/>
          <w:sz w:val="28"/>
          <w:szCs w:val="28"/>
          <w:highlight w:val="none"/>
        </w:rPr>
      </w:pPr>
      <w:bookmarkStart w:id="4" w:name="_Toc341178387"/>
      <w:bookmarkStart w:id="5" w:name="_Toc107761719"/>
      <w:r>
        <w:rPr>
          <w:rFonts w:hint="eastAsia" w:ascii="宋体" w:hAnsi="宋体" w:eastAsia="宋体" w:cs="宋体"/>
          <w:color w:val="auto"/>
          <w:sz w:val="28"/>
          <w:szCs w:val="28"/>
          <w:highlight w:val="none"/>
        </w:rPr>
        <w:t>附件</w:t>
      </w:r>
      <w:bookmarkEnd w:id="4"/>
      <w:r>
        <w:rPr>
          <w:rFonts w:hint="eastAsia" w:ascii="宋体" w:hAnsi="宋体" w:eastAsia="宋体" w:cs="宋体"/>
          <w:color w:val="auto"/>
          <w:sz w:val="28"/>
          <w:szCs w:val="28"/>
          <w:highlight w:val="none"/>
        </w:rPr>
        <w:t>五</w:t>
      </w:r>
      <w:bookmarkEnd w:id="5"/>
    </w:p>
    <w:p w14:paraId="5124A7C6">
      <w:pPr>
        <w:pStyle w:val="14"/>
        <w:tabs>
          <w:tab w:val="left" w:pos="3090"/>
          <w:tab w:val="center" w:pos="4363"/>
        </w:tabs>
        <w:spacing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总报价书</w:t>
      </w:r>
    </w:p>
    <w:p w14:paraId="784EFECF">
      <w:pPr>
        <w:pStyle w:val="14"/>
        <w:tabs>
          <w:tab w:val="left" w:pos="3090"/>
          <w:tab w:val="center" w:pos="4363"/>
        </w:tabs>
        <w:spacing w:line="360" w:lineRule="auto"/>
        <w:jc w:val="center"/>
        <w:rPr>
          <w:rFonts w:hint="eastAsia" w:ascii="宋体" w:hAnsi="宋体" w:eastAsia="宋体" w:cs="宋体"/>
          <w:b/>
          <w:color w:val="auto"/>
          <w:sz w:val="18"/>
          <w:szCs w:val="18"/>
          <w:highlight w:val="none"/>
        </w:rPr>
      </w:pPr>
    </w:p>
    <w:tbl>
      <w:tblPr>
        <w:tblStyle w:val="15"/>
        <w:tblW w:w="92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832"/>
        <w:gridCol w:w="7384"/>
      </w:tblGrid>
      <w:tr w14:paraId="5C3A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1" w:hRule="atLeast"/>
          <w:jc w:val="center"/>
        </w:trPr>
        <w:tc>
          <w:tcPr>
            <w:tcW w:w="9216" w:type="dxa"/>
            <w:gridSpan w:val="2"/>
            <w:tcBorders>
              <w:top w:val="single" w:color="auto" w:sz="6" w:space="0"/>
              <w:left w:val="single" w:color="auto" w:sz="6" w:space="0"/>
              <w:bottom w:val="single" w:color="auto" w:sz="6" w:space="0"/>
              <w:right w:val="single" w:color="auto" w:sz="6" w:space="0"/>
            </w:tcBorders>
            <w:noWrap/>
            <w:vAlign w:val="center"/>
          </w:tcPr>
          <w:p w14:paraId="07A0EFF7">
            <w:pPr>
              <w:kinsoku w:val="0"/>
              <w:autoSpaceDE w:val="0"/>
              <w:autoSpaceDN w:val="0"/>
              <w:spacing w:line="400" w:lineRule="exact"/>
              <w:ind w:firstLine="360"/>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eastAsia="zh-CN" w:bidi="ar-SA"/>
              </w:rPr>
              <w:t>投标单位：</w:t>
            </w:r>
          </w:p>
        </w:tc>
      </w:tr>
      <w:tr w14:paraId="791FB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1" w:hRule="atLeast"/>
          <w:jc w:val="center"/>
        </w:trPr>
        <w:tc>
          <w:tcPr>
            <w:tcW w:w="1832" w:type="dxa"/>
            <w:tcBorders>
              <w:top w:val="single" w:color="auto" w:sz="6" w:space="0"/>
              <w:left w:val="single" w:color="auto" w:sz="6" w:space="0"/>
              <w:bottom w:val="single" w:color="auto" w:sz="6" w:space="0"/>
              <w:right w:val="single" w:color="auto" w:sz="6" w:space="0"/>
            </w:tcBorders>
            <w:noWrap/>
            <w:vAlign w:val="center"/>
          </w:tcPr>
          <w:p w14:paraId="1C8BFB98">
            <w:pPr>
              <w:kinsoku w:val="0"/>
              <w:autoSpaceDE w:val="0"/>
              <w:autoSpaceDN w:val="0"/>
              <w:spacing w:line="400" w:lineRule="exact"/>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zh-CN" w:eastAsia="zh-CN" w:bidi="ar-SA"/>
              </w:rPr>
              <w:t>项目名称</w:t>
            </w:r>
          </w:p>
        </w:tc>
        <w:tc>
          <w:tcPr>
            <w:tcW w:w="7384" w:type="dxa"/>
            <w:tcBorders>
              <w:top w:val="single" w:color="auto" w:sz="6" w:space="0"/>
              <w:left w:val="single" w:color="auto" w:sz="6" w:space="0"/>
              <w:bottom w:val="single" w:color="auto" w:sz="6" w:space="0"/>
              <w:right w:val="single" w:color="auto" w:sz="6" w:space="0"/>
            </w:tcBorders>
            <w:noWrap/>
            <w:vAlign w:val="center"/>
          </w:tcPr>
          <w:p w14:paraId="1ACFC000">
            <w:pPr>
              <w:pStyle w:val="20"/>
              <w:kinsoku w:val="0"/>
              <w:autoSpaceDE w:val="0"/>
              <w:autoSpaceDN w:val="0"/>
              <w:spacing w:line="400" w:lineRule="exact"/>
              <w:rPr>
                <w:rFonts w:hint="eastAsia" w:ascii="宋体" w:hAnsi="宋体" w:eastAsia="宋体" w:cs="宋体"/>
                <w:color w:val="auto"/>
                <w:sz w:val="24"/>
                <w:szCs w:val="24"/>
                <w:highlight w:val="none"/>
                <w:lang w:val="zh-CN" w:eastAsia="zh-CN" w:bidi="ar-SA"/>
              </w:rPr>
            </w:pPr>
          </w:p>
        </w:tc>
      </w:tr>
      <w:tr w14:paraId="292E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1" w:hRule="atLeast"/>
          <w:jc w:val="center"/>
        </w:trPr>
        <w:tc>
          <w:tcPr>
            <w:tcW w:w="1832" w:type="dxa"/>
            <w:tcBorders>
              <w:top w:val="single" w:color="auto" w:sz="6" w:space="0"/>
              <w:left w:val="single" w:color="auto" w:sz="6" w:space="0"/>
              <w:bottom w:val="single" w:color="auto" w:sz="6" w:space="0"/>
              <w:right w:val="single" w:color="auto" w:sz="4" w:space="0"/>
            </w:tcBorders>
            <w:noWrap/>
            <w:vAlign w:val="center"/>
          </w:tcPr>
          <w:p w14:paraId="609FC4EA">
            <w:pPr>
              <w:kinsoku w:val="0"/>
              <w:autoSpaceDE w:val="0"/>
              <w:autoSpaceDN w:val="0"/>
              <w:spacing w:line="400" w:lineRule="exact"/>
              <w:jc w:val="center"/>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val="en-US" w:eastAsia="zh-CN" w:bidi="ar-SA"/>
              </w:rPr>
              <w:t>折扣率</w:t>
            </w:r>
          </w:p>
        </w:tc>
        <w:tc>
          <w:tcPr>
            <w:tcW w:w="7384" w:type="dxa"/>
            <w:tcBorders>
              <w:top w:val="single" w:color="auto" w:sz="6" w:space="0"/>
              <w:left w:val="single" w:color="auto" w:sz="4" w:space="0"/>
              <w:bottom w:val="single" w:color="auto" w:sz="6" w:space="0"/>
              <w:right w:val="single" w:color="auto" w:sz="6" w:space="0"/>
            </w:tcBorders>
            <w:noWrap/>
            <w:vAlign w:val="center"/>
          </w:tcPr>
          <w:p w14:paraId="4676C98A">
            <w:pPr>
              <w:kinsoku w:val="0"/>
              <w:autoSpaceDE w:val="0"/>
              <w:autoSpaceDN w:val="0"/>
              <w:spacing w:line="400" w:lineRule="exact"/>
              <w:ind w:left="105"/>
              <w:rPr>
                <w:rFonts w:hint="eastAsia" w:ascii="宋体" w:hAnsi="宋体" w:eastAsia="宋体" w:cs="宋体"/>
                <w:color w:val="auto"/>
                <w:sz w:val="24"/>
                <w:szCs w:val="24"/>
                <w:highlight w:val="none"/>
                <w:lang w:val="zh-CN" w:eastAsia="zh-CN" w:bidi="ar-SA"/>
              </w:rPr>
            </w:pPr>
            <w:r>
              <w:rPr>
                <w:rFonts w:hint="eastAsia" w:ascii="宋体" w:hAnsi="宋体" w:eastAsia="宋体" w:cs="宋体"/>
                <w:color w:val="auto"/>
                <w:sz w:val="24"/>
                <w:szCs w:val="24"/>
                <w:highlight w:val="none"/>
                <w:lang w:bidi="ar-SA"/>
              </w:rPr>
              <w:t xml:space="preserve">（大写）：百分之 </w:t>
            </w:r>
            <w:r>
              <w:rPr>
                <w:rFonts w:hint="eastAsia" w:ascii="宋体" w:hAnsi="宋体" w:eastAsia="宋体" w:cs="宋体"/>
                <w:color w:val="auto"/>
                <w:sz w:val="24"/>
                <w:szCs w:val="24"/>
                <w:highlight w:val="none"/>
                <w:u w:val="single"/>
                <w:lang w:bidi="ar-SA"/>
              </w:rPr>
              <w:t xml:space="preserve">                    </w:t>
            </w:r>
          </w:p>
        </w:tc>
      </w:tr>
      <w:tr w14:paraId="73E91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1" w:hRule="atLeast"/>
          <w:jc w:val="center"/>
        </w:trPr>
        <w:tc>
          <w:tcPr>
            <w:tcW w:w="1832"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F39367E">
            <w:pPr>
              <w:autoSpaceDE w:val="0"/>
              <w:autoSpaceDN w:val="0"/>
              <w:spacing w:line="400" w:lineRule="exact"/>
              <w:jc w:val="center"/>
              <w:rPr>
                <w:rFonts w:hint="eastAsia" w:ascii="宋体" w:hAnsi="宋体" w:eastAsia="宋体" w:cs="宋体"/>
                <w:snapToGrid w:val="0"/>
                <w:color w:val="auto"/>
                <w:kern w:val="0"/>
                <w:sz w:val="24"/>
                <w:szCs w:val="24"/>
                <w:highlight w:val="none"/>
                <w:lang w:val="zh-CN" w:eastAsia="zh-CN" w:bidi="ar-SA"/>
              </w:rPr>
            </w:pPr>
            <w:r>
              <w:rPr>
                <w:rFonts w:hint="eastAsia" w:ascii="宋体" w:hAnsi="宋体" w:eastAsia="宋体" w:cs="宋体"/>
                <w:i w:val="0"/>
                <w:iCs w:val="0"/>
                <w:color w:val="auto"/>
                <w:sz w:val="24"/>
                <w:szCs w:val="24"/>
                <w:highlight w:val="none"/>
                <w:lang w:val="zh-CN"/>
              </w:rPr>
              <w:t>单个项目服务期</w:t>
            </w:r>
          </w:p>
        </w:tc>
        <w:tc>
          <w:tcPr>
            <w:tcW w:w="7384" w:type="dxa"/>
            <w:tcBorders>
              <w:top w:val="single" w:color="auto" w:sz="6" w:space="0"/>
              <w:left w:val="single" w:color="auto" w:sz="4" w:space="0"/>
              <w:bottom w:val="single" w:color="auto" w:sz="6" w:space="0"/>
              <w:right w:val="single" w:color="auto" w:sz="6" w:space="0"/>
            </w:tcBorders>
            <w:shd w:val="clear" w:color="auto" w:fill="auto"/>
            <w:noWrap/>
            <w:vAlign w:val="center"/>
          </w:tcPr>
          <w:p w14:paraId="0963AD7D">
            <w:pPr>
              <w:spacing w:line="400" w:lineRule="exact"/>
              <w:jc w:val="left"/>
              <w:rPr>
                <w:rFonts w:hint="eastAsia" w:ascii="宋体" w:hAnsi="宋体" w:eastAsia="宋体" w:cs="宋体"/>
                <w:snapToGrid w:val="0"/>
                <w:color w:val="auto"/>
                <w:kern w:val="0"/>
                <w:sz w:val="24"/>
                <w:szCs w:val="24"/>
                <w:highlight w:val="none"/>
                <w:lang w:val="zh-CN" w:eastAsia="zh-CN" w:bidi="ar-SA"/>
              </w:rPr>
            </w:pPr>
            <w:r>
              <w:rPr>
                <w:rFonts w:hint="eastAsia" w:ascii="宋体" w:hAnsi="宋体" w:eastAsia="宋体" w:cs="宋体"/>
                <w:b/>
                <w:bCs/>
                <w:i w:val="0"/>
                <w:iCs w:val="0"/>
                <w:color w:val="auto"/>
                <w:kern w:val="0"/>
                <w:sz w:val="24"/>
                <w:szCs w:val="24"/>
                <w:highlight w:val="none"/>
                <w:lang w:val="zh-CN"/>
              </w:rPr>
              <w:t>符合项目实际及招标人要求。</w:t>
            </w:r>
          </w:p>
        </w:tc>
      </w:tr>
    </w:tbl>
    <w:p w14:paraId="1A131A3E">
      <w:pPr>
        <w:pStyle w:val="14"/>
        <w:spacing w:line="360" w:lineRule="auto"/>
        <w:rPr>
          <w:rFonts w:hint="eastAsia" w:ascii="宋体" w:hAnsi="宋体" w:eastAsia="宋体" w:cs="宋体"/>
          <w:color w:val="auto"/>
          <w:sz w:val="24"/>
          <w:szCs w:val="24"/>
          <w:highlight w:val="none"/>
        </w:rPr>
      </w:pPr>
    </w:p>
    <w:p w14:paraId="75641A2E">
      <w:pPr>
        <w:pStyle w:val="14"/>
        <w:spacing w:line="360" w:lineRule="auto"/>
        <w:rPr>
          <w:rFonts w:hint="eastAsia" w:ascii="宋体" w:hAnsi="宋体" w:eastAsia="宋体" w:cs="宋体"/>
          <w:color w:val="auto"/>
          <w:sz w:val="24"/>
          <w:szCs w:val="24"/>
          <w:highlight w:val="none"/>
        </w:rPr>
      </w:pPr>
    </w:p>
    <w:p w14:paraId="4EEC704D">
      <w:pPr>
        <w:spacing w:line="400" w:lineRule="exact"/>
        <w:rPr>
          <w:rFonts w:hint="eastAsia" w:ascii="宋体" w:hAnsi="宋体" w:eastAsia="宋体" w:cs="宋体"/>
          <w:color w:val="auto"/>
          <w:sz w:val="24"/>
          <w:szCs w:val="24"/>
          <w:highlight w:val="none"/>
          <w:u w:val="single"/>
          <w:lang w:bidi="ar-SA"/>
        </w:rPr>
      </w:pPr>
      <w:r>
        <w:rPr>
          <w:rFonts w:hint="eastAsia" w:ascii="宋体" w:hAnsi="宋体" w:eastAsia="宋体" w:cs="宋体"/>
          <w:color w:val="auto"/>
          <w:sz w:val="24"/>
          <w:szCs w:val="24"/>
          <w:highlight w:val="none"/>
          <w:lang w:bidi="ar-SA"/>
        </w:rPr>
        <w:t>投标人：</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 xml:space="preserve">（盖单位章）      </w:t>
      </w:r>
    </w:p>
    <w:p w14:paraId="7D78E95B">
      <w:pPr>
        <w:spacing w:line="400" w:lineRule="exact"/>
        <w:rPr>
          <w:rFonts w:hint="eastAsia" w:ascii="宋体" w:hAnsi="宋体" w:eastAsia="宋体" w:cs="宋体"/>
          <w:color w:val="auto"/>
          <w:sz w:val="24"/>
          <w:szCs w:val="24"/>
          <w:highlight w:val="none"/>
          <w:u w:val="single"/>
          <w:lang w:bidi="ar-SA"/>
        </w:rPr>
      </w:pPr>
      <w:r>
        <w:rPr>
          <w:rFonts w:hint="eastAsia" w:ascii="宋体" w:hAnsi="宋体" w:eastAsia="宋体" w:cs="宋体"/>
          <w:color w:val="auto"/>
          <w:sz w:val="24"/>
          <w:szCs w:val="24"/>
          <w:highlight w:val="none"/>
          <w:lang w:bidi="ar-SA"/>
        </w:rPr>
        <w:t>法定代表人：</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（签字或盖章）</w:t>
      </w:r>
    </w:p>
    <w:p w14:paraId="52B95A7F">
      <w:pPr>
        <w:spacing w:line="400" w:lineRule="exact"/>
        <w:rPr>
          <w:rFonts w:hint="eastAsia" w:ascii="宋体" w:hAnsi="宋体" w:eastAsia="宋体" w:cs="宋体"/>
          <w:color w:val="auto"/>
          <w:szCs w:val="21"/>
          <w:highlight w:val="none"/>
          <w:lang w:bidi="ar-SA"/>
        </w:rPr>
      </w:pPr>
      <w:r>
        <w:rPr>
          <w:rFonts w:hint="eastAsia" w:ascii="宋体" w:hAnsi="宋体" w:eastAsia="宋体" w:cs="宋体"/>
          <w:color w:val="auto"/>
          <w:sz w:val="24"/>
          <w:szCs w:val="24"/>
          <w:highlight w:val="none"/>
          <w:lang w:bidi="ar-SA"/>
        </w:rPr>
        <w:t>日期：</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年</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月</w:t>
      </w:r>
      <w:r>
        <w:rPr>
          <w:rFonts w:hint="eastAsia" w:ascii="宋体" w:hAnsi="宋体" w:eastAsia="宋体" w:cs="宋体"/>
          <w:color w:val="auto"/>
          <w:sz w:val="24"/>
          <w:szCs w:val="24"/>
          <w:highlight w:val="none"/>
          <w:u w:val="single"/>
          <w:lang w:bidi="ar-SA"/>
        </w:rPr>
        <w:t xml:space="preserve">    </w:t>
      </w:r>
      <w:r>
        <w:rPr>
          <w:rFonts w:hint="eastAsia" w:ascii="宋体" w:hAnsi="宋体" w:eastAsia="宋体" w:cs="宋体"/>
          <w:color w:val="auto"/>
          <w:sz w:val="24"/>
          <w:szCs w:val="24"/>
          <w:highlight w:val="none"/>
          <w:lang w:bidi="ar-SA"/>
        </w:rPr>
        <w:t>日</w:t>
      </w:r>
    </w:p>
    <w:p w14:paraId="19205E3F">
      <w:pPr>
        <w:pStyle w:val="2"/>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br w:type="page"/>
      </w:r>
      <w:bookmarkStart w:id="6" w:name="_Toc341178388"/>
      <w:bookmarkStart w:id="7" w:name="_Toc107761720"/>
      <w:r>
        <w:rPr>
          <w:rFonts w:hint="eastAsia" w:ascii="宋体" w:hAnsi="宋体" w:eastAsia="宋体" w:cs="宋体"/>
          <w:color w:val="auto"/>
          <w:sz w:val="28"/>
          <w:szCs w:val="28"/>
          <w:highlight w:val="none"/>
        </w:rPr>
        <w:t>附件</w:t>
      </w:r>
      <w:bookmarkEnd w:id="6"/>
      <w:r>
        <w:rPr>
          <w:rFonts w:hint="eastAsia" w:ascii="宋体" w:hAnsi="宋体" w:eastAsia="宋体" w:cs="宋体"/>
          <w:color w:val="auto"/>
          <w:sz w:val="28"/>
          <w:szCs w:val="28"/>
          <w:highlight w:val="none"/>
        </w:rPr>
        <w:t>六</w:t>
      </w:r>
      <w:bookmarkEnd w:id="7"/>
    </w:p>
    <w:p w14:paraId="35F92B74">
      <w:pPr>
        <w:pStyle w:val="14"/>
        <w:spacing w:line="360" w:lineRule="auto"/>
        <w:ind w:right="600" w:firstLine="2168" w:firstLineChars="600"/>
        <w:jc w:val="left"/>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投标人基本情况表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1"/>
        <w:gridCol w:w="735"/>
        <w:gridCol w:w="718"/>
        <w:gridCol w:w="760"/>
        <w:gridCol w:w="1149"/>
        <w:gridCol w:w="994"/>
        <w:gridCol w:w="520"/>
        <w:gridCol w:w="640"/>
        <w:gridCol w:w="919"/>
        <w:gridCol w:w="76"/>
        <w:gridCol w:w="1329"/>
      </w:tblGrid>
      <w:tr w14:paraId="19E2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16" w:type="dxa"/>
            <w:gridSpan w:val="3"/>
            <w:noWrap/>
            <w:vAlign w:val="center"/>
          </w:tcPr>
          <w:p w14:paraId="04C6B7C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投标人名称</w:t>
            </w:r>
          </w:p>
        </w:tc>
        <w:tc>
          <w:tcPr>
            <w:tcW w:w="7105" w:type="dxa"/>
            <w:gridSpan w:val="9"/>
            <w:noWrap/>
            <w:vAlign w:val="center"/>
          </w:tcPr>
          <w:p w14:paraId="24023891">
            <w:pPr>
              <w:spacing w:line="400" w:lineRule="exact"/>
              <w:jc w:val="center"/>
              <w:rPr>
                <w:rFonts w:hint="eastAsia" w:ascii="宋体" w:hAnsi="宋体" w:eastAsia="宋体" w:cs="宋体"/>
                <w:color w:val="auto"/>
                <w:sz w:val="20"/>
                <w:szCs w:val="20"/>
                <w:highlight w:val="none"/>
                <w:lang w:bidi="ar-SA"/>
              </w:rPr>
            </w:pPr>
          </w:p>
        </w:tc>
      </w:tr>
      <w:tr w14:paraId="43DB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16" w:type="dxa"/>
            <w:gridSpan w:val="3"/>
            <w:vMerge w:val="restart"/>
            <w:tcBorders>
              <w:top w:val="single" w:color="auto" w:sz="4" w:space="0"/>
              <w:left w:val="single" w:color="auto" w:sz="4" w:space="0"/>
              <w:bottom w:val="single" w:color="auto" w:sz="4" w:space="0"/>
              <w:right w:val="single" w:color="auto" w:sz="4" w:space="0"/>
            </w:tcBorders>
            <w:noWrap/>
            <w:vAlign w:val="center"/>
          </w:tcPr>
          <w:p w14:paraId="64764A06">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企业资质</w:t>
            </w: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2702F49A">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1、等级</w:t>
            </w:r>
          </w:p>
        </w:tc>
        <w:tc>
          <w:tcPr>
            <w:tcW w:w="4222" w:type="dxa"/>
            <w:gridSpan w:val="5"/>
            <w:tcBorders>
              <w:top w:val="single" w:color="auto" w:sz="4" w:space="0"/>
              <w:left w:val="single" w:color="auto" w:sz="4" w:space="0"/>
              <w:bottom w:val="single" w:color="auto" w:sz="4" w:space="0"/>
              <w:right w:val="single" w:color="auto" w:sz="4" w:space="0"/>
            </w:tcBorders>
            <w:noWrap/>
            <w:vAlign w:val="center"/>
          </w:tcPr>
          <w:p w14:paraId="1974125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2、证书号</w:t>
            </w: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28ECA7B6">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3、发证单位</w:t>
            </w:r>
          </w:p>
        </w:tc>
      </w:tr>
      <w:tr w14:paraId="671D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16" w:type="dxa"/>
            <w:gridSpan w:val="3"/>
            <w:vMerge w:val="continue"/>
            <w:tcBorders>
              <w:top w:val="single" w:color="auto" w:sz="4" w:space="0"/>
              <w:left w:val="single" w:color="auto" w:sz="4" w:space="0"/>
              <w:bottom w:val="single" w:color="auto" w:sz="4" w:space="0"/>
              <w:right w:val="single" w:color="auto" w:sz="4" w:space="0"/>
            </w:tcBorders>
            <w:noWrap/>
          </w:tcPr>
          <w:p w14:paraId="5D406CFE">
            <w:pPr>
              <w:rPr>
                <w:rFonts w:hint="eastAsia" w:ascii="宋体" w:hAnsi="宋体" w:eastAsia="宋体" w:cs="宋体"/>
                <w:color w:val="auto"/>
                <w:sz w:val="20"/>
                <w:szCs w:val="20"/>
                <w:highlight w:val="none"/>
              </w:rPr>
            </w:pP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09B11DE7">
            <w:pPr>
              <w:spacing w:line="400" w:lineRule="exact"/>
              <w:jc w:val="center"/>
              <w:rPr>
                <w:rFonts w:hint="eastAsia" w:ascii="宋体" w:hAnsi="宋体" w:eastAsia="宋体" w:cs="宋体"/>
                <w:color w:val="auto"/>
                <w:sz w:val="20"/>
                <w:szCs w:val="20"/>
                <w:highlight w:val="none"/>
                <w:lang w:bidi="ar-SA"/>
              </w:rPr>
            </w:pPr>
          </w:p>
        </w:tc>
        <w:tc>
          <w:tcPr>
            <w:tcW w:w="4222" w:type="dxa"/>
            <w:gridSpan w:val="5"/>
            <w:tcBorders>
              <w:top w:val="single" w:color="auto" w:sz="4" w:space="0"/>
              <w:left w:val="single" w:color="auto" w:sz="4" w:space="0"/>
              <w:bottom w:val="single" w:color="auto" w:sz="4" w:space="0"/>
              <w:right w:val="single" w:color="auto" w:sz="4" w:space="0"/>
            </w:tcBorders>
            <w:noWrap/>
            <w:vAlign w:val="center"/>
          </w:tcPr>
          <w:p w14:paraId="304A8D15">
            <w:pPr>
              <w:spacing w:line="400" w:lineRule="exact"/>
              <w:jc w:val="center"/>
              <w:rPr>
                <w:rFonts w:hint="eastAsia" w:ascii="宋体" w:hAnsi="宋体" w:eastAsia="宋体" w:cs="宋体"/>
                <w:color w:val="auto"/>
                <w:sz w:val="20"/>
                <w:szCs w:val="20"/>
                <w:highlight w:val="none"/>
                <w:lang w:bidi="ar-SA"/>
              </w:rPr>
            </w:pP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133D958D">
            <w:pPr>
              <w:spacing w:line="400" w:lineRule="exact"/>
              <w:jc w:val="center"/>
              <w:rPr>
                <w:rFonts w:hint="eastAsia" w:ascii="宋体" w:hAnsi="宋体" w:eastAsia="宋体" w:cs="宋体"/>
                <w:color w:val="auto"/>
                <w:sz w:val="20"/>
                <w:szCs w:val="20"/>
                <w:highlight w:val="none"/>
                <w:lang w:bidi="ar-SA"/>
              </w:rPr>
            </w:pPr>
          </w:p>
        </w:tc>
      </w:tr>
      <w:tr w14:paraId="3A50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16" w:type="dxa"/>
            <w:gridSpan w:val="3"/>
            <w:vMerge w:val="restart"/>
            <w:tcBorders>
              <w:top w:val="single" w:color="auto" w:sz="4" w:space="0"/>
              <w:left w:val="single" w:color="auto" w:sz="4" w:space="0"/>
              <w:bottom w:val="single" w:color="auto" w:sz="4" w:space="0"/>
              <w:right w:val="single" w:color="auto" w:sz="4" w:space="0"/>
            </w:tcBorders>
            <w:noWrap/>
            <w:vAlign w:val="center"/>
          </w:tcPr>
          <w:p w14:paraId="0C1F9B2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营业执照</w:t>
            </w: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72215C36">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1、编号</w:t>
            </w:r>
          </w:p>
        </w:tc>
        <w:tc>
          <w:tcPr>
            <w:tcW w:w="4222" w:type="dxa"/>
            <w:gridSpan w:val="5"/>
            <w:tcBorders>
              <w:top w:val="single" w:color="auto" w:sz="4" w:space="0"/>
              <w:left w:val="single" w:color="auto" w:sz="4" w:space="0"/>
              <w:bottom w:val="single" w:color="auto" w:sz="4" w:space="0"/>
              <w:right w:val="single" w:color="auto" w:sz="4" w:space="0"/>
            </w:tcBorders>
            <w:noWrap/>
            <w:vAlign w:val="center"/>
          </w:tcPr>
          <w:p w14:paraId="21903EA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2、营业范围</w:t>
            </w: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792C2555">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3、发照单位</w:t>
            </w:r>
          </w:p>
        </w:tc>
      </w:tr>
      <w:tr w14:paraId="286E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16" w:type="dxa"/>
            <w:gridSpan w:val="3"/>
            <w:vMerge w:val="continue"/>
            <w:tcBorders>
              <w:top w:val="single" w:color="auto" w:sz="4" w:space="0"/>
              <w:left w:val="single" w:color="auto" w:sz="4" w:space="0"/>
              <w:bottom w:val="single" w:color="auto" w:sz="4" w:space="0"/>
              <w:right w:val="single" w:color="auto" w:sz="4" w:space="0"/>
            </w:tcBorders>
            <w:noWrap/>
          </w:tcPr>
          <w:p w14:paraId="76688860">
            <w:pPr>
              <w:rPr>
                <w:rFonts w:hint="eastAsia" w:ascii="宋体" w:hAnsi="宋体" w:eastAsia="宋体" w:cs="宋体"/>
                <w:color w:val="auto"/>
                <w:sz w:val="20"/>
                <w:szCs w:val="20"/>
                <w:highlight w:val="none"/>
              </w:rPr>
            </w:pP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1C0D1EC7">
            <w:pPr>
              <w:spacing w:line="400" w:lineRule="exact"/>
              <w:jc w:val="center"/>
              <w:rPr>
                <w:rFonts w:hint="eastAsia" w:ascii="宋体" w:hAnsi="宋体" w:eastAsia="宋体" w:cs="宋体"/>
                <w:color w:val="auto"/>
                <w:sz w:val="20"/>
                <w:szCs w:val="20"/>
                <w:highlight w:val="none"/>
                <w:lang w:bidi="ar-SA"/>
              </w:rPr>
            </w:pPr>
          </w:p>
        </w:tc>
        <w:tc>
          <w:tcPr>
            <w:tcW w:w="4222" w:type="dxa"/>
            <w:gridSpan w:val="5"/>
            <w:tcBorders>
              <w:top w:val="single" w:color="auto" w:sz="4" w:space="0"/>
              <w:left w:val="single" w:color="auto" w:sz="4" w:space="0"/>
              <w:bottom w:val="single" w:color="auto" w:sz="4" w:space="0"/>
              <w:right w:val="single" w:color="auto" w:sz="4" w:space="0"/>
            </w:tcBorders>
            <w:noWrap/>
            <w:vAlign w:val="center"/>
          </w:tcPr>
          <w:p w14:paraId="135D80D1">
            <w:pPr>
              <w:spacing w:line="400" w:lineRule="exact"/>
              <w:jc w:val="center"/>
              <w:rPr>
                <w:rFonts w:hint="eastAsia" w:ascii="宋体" w:hAnsi="宋体" w:eastAsia="宋体" w:cs="宋体"/>
                <w:color w:val="auto"/>
                <w:sz w:val="20"/>
                <w:szCs w:val="20"/>
                <w:highlight w:val="none"/>
                <w:lang w:bidi="ar-SA"/>
              </w:rPr>
            </w:pP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6845E059">
            <w:pPr>
              <w:spacing w:line="400" w:lineRule="exact"/>
              <w:jc w:val="center"/>
              <w:rPr>
                <w:rFonts w:hint="eastAsia" w:ascii="宋体" w:hAnsi="宋体" w:eastAsia="宋体" w:cs="宋体"/>
                <w:color w:val="auto"/>
                <w:sz w:val="20"/>
                <w:szCs w:val="20"/>
                <w:highlight w:val="none"/>
                <w:lang w:bidi="ar-SA"/>
              </w:rPr>
            </w:pPr>
          </w:p>
        </w:tc>
      </w:tr>
      <w:tr w14:paraId="5375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616" w:type="dxa"/>
            <w:gridSpan w:val="3"/>
            <w:tcBorders>
              <w:top w:val="single" w:color="auto" w:sz="4" w:space="0"/>
              <w:left w:val="single" w:color="auto" w:sz="4" w:space="0"/>
              <w:bottom w:val="single" w:color="auto" w:sz="4" w:space="0"/>
              <w:right w:val="single" w:color="auto" w:sz="4" w:space="0"/>
            </w:tcBorders>
            <w:noWrap/>
            <w:vAlign w:val="center"/>
          </w:tcPr>
          <w:p w14:paraId="215B3E7D">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单位建立时间</w:t>
            </w: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7FB0BFBC">
            <w:pPr>
              <w:spacing w:line="400" w:lineRule="exact"/>
              <w:jc w:val="center"/>
              <w:rPr>
                <w:rFonts w:hint="eastAsia" w:ascii="宋体" w:hAnsi="宋体" w:eastAsia="宋体" w:cs="宋体"/>
                <w:color w:val="auto"/>
                <w:sz w:val="20"/>
                <w:szCs w:val="20"/>
                <w:highlight w:val="none"/>
                <w:lang w:bidi="ar-SA"/>
              </w:rPr>
            </w:pPr>
          </w:p>
        </w:tc>
        <w:tc>
          <w:tcPr>
            <w:tcW w:w="2663" w:type="dxa"/>
            <w:gridSpan w:val="3"/>
            <w:tcBorders>
              <w:top w:val="single" w:color="auto" w:sz="4" w:space="0"/>
              <w:left w:val="single" w:color="auto" w:sz="4" w:space="0"/>
              <w:bottom w:val="single" w:color="auto" w:sz="4" w:space="0"/>
              <w:right w:val="single" w:color="auto" w:sz="4" w:space="0"/>
            </w:tcBorders>
            <w:noWrap/>
            <w:vAlign w:val="center"/>
          </w:tcPr>
          <w:p w14:paraId="12B76774">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现有职工人数：</w:t>
            </w:r>
          </w:p>
        </w:tc>
        <w:tc>
          <w:tcPr>
            <w:tcW w:w="2964" w:type="dxa"/>
            <w:gridSpan w:val="4"/>
            <w:tcBorders>
              <w:top w:val="single" w:color="auto" w:sz="4" w:space="0"/>
              <w:left w:val="single" w:color="auto" w:sz="4" w:space="0"/>
              <w:bottom w:val="single" w:color="auto" w:sz="4" w:space="0"/>
              <w:right w:val="single" w:color="auto" w:sz="4" w:space="0"/>
            </w:tcBorders>
            <w:noWrap/>
            <w:vAlign w:val="center"/>
          </w:tcPr>
          <w:p w14:paraId="67DCA932">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固资净值：</w:t>
            </w:r>
          </w:p>
        </w:tc>
      </w:tr>
      <w:tr w14:paraId="3DB2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16" w:type="dxa"/>
            <w:gridSpan w:val="3"/>
            <w:vMerge w:val="restart"/>
            <w:tcBorders>
              <w:top w:val="single" w:color="auto" w:sz="4" w:space="0"/>
              <w:left w:val="single" w:color="auto" w:sz="4" w:space="0"/>
              <w:bottom w:val="single" w:color="auto" w:sz="4" w:space="0"/>
              <w:right w:val="single" w:color="auto" w:sz="4" w:space="0"/>
            </w:tcBorders>
            <w:noWrap/>
            <w:vAlign w:val="center"/>
          </w:tcPr>
          <w:p w14:paraId="7886B715">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投标人联系</w:t>
            </w:r>
          </w:p>
          <w:p w14:paraId="69064317">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方式</w:t>
            </w: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261BEFAD">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1、地址</w:t>
            </w:r>
          </w:p>
        </w:tc>
        <w:tc>
          <w:tcPr>
            <w:tcW w:w="2663" w:type="dxa"/>
            <w:gridSpan w:val="3"/>
            <w:tcBorders>
              <w:top w:val="single" w:color="auto" w:sz="4" w:space="0"/>
              <w:left w:val="single" w:color="auto" w:sz="4" w:space="0"/>
              <w:bottom w:val="single" w:color="auto" w:sz="4" w:space="0"/>
              <w:right w:val="single" w:color="auto" w:sz="4" w:space="0"/>
            </w:tcBorders>
            <w:noWrap/>
            <w:vAlign w:val="center"/>
          </w:tcPr>
          <w:p w14:paraId="0A7E31CD">
            <w:pPr>
              <w:spacing w:line="400" w:lineRule="exact"/>
              <w:jc w:val="center"/>
              <w:rPr>
                <w:rFonts w:hint="eastAsia" w:ascii="宋体" w:hAnsi="宋体" w:eastAsia="宋体" w:cs="宋体"/>
                <w:color w:val="auto"/>
                <w:sz w:val="20"/>
                <w:szCs w:val="20"/>
                <w:highlight w:val="none"/>
                <w:lang w:bidi="ar-SA"/>
              </w:rPr>
            </w:p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14:paraId="76949805">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4、电话</w:t>
            </w: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28AA02F8">
            <w:pPr>
              <w:spacing w:line="400" w:lineRule="exact"/>
              <w:jc w:val="center"/>
              <w:rPr>
                <w:rFonts w:hint="eastAsia" w:ascii="宋体" w:hAnsi="宋体" w:eastAsia="宋体" w:cs="宋体"/>
                <w:color w:val="auto"/>
                <w:sz w:val="20"/>
                <w:szCs w:val="20"/>
                <w:highlight w:val="none"/>
                <w:lang w:bidi="ar-SA"/>
              </w:rPr>
            </w:pPr>
          </w:p>
        </w:tc>
      </w:tr>
      <w:tr w14:paraId="4B4F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616" w:type="dxa"/>
            <w:gridSpan w:val="3"/>
            <w:vMerge w:val="continue"/>
            <w:tcBorders>
              <w:top w:val="single" w:color="auto" w:sz="4" w:space="0"/>
              <w:left w:val="single" w:color="auto" w:sz="4" w:space="0"/>
              <w:bottom w:val="single" w:color="auto" w:sz="4" w:space="0"/>
              <w:right w:val="single" w:color="auto" w:sz="4" w:space="0"/>
            </w:tcBorders>
            <w:noWrap/>
            <w:vAlign w:val="center"/>
          </w:tcPr>
          <w:p w14:paraId="01129472">
            <w:pPr>
              <w:rPr>
                <w:rFonts w:hint="eastAsia" w:ascii="宋体" w:hAnsi="宋体" w:eastAsia="宋体" w:cs="宋体"/>
                <w:color w:val="auto"/>
                <w:sz w:val="20"/>
                <w:szCs w:val="20"/>
                <w:highlight w:val="none"/>
              </w:rPr>
            </w:pP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379278A9">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2、邮编</w:t>
            </w:r>
          </w:p>
        </w:tc>
        <w:tc>
          <w:tcPr>
            <w:tcW w:w="2663" w:type="dxa"/>
            <w:gridSpan w:val="3"/>
            <w:tcBorders>
              <w:top w:val="single" w:color="auto" w:sz="4" w:space="0"/>
              <w:left w:val="single" w:color="auto" w:sz="4" w:space="0"/>
              <w:bottom w:val="single" w:color="auto" w:sz="4" w:space="0"/>
              <w:right w:val="single" w:color="auto" w:sz="4" w:space="0"/>
            </w:tcBorders>
            <w:noWrap/>
            <w:vAlign w:val="center"/>
          </w:tcPr>
          <w:p w14:paraId="0DBEE72D">
            <w:pPr>
              <w:spacing w:line="400" w:lineRule="exact"/>
              <w:jc w:val="center"/>
              <w:rPr>
                <w:rFonts w:hint="eastAsia" w:ascii="宋体" w:hAnsi="宋体" w:eastAsia="宋体" w:cs="宋体"/>
                <w:color w:val="auto"/>
                <w:sz w:val="20"/>
                <w:szCs w:val="20"/>
                <w:highlight w:val="none"/>
                <w:lang w:bidi="ar-SA"/>
              </w:rPr>
            </w:p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14:paraId="100F1AB0">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5、传真</w:t>
            </w: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500BC58E">
            <w:pPr>
              <w:spacing w:line="400" w:lineRule="exact"/>
              <w:jc w:val="center"/>
              <w:rPr>
                <w:rFonts w:hint="eastAsia" w:ascii="宋体" w:hAnsi="宋体" w:eastAsia="宋体" w:cs="宋体"/>
                <w:color w:val="auto"/>
                <w:sz w:val="20"/>
                <w:szCs w:val="20"/>
                <w:highlight w:val="none"/>
                <w:lang w:bidi="ar-SA"/>
              </w:rPr>
            </w:pPr>
          </w:p>
        </w:tc>
      </w:tr>
      <w:tr w14:paraId="2EB9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616" w:type="dxa"/>
            <w:gridSpan w:val="3"/>
            <w:vMerge w:val="continue"/>
            <w:tcBorders>
              <w:top w:val="single" w:color="auto" w:sz="4" w:space="0"/>
              <w:left w:val="single" w:color="auto" w:sz="4" w:space="0"/>
              <w:bottom w:val="single" w:color="auto" w:sz="4" w:space="0"/>
              <w:right w:val="single" w:color="auto" w:sz="4" w:space="0"/>
            </w:tcBorders>
            <w:noWrap/>
            <w:vAlign w:val="center"/>
          </w:tcPr>
          <w:p w14:paraId="4E5BBD8D">
            <w:pPr>
              <w:rPr>
                <w:rFonts w:hint="eastAsia" w:ascii="宋体" w:hAnsi="宋体" w:eastAsia="宋体" w:cs="宋体"/>
                <w:color w:val="auto"/>
                <w:sz w:val="20"/>
                <w:szCs w:val="20"/>
                <w:highlight w:val="none"/>
              </w:rPr>
            </w:pP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4C36A198">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3、联系人</w:t>
            </w:r>
          </w:p>
        </w:tc>
        <w:tc>
          <w:tcPr>
            <w:tcW w:w="2663" w:type="dxa"/>
            <w:gridSpan w:val="3"/>
            <w:tcBorders>
              <w:top w:val="single" w:color="auto" w:sz="4" w:space="0"/>
              <w:left w:val="single" w:color="auto" w:sz="4" w:space="0"/>
              <w:bottom w:val="single" w:color="auto" w:sz="4" w:space="0"/>
              <w:right w:val="single" w:color="auto" w:sz="4" w:space="0"/>
            </w:tcBorders>
            <w:noWrap/>
            <w:vAlign w:val="center"/>
          </w:tcPr>
          <w:p w14:paraId="5F3ACB65">
            <w:pPr>
              <w:spacing w:line="400" w:lineRule="exact"/>
              <w:jc w:val="center"/>
              <w:rPr>
                <w:rFonts w:hint="eastAsia" w:ascii="宋体" w:hAnsi="宋体" w:eastAsia="宋体" w:cs="宋体"/>
                <w:color w:val="auto"/>
                <w:sz w:val="20"/>
                <w:szCs w:val="20"/>
                <w:highlight w:val="none"/>
                <w:lang w:bidi="ar-SA"/>
              </w:rPr>
            </w:p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14:paraId="47B0748F">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6、电子</w:t>
            </w:r>
          </w:p>
          <w:p w14:paraId="39D662C0">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 xml:space="preserve">   邮件</w:t>
            </w: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2C5E30A0">
            <w:pPr>
              <w:spacing w:line="400" w:lineRule="exact"/>
              <w:jc w:val="center"/>
              <w:rPr>
                <w:rFonts w:hint="eastAsia" w:ascii="宋体" w:hAnsi="宋体" w:eastAsia="宋体" w:cs="宋体"/>
                <w:color w:val="auto"/>
                <w:sz w:val="20"/>
                <w:szCs w:val="20"/>
                <w:highlight w:val="none"/>
                <w:lang w:bidi="ar-SA"/>
              </w:rPr>
            </w:pPr>
          </w:p>
        </w:tc>
      </w:tr>
      <w:tr w14:paraId="746D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16" w:type="dxa"/>
            <w:gridSpan w:val="3"/>
            <w:tcBorders>
              <w:top w:val="single" w:color="auto" w:sz="4" w:space="0"/>
              <w:left w:val="single" w:color="auto" w:sz="4" w:space="0"/>
              <w:bottom w:val="single" w:color="auto" w:sz="4" w:space="0"/>
              <w:right w:val="single" w:color="auto" w:sz="4" w:space="0"/>
            </w:tcBorders>
            <w:noWrap/>
            <w:vAlign w:val="center"/>
          </w:tcPr>
          <w:p w14:paraId="1951031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开户银行</w:t>
            </w:r>
          </w:p>
        </w:tc>
        <w:tc>
          <w:tcPr>
            <w:tcW w:w="1478" w:type="dxa"/>
            <w:gridSpan w:val="2"/>
            <w:tcBorders>
              <w:top w:val="single" w:color="auto" w:sz="4" w:space="0"/>
              <w:left w:val="single" w:color="auto" w:sz="4" w:space="0"/>
              <w:bottom w:val="single" w:color="auto" w:sz="4" w:space="0"/>
              <w:right w:val="single" w:color="auto" w:sz="4" w:space="0"/>
            </w:tcBorders>
            <w:noWrap/>
            <w:vAlign w:val="center"/>
          </w:tcPr>
          <w:p w14:paraId="171919E9">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1、名称</w:t>
            </w:r>
          </w:p>
        </w:tc>
        <w:tc>
          <w:tcPr>
            <w:tcW w:w="2663" w:type="dxa"/>
            <w:gridSpan w:val="3"/>
            <w:tcBorders>
              <w:top w:val="single" w:color="auto" w:sz="4" w:space="0"/>
              <w:left w:val="single" w:color="auto" w:sz="4" w:space="0"/>
              <w:bottom w:val="single" w:color="auto" w:sz="4" w:space="0"/>
              <w:right w:val="single" w:color="auto" w:sz="4" w:space="0"/>
            </w:tcBorders>
            <w:noWrap/>
            <w:vAlign w:val="center"/>
          </w:tcPr>
          <w:p w14:paraId="6BB12125">
            <w:pPr>
              <w:spacing w:line="400" w:lineRule="exact"/>
              <w:jc w:val="center"/>
              <w:rPr>
                <w:rFonts w:hint="eastAsia" w:ascii="宋体" w:hAnsi="宋体" w:eastAsia="宋体" w:cs="宋体"/>
                <w:color w:val="auto"/>
                <w:sz w:val="20"/>
                <w:szCs w:val="20"/>
                <w:highlight w:val="none"/>
                <w:lang w:bidi="ar-SA"/>
              </w:rPr>
            </w:pPr>
          </w:p>
        </w:tc>
        <w:tc>
          <w:tcPr>
            <w:tcW w:w="1559" w:type="dxa"/>
            <w:gridSpan w:val="2"/>
            <w:tcBorders>
              <w:top w:val="single" w:color="auto" w:sz="4" w:space="0"/>
              <w:left w:val="single" w:color="auto" w:sz="4" w:space="0"/>
              <w:bottom w:val="single" w:color="auto" w:sz="4" w:space="0"/>
              <w:right w:val="single" w:color="auto" w:sz="4" w:space="0"/>
            </w:tcBorders>
            <w:noWrap/>
            <w:vAlign w:val="center"/>
          </w:tcPr>
          <w:p w14:paraId="4BEE0C01">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2、</w:t>
            </w:r>
            <w:r>
              <w:rPr>
                <w:rFonts w:hint="eastAsia" w:ascii="宋体" w:hAnsi="宋体" w:eastAsia="宋体" w:cs="宋体"/>
                <w:color w:val="auto"/>
                <w:sz w:val="20"/>
                <w:szCs w:val="20"/>
                <w:highlight w:val="none"/>
                <w:lang w:eastAsia="zh-CN" w:bidi="ar-SA"/>
              </w:rPr>
              <w:t>账</w:t>
            </w:r>
            <w:r>
              <w:rPr>
                <w:rFonts w:hint="eastAsia" w:ascii="宋体" w:hAnsi="宋体" w:eastAsia="宋体" w:cs="宋体"/>
                <w:color w:val="auto"/>
                <w:sz w:val="20"/>
                <w:szCs w:val="20"/>
                <w:highlight w:val="none"/>
                <w:lang w:bidi="ar-SA"/>
              </w:rPr>
              <w:t>号</w:t>
            </w:r>
          </w:p>
        </w:tc>
        <w:tc>
          <w:tcPr>
            <w:tcW w:w="1405" w:type="dxa"/>
            <w:gridSpan w:val="2"/>
            <w:tcBorders>
              <w:top w:val="single" w:color="auto" w:sz="4" w:space="0"/>
              <w:left w:val="single" w:color="auto" w:sz="4" w:space="0"/>
              <w:bottom w:val="single" w:color="auto" w:sz="4" w:space="0"/>
              <w:right w:val="single" w:color="auto" w:sz="4" w:space="0"/>
            </w:tcBorders>
            <w:noWrap/>
            <w:vAlign w:val="center"/>
          </w:tcPr>
          <w:p w14:paraId="1A2B738F">
            <w:pPr>
              <w:spacing w:line="400" w:lineRule="exact"/>
              <w:jc w:val="center"/>
              <w:rPr>
                <w:rFonts w:hint="eastAsia" w:ascii="宋体" w:hAnsi="宋体" w:eastAsia="宋体" w:cs="宋体"/>
                <w:color w:val="auto"/>
                <w:sz w:val="20"/>
                <w:szCs w:val="20"/>
                <w:highlight w:val="none"/>
                <w:lang w:bidi="ar-SA"/>
              </w:rPr>
            </w:pPr>
          </w:p>
        </w:tc>
      </w:tr>
      <w:tr w14:paraId="12D8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721" w:type="dxa"/>
            <w:gridSpan w:val="12"/>
            <w:tcBorders>
              <w:top w:val="single" w:color="auto" w:sz="4" w:space="0"/>
              <w:left w:val="single" w:color="auto" w:sz="4" w:space="0"/>
              <w:bottom w:val="single" w:color="auto" w:sz="4" w:space="0"/>
              <w:right w:val="single" w:color="auto" w:sz="4" w:space="0"/>
            </w:tcBorders>
            <w:noWrap/>
            <w:vAlign w:val="center"/>
          </w:tcPr>
          <w:p w14:paraId="16E44F2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人员总数</w:t>
            </w:r>
          </w:p>
        </w:tc>
      </w:tr>
      <w:tr w14:paraId="1921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0" w:type="dxa"/>
            <w:vMerge w:val="restart"/>
            <w:tcBorders>
              <w:top w:val="single" w:color="auto" w:sz="4" w:space="0"/>
              <w:left w:val="single" w:color="auto" w:sz="4" w:space="0"/>
              <w:bottom w:val="single" w:color="auto" w:sz="4" w:space="0"/>
              <w:right w:val="single" w:color="auto" w:sz="4" w:space="0"/>
            </w:tcBorders>
            <w:noWrap/>
            <w:vAlign w:val="center"/>
          </w:tcPr>
          <w:p w14:paraId="0A62D13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类别</w:t>
            </w:r>
          </w:p>
        </w:tc>
        <w:tc>
          <w:tcPr>
            <w:tcW w:w="2224" w:type="dxa"/>
            <w:gridSpan w:val="4"/>
            <w:tcBorders>
              <w:top w:val="single" w:color="auto" w:sz="4" w:space="0"/>
              <w:left w:val="single" w:color="auto" w:sz="4" w:space="0"/>
              <w:bottom w:val="single" w:color="auto" w:sz="4" w:space="0"/>
              <w:right w:val="single" w:color="auto" w:sz="4" w:space="0"/>
            </w:tcBorders>
            <w:noWrap/>
            <w:vAlign w:val="center"/>
          </w:tcPr>
          <w:p w14:paraId="2D0CF3C5">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技术人员</w:t>
            </w:r>
          </w:p>
        </w:tc>
        <w:tc>
          <w:tcPr>
            <w:tcW w:w="1149" w:type="dxa"/>
            <w:vMerge w:val="restart"/>
            <w:tcBorders>
              <w:top w:val="single" w:color="auto" w:sz="4" w:space="0"/>
              <w:left w:val="single" w:color="auto" w:sz="4" w:space="0"/>
              <w:bottom w:val="single" w:color="auto" w:sz="4" w:space="0"/>
              <w:right w:val="single" w:color="auto" w:sz="4" w:space="0"/>
            </w:tcBorders>
            <w:noWrap/>
            <w:vAlign w:val="center"/>
          </w:tcPr>
          <w:p w14:paraId="08BB87CE">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管理人员</w:t>
            </w:r>
          </w:p>
        </w:tc>
        <w:tc>
          <w:tcPr>
            <w:tcW w:w="2154" w:type="dxa"/>
            <w:gridSpan w:val="3"/>
            <w:vMerge w:val="restart"/>
            <w:tcBorders>
              <w:top w:val="single" w:color="auto" w:sz="4" w:space="0"/>
              <w:left w:val="single" w:color="auto" w:sz="4" w:space="0"/>
              <w:bottom w:val="single" w:color="auto" w:sz="4" w:space="0"/>
              <w:right w:val="single" w:color="auto" w:sz="4" w:space="0"/>
            </w:tcBorders>
            <w:noWrap/>
            <w:vAlign w:val="center"/>
          </w:tcPr>
          <w:p w14:paraId="3DF928CC">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其他人员</w:t>
            </w:r>
          </w:p>
        </w:tc>
        <w:tc>
          <w:tcPr>
            <w:tcW w:w="995" w:type="dxa"/>
            <w:gridSpan w:val="2"/>
            <w:vMerge w:val="restart"/>
            <w:tcBorders>
              <w:top w:val="single" w:color="auto" w:sz="4" w:space="0"/>
              <w:left w:val="single" w:color="auto" w:sz="4" w:space="0"/>
              <w:bottom w:val="single" w:color="auto" w:sz="4" w:space="0"/>
              <w:right w:val="single" w:color="auto" w:sz="4" w:space="0"/>
            </w:tcBorders>
            <w:noWrap/>
            <w:vAlign w:val="center"/>
          </w:tcPr>
          <w:p w14:paraId="01EAA071">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合计</w:t>
            </w:r>
          </w:p>
        </w:tc>
        <w:tc>
          <w:tcPr>
            <w:tcW w:w="1329" w:type="dxa"/>
            <w:vMerge w:val="restart"/>
            <w:tcBorders>
              <w:top w:val="single" w:color="auto" w:sz="4" w:space="0"/>
              <w:left w:val="single" w:color="auto" w:sz="4" w:space="0"/>
              <w:bottom w:val="single" w:color="auto" w:sz="4" w:space="0"/>
              <w:right w:val="single" w:color="auto" w:sz="4" w:space="0"/>
            </w:tcBorders>
            <w:noWrap/>
            <w:vAlign w:val="center"/>
          </w:tcPr>
          <w:p w14:paraId="6B2ACCA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备注</w:t>
            </w:r>
          </w:p>
        </w:tc>
      </w:tr>
      <w:tr w14:paraId="308C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0" w:type="dxa"/>
            <w:vMerge w:val="continue"/>
            <w:tcBorders>
              <w:top w:val="single" w:color="auto" w:sz="4" w:space="0"/>
              <w:left w:val="single" w:color="auto" w:sz="4" w:space="0"/>
              <w:bottom w:val="single" w:color="auto" w:sz="4" w:space="0"/>
              <w:right w:val="single" w:color="auto" w:sz="4" w:space="0"/>
            </w:tcBorders>
            <w:noWrap/>
            <w:vAlign w:val="center"/>
          </w:tcPr>
          <w:p w14:paraId="462430A2">
            <w:pPr>
              <w:rPr>
                <w:rFonts w:hint="eastAsia" w:ascii="宋体" w:hAnsi="宋体" w:eastAsia="宋体" w:cs="宋体"/>
                <w:color w:val="auto"/>
                <w:sz w:val="20"/>
                <w:szCs w:val="20"/>
                <w:highlight w:val="none"/>
              </w:rPr>
            </w:pPr>
          </w:p>
        </w:tc>
        <w:tc>
          <w:tcPr>
            <w:tcW w:w="746" w:type="dxa"/>
            <w:gridSpan w:val="2"/>
            <w:tcBorders>
              <w:top w:val="single" w:color="auto" w:sz="4" w:space="0"/>
              <w:left w:val="single" w:color="auto" w:sz="4" w:space="0"/>
              <w:bottom w:val="single" w:color="auto" w:sz="4" w:space="0"/>
              <w:right w:val="single" w:color="auto" w:sz="4" w:space="0"/>
            </w:tcBorders>
            <w:noWrap/>
            <w:vAlign w:val="center"/>
          </w:tcPr>
          <w:p w14:paraId="5ACC296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小计</w:t>
            </w:r>
          </w:p>
        </w:tc>
        <w:tc>
          <w:tcPr>
            <w:tcW w:w="718" w:type="dxa"/>
            <w:tcBorders>
              <w:top w:val="single" w:color="auto" w:sz="4" w:space="0"/>
              <w:left w:val="single" w:color="auto" w:sz="4" w:space="0"/>
              <w:bottom w:val="single" w:color="auto" w:sz="4" w:space="0"/>
              <w:right w:val="single" w:color="auto" w:sz="4" w:space="0"/>
            </w:tcBorders>
            <w:noWrap/>
            <w:vAlign w:val="center"/>
          </w:tcPr>
          <w:p w14:paraId="70E9BB58">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高级</w:t>
            </w:r>
          </w:p>
        </w:tc>
        <w:tc>
          <w:tcPr>
            <w:tcW w:w="760" w:type="dxa"/>
            <w:tcBorders>
              <w:top w:val="single" w:color="auto" w:sz="4" w:space="0"/>
              <w:left w:val="single" w:color="auto" w:sz="4" w:space="0"/>
              <w:bottom w:val="single" w:color="auto" w:sz="4" w:space="0"/>
              <w:right w:val="single" w:color="auto" w:sz="4" w:space="0"/>
            </w:tcBorders>
            <w:noWrap/>
            <w:vAlign w:val="center"/>
          </w:tcPr>
          <w:p w14:paraId="24E1339C">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中级</w:t>
            </w:r>
          </w:p>
        </w:tc>
        <w:tc>
          <w:tcPr>
            <w:tcW w:w="1149" w:type="dxa"/>
            <w:vMerge w:val="continue"/>
            <w:tcBorders>
              <w:top w:val="single" w:color="auto" w:sz="4" w:space="0"/>
              <w:left w:val="single" w:color="auto" w:sz="4" w:space="0"/>
              <w:bottom w:val="single" w:color="auto" w:sz="4" w:space="0"/>
              <w:right w:val="single" w:color="auto" w:sz="4" w:space="0"/>
            </w:tcBorders>
            <w:noWrap/>
            <w:vAlign w:val="center"/>
          </w:tcPr>
          <w:p w14:paraId="75B6D909">
            <w:pPr>
              <w:rPr>
                <w:rFonts w:hint="eastAsia" w:ascii="宋体" w:hAnsi="宋体" w:eastAsia="宋体" w:cs="宋体"/>
                <w:color w:val="auto"/>
                <w:sz w:val="20"/>
                <w:szCs w:val="20"/>
                <w:highlight w:val="none"/>
              </w:rPr>
            </w:pPr>
          </w:p>
        </w:tc>
        <w:tc>
          <w:tcPr>
            <w:tcW w:w="2154" w:type="dxa"/>
            <w:gridSpan w:val="3"/>
            <w:vMerge w:val="continue"/>
            <w:tcBorders>
              <w:top w:val="single" w:color="auto" w:sz="4" w:space="0"/>
              <w:left w:val="single" w:color="auto" w:sz="4" w:space="0"/>
              <w:bottom w:val="single" w:color="auto" w:sz="4" w:space="0"/>
              <w:right w:val="single" w:color="auto" w:sz="4" w:space="0"/>
            </w:tcBorders>
            <w:noWrap/>
            <w:vAlign w:val="center"/>
          </w:tcPr>
          <w:p w14:paraId="3BDBC8A3">
            <w:pPr>
              <w:rPr>
                <w:rFonts w:hint="eastAsia" w:ascii="宋体" w:hAnsi="宋体" w:eastAsia="宋体" w:cs="宋体"/>
                <w:color w:val="auto"/>
                <w:sz w:val="20"/>
                <w:szCs w:val="20"/>
                <w:highlight w:val="none"/>
              </w:rPr>
            </w:pPr>
          </w:p>
        </w:tc>
        <w:tc>
          <w:tcPr>
            <w:tcW w:w="995"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47224A62">
            <w:pPr>
              <w:rPr>
                <w:rFonts w:hint="eastAsia" w:ascii="宋体" w:hAnsi="宋体" w:eastAsia="宋体" w:cs="宋体"/>
                <w:color w:val="auto"/>
                <w:sz w:val="20"/>
                <w:szCs w:val="20"/>
                <w:highlight w:val="none"/>
              </w:rPr>
            </w:pPr>
          </w:p>
        </w:tc>
        <w:tc>
          <w:tcPr>
            <w:tcW w:w="1329" w:type="dxa"/>
            <w:vMerge w:val="continue"/>
            <w:tcBorders>
              <w:top w:val="single" w:color="auto" w:sz="4" w:space="0"/>
              <w:left w:val="single" w:color="auto" w:sz="4" w:space="0"/>
              <w:bottom w:val="single" w:color="auto" w:sz="4" w:space="0"/>
              <w:right w:val="single" w:color="auto" w:sz="4" w:space="0"/>
            </w:tcBorders>
            <w:noWrap/>
            <w:vAlign w:val="center"/>
          </w:tcPr>
          <w:p w14:paraId="264C7B21">
            <w:pPr>
              <w:rPr>
                <w:rFonts w:hint="eastAsia" w:ascii="宋体" w:hAnsi="宋体" w:eastAsia="宋体" w:cs="宋体"/>
                <w:color w:val="auto"/>
                <w:sz w:val="20"/>
                <w:szCs w:val="20"/>
                <w:highlight w:val="none"/>
              </w:rPr>
            </w:pPr>
          </w:p>
        </w:tc>
      </w:tr>
      <w:tr w14:paraId="4E9D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0" w:type="dxa"/>
            <w:tcBorders>
              <w:top w:val="single" w:color="auto" w:sz="4" w:space="0"/>
              <w:left w:val="single" w:color="auto" w:sz="4" w:space="0"/>
              <w:bottom w:val="single" w:color="auto" w:sz="4" w:space="0"/>
              <w:right w:val="single" w:color="auto" w:sz="4" w:space="0"/>
            </w:tcBorders>
            <w:noWrap/>
            <w:vAlign w:val="center"/>
          </w:tcPr>
          <w:p w14:paraId="5CB96B6C">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人数</w:t>
            </w:r>
          </w:p>
        </w:tc>
        <w:tc>
          <w:tcPr>
            <w:tcW w:w="746" w:type="dxa"/>
            <w:gridSpan w:val="2"/>
            <w:tcBorders>
              <w:top w:val="single" w:color="auto" w:sz="4" w:space="0"/>
              <w:left w:val="single" w:color="auto" w:sz="4" w:space="0"/>
              <w:bottom w:val="single" w:color="auto" w:sz="4" w:space="0"/>
              <w:right w:val="single" w:color="auto" w:sz="4" w:space="0"/>
            </w:tcBorders>
            <w:noWrap/>
            <w:vAlign w:val="center"/>
          </w:tcPr>
          <w:p w14:paraId="462BF5A9">
            <w:pPr>
              <w:spacing w:line="400" w:lineRule="exact"/>
              <w:jc w:val="center"/>
              <w:rPr>
                <w:rFonts w:hint="eastAsia" w:ascii="宋体" w:hAnsi="宋体" w:eastAsia="宋体" w:cs="宋体"/>
                <w:color w:val="auto"/>
                <w:sz w:val="20"/>
                <w:szCs w:val="20"/>
                <w:highlight w:val="none"/>
                <w:lang w:bidi="ar-SA"/>
              </w:rPr>
            </w:pPr>
          </w:p>
        </w:tc>
        <w:tc>
          <w:tcPr>
            <w:tcW w:w="718" w:type="dxa"/>
            <w:tcBorders>
              <w:top w:val="single" w:color="auto" w:sz="4" w:space="0"/>
              <w:left w:val="single" w:color="auto" w:sz="4" w:space="0"/>
              <w:bottom w:val="single" w:color="auto" w:sz="4" w:space="0"/>
              <w:right w:val="single" w:color="auto" w:sz="4" w:space="0"/>
            </w:tcBorders>
            <w:noWrap/>
            <w:vAlign w:val="center"/>
          </w:tcPr>
          <w:p w14:paraId="6052A94C">
            <w:pPr>
              <w:spacing w:line="400" w:lineRule="exact"/>
              <w:jc w:val="center"/>
              <w:rPr>
                <w:rFonts w:hint="eastAsia" w:ascii="宋体" w:hAnsi="宋体" w:eastAsia="宋体" w:cs="宋体"/>
                <w:color w:val="auto"/>
                <w:sz w:val="20"/>
                <w:szCs w:val="20"/>
                <w:highlight w:val="none"/>
                <w:lang w:bidi="ar-SA"/>
              </w:rPr>
            </w:pPr>
          </w:p>
        </w:tc>
        <w:tc>
          <w:tcPr>
            <w:tcW w:w="760" w:type="dxa"/>
            <w:tcBorders>
              <w:top w:val="single" w:color="auto" w:sz="4" w:space="0"/>
              <w:left w:val="single" w:color="auto" w:sz="4" w:space="0"/>
              <w:bottom w:val="single" w:color="auto" w:sz="4" w:space="0"/>
              <w:right w:val="single" w:color="auto" w:sz="4" w:space="0"/>
            </w:tcBorders>
            <w:noWrap/>
            <w:vAlign w:val="center"/>
          </w:tcPr>
          <w:p w14:paraId="561881FB">
            <w:pPr>
              <w:spacing w:line="400" w:lineRule="exact"/>
              <w:jc w:val="center"/>
              <w:rPr>
                <w:rFonts w:hint="eastAsia" w:ascii="宋体" w:hAnsi="宋体" w:eastAsia="宋体" w:cs="宋体"/>
                <w:color w:val="auto"/>
                <w:sz w:val="20"/>
                <w:szCs w:val="20"/>
                <w:highlight w:val="none"/>
                <w:lang w:bidi="ar-SA"/>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1476D6AC">
            <w:pPr>
              <w:spacing w:line="400" w:lineRule="exact"/>
              <w:jc w:val="center"/>
              <w:rPr>
                <w:rFonts w:hint="eastAsia" w:ascii="宋体" w:hAnsi="宋体" w:eastAsia="宋体" w:cs="宋体"/>
                <w:color w:val="auto"/>
                <w:sz w:val="20"/>
                <w:szCs w:val="20"/>
                <w:highlight w:val="none"/>
                <w:lang w:bidi="ar-SA"/>
              </w:rPr>
            </w:pPr>
          </w:p>
        </w:tc>
        <w:tc>
          <w:tcPr>
            <w:tcW w:w="2154" w:type="dxa"/>
            <w:gridSpan w:val="3"/>
            <w:tcBorders>
              <w:top w:val="single" w:color="auto" w:sz="4" w:space="0"/>
              <w:left w:val="single" w:color="auto" w:sz="4" w:space="0"/>
              <w:bottom w:val="single" w:color="auto" w:sz="4" w:space="0"/>
              <w:right w:val="single" w:color="auto" w:sz="4" w:space="0"/>
            </w:tcBorders>
            <w:noWrap/>
            <w:vAlign w:val="center"/>
          </w:tcPr>
          <w:p w14:paraId="2591EE6C">
            <w:pPr>
              <w:spacing w:line="400" w:lineRule="exact"/>
              <w:jc w:val="center"/>
              <w:rPr>
                <w:rFonts w:hint="eastAsia" w:ascii="宋体" w:hAnsi="宋体" w:eastAsia="宋体" w:cs="宋体"/>
                <w:color w:val="auto"/>
                <w:sz w:val="20"/>
                <w:szCs w:val="20"/>
                <w:highlight w:val="none"/>
                <w:lang w:bidi="ar-SA"/>
              </w:rPr>
            </w:pPr>
          </w:p>
        </w:tc>
        <w:tc>
          <w:tcPr>
            <w:tcW w:w="995" w:type="dxa"/>
            <w:gridSpan w:val="2"/>
            <w:tcBorders>
              <w:top w:val="single" w:color="auto" w:sz="4" w:space="0"/>
              <w:left w:val="single" w:color="auto" w:sz="4" w:space="0"/>
              <w:bottom w:val="single" w:color="auto" w:sz="4" w:space="0"/>
              <w:right w:val="single" w:color="auto" w:sz="4" w:space="0"/>
            </w:tcBorders>
            <w:noWrap/>
            <w:vAlign w:val="center"/>
          </w:tcPr>
          <w:p w14:paraId="54CF586D">
            <w:pPr>
              <w:spacing w:line="400" w:lineRule="exact"/>
              <w:jc w:val="center"/>
              <w:rPr>
                <w:rFonts w:hint="eastAsia" w:ascii="宋体" w:hAnsi="宋体" w:eastAsia="宋体" w:cs="宋体"/>
                <w:color w:val="auto"/>
                <w:sz w:val="20"/>
                <w:szCs w:val="20"/>
                <w:highlight w:val="none"/>
                <w:lang w:bidi="ar-SA"/>
              </w:rPr>
            </w:pPr>
          </w:p>
        </w:tc>
        <w:tc>
          <w:tcPr>
            <w:tcW w:w="1329" w:type="dxa"/>
            <w:tcBorders>
              <w:top w:val="single" w:color="auto" w:sz="4" w:space="0"/>
              <w:left w:val="single" w:color="auto" w:sz="4" w:space="0"/>
              <w:bottom w:val="single" w:color="auto" w:sz="4" w:space="0"/>
              <w:right w:val="single" w:color="auto" w:sz="4" w:space="0"/>
            </w:tcBorders>
            <w:noWrap/>
            <w:vAlign w:val="center"/>
          </w:tcPr>
          <w:p w14:paraId="2FE141E8">
            <w:pPr>
              <w:spacing w:line="400" w:lineRule="exact"/>
              <w:jc w:val="center"/>
              <w:rPr>
                <w:rFonts w:hint="eastAsia" w:ascii="宋体" w:hAnsi="宋体" w:eastAsia="宋体" w:cs="宋体"/>
                <w:color w:val="auto"/>
                <w:sz w:val="20"/>
                <w:szCs w:val="20"/>
                <w:highlight w:val="none"/>
                <w:lang w:bidi="ar-SA"/>
              </w:rPr>
            </w:pPr>
          </w:p>
        </w:tc>
      </w:tr>
      <w:tr w14:paraId="6E8C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21" w:type="dxa"/>
            <w:gridSpan w:val="12"/>
            <w:tcBorders>
              <w:top w:val="single" w:color="auto" w:sz="4" w:space="0"/>
              <w:left w:val="single" w:color="auto" w:sz="4" w:space="0"/>
              <w:bottom w:val="single" w:color="auto" w:sz="4" w:space="0"/>
              <w:right w:val="single" w:color="auto" w:sz="4" w:space="0"/>
            </w:tcBorders>
            <w:noWrap/>
            <w:vAlign w:val="center"/>
          </w:tcPr>
          <w:p w14:paraId="5764008A">
            <w:pPr>
              <w:spacing w:line="400" w:lineRule="exact"/>
              <w:ind w:right="-108"/>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拟投入本工程人员</w:t>
            </w:r>
          </w:p>
        </w:tc>
      </w:tr>
      <w:tr w14:paraId="4F9D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1" w:type="dxa"/>
            <w:gridSpan w:val="2"/>
            <w:vMerge w:val="restart"/>
            <w:tcBorders>
              <w:top w:val="single" w:color="auto" w:sz="4" w:space="0"/>
              <w:left w:val="single" w:color="auto" w:sz="4" w:space="0"/>
              <w:bottom w:val="single" w:color="auto" w:sz="4" w:space="0"/>
              <w:right w:val="single" w:color="auto" w:sz="4" w:space="0"/>
            </w:tcBorders>
            <w:noWrap/>
          </w:tcPr>
          <w:p w14:paraId="4F885061">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类别</w:t>
            </w:r>
          </w:p>
        </w:tc>
        <w:tc>
          <w:tcPr>
            <w:tcW w:w="2213" w:type="dxa"/>
            <w:gridSpan w:val="3"/>
            <w:tcBorders>
              <w:top w:val="single" w:color="auto" w:sz="4" w:space="0"/>
              <w:left w:val="single" w:color="auto" w:sz="4" w:space="0"/>
              <w:bottom w:val="single" w:color="auto" w:sz="4" w:space="0"/>
              <w:right w:val="single" w:color="auto" w:sz="4" w:space="0"/>
            </w:tcBorders>
            <w:noWrap/>
            <w:vAlign w:val="center"/>
          </w:tcPr>
          <w:p w14:paraId="01A887A3">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技术人员</w:t>
            </w:r>
          </w:p>
        </w:tc>
        <w:tc>
          <w:tcPr>
            <w:tcW w:w="1149" w:type="dxa"/>
            <w:vMerge w:val="restart"/>
            <w:tcBorders>
              <w:top w:val="single" w:color="auto" w:sz="4" w:space="0"/>
              <w:left w:val="single" w:color="auto" w:sz="4" w:space="0"/>
              <w:bottom w:val="single" w:color="auto" w:sz="4" w:space="0"/>
              <w:right w:val="single" w:color="auto" w:sz="4" w:space="0"/>
            </w:tcBorders>
            <w:noWrap/>
            <w:vAlign w:val="center"/>
          </w:tcPr>
          <w:p w14:paraId="6ED1F5B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管理人员</w:t>
            </w:r>
          </w:p>
        </w:tc>
        <w:tc>
          <w:tcPr>
            <w:tcW w:w="994" w:type="dxa"/>
            <w:vMerge w:val="restart"/>
            <w:tcBorders>
              <w:top w:val="single" w:color="auto" w:sz="4" w:space="0"/>
              <w:left w:val="single" w:color="auto" w:sz="4" w:space="0"/>
              <w:bottom w:val="single" w:color="auto" w:sz="4" w:space="0"/>
              <w:right w:val="single" w:color="auto" w:sz="4" w:space="0"/>
            </w:tcBorders>
            <w:noWrap/>
            <w:vAlign w:val="center"/>
          </w:tcPr>
          <w:p w14:paraId="6D84794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现场配</w:t>
            </w:r>
          </w:p>
          <w:p w14:paraId="18B3CA37">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合人员</w:t>
            </w:r>
          </w:p>
        </w:tc>
        <w:tc>
          <w:tcPr>
            <w:tcW w:w="1160" w:type="dxa"/>
            <w:gridSpan w:val="2"/>
            <w:vMerge w:val="restart"/>
            <w:tcBorders>
              <w:top w:val="single" w:color="auto" w:sz="4" w:space="0"/>
              <w:left w:val="single" w:color="auto" w:sz="4" w:space="0"/>
              <w:bottom w:val="single" w:color="auto" w:sz="4" w:space="0"/>
              <w:right w:val="single" w:color="auto" w:sz="4" w:space="0"/>
            </w:tcBorders>
            <w:noWrap/>
            <w:vAlign w:val="center"/>
          </w:tcPr>
          <w:p w14:paraId="56BED8A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其他人员</w:t>
            </w:r>
          </w:p>
        </w:tc>
        <w:tc>
          <w:tcPr>
            <w:tcW w:w="995" w:type="dxa"/>
            <w:gridSpan w:val="2"/>
            <w:vMerge w:val="restart"/>
            <w:tcBorders>
              <w:top w:val="single" w:color="auto" w:sz="4" w:space="0"/>
              <w:left w:val="single" w:color="auto" w:sz="4" w:space="0"/>
              <w:bottom w:val="single" w:color="auto" w:sz="4" w:space="0"/>
              <w:right w:val="single" w:color="auto" w:sz="4" w:space="0"/>
            </w:tcBorders>
            <w:noWrap/>
            <w:vAlign w:val="center"/>
          </w:tcPr>
          <w:p w14:paraId="5ABB933B">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合计</w:t>
            </w:r>
          </w:p>
        </w:tc>
        <w:tc>
          <w:tcPr>
            <w:tcW w:w="1329" w:type="dxa"/>
            <w:vMerge w:val="restart"/>
            <w:tcBorders>
              <w:top w:val="single" w:color="auto" w:sz="4" w:space="0"/>
              <w:left w:val="single" w:color="auto" w:sz="4" w:space="0"/>
              <w:bottom w:val="single" w:color="auto" w:sz="4" w:space="0"/>
              <w:right w:val="single" w:color="auto" w:sz="4" w:space="0"/>
            </w:tcBorders>
            <w:noWrap/>
            <w:vAlign w:val="center"/>
          </w:tcPr>
          <w:p w14:paraId="07DE099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备注</w:t>
            </w:r>
          </w:p>
        </w:tc>
      </w:tr>
      <w:tr w14:paraId="661C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1" w:type="dxa"/>
            <w:gridSpan w:val="2"/>
            <w:vMerge w:val="continue"/>
            <w:tcBorders>
              <w:top w:val="single" w:color="auto" w:sz="4" w:space="0"/>
              <w:left w:val="single" w:color="auto" w:sz="4" w:space="0"/>
              <w:bottom w:val="single" w:color="auto" w:sz="4" w:space="0"/>
              <w:right w:val="single" w:color="auto" w:sz="4" w:space="0"/>
            </w:tcBorders>
            <w:noWrap/>
          </w:tcPr>
          <w:p w14:paraId="5BC0050E">
            <w:pPr>
              <w:rPr>
                <w:rFonts w:hint="eastAsia" w:ascii="宋体" w:hAnsi="宋体" w:eastAsia="宋体" w:cs="宋体"/>
                <w:color w:val="auto"/>
                <w:sz w:val="20"/>
                <w:szCs w:val="20"/>
                <w:highlight w:val="none"/>
              </w:rPr>
            </w:pPr>
          </w:p>
        </w:tc>
        <w:tc>
          <w:tcPr>
            <w:tcW w:w="735" w:type="dxa"/>
            <w:tcBorders>
              <w:top w:val="single" w:color="auto" w:sz="4" w:space="0"/>
              <w:left w:val="single" w:color="auto" w:sz="4" w:space="0"/>
              <w:bottom w:val="single" w:color="auto" w:sz="4" w:space="0"/>
              <w:right w:val="single" w:color="auto" w:sz="4" w:space="0"/>
            </w:tcBorders>
            <w:noWrap/>
            <w:vAlign w:val="center"/>
          </w:tcPr>
          <w:p w14:paraId="0326B99A">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小计</w:t>
            </w:r>
          </w:p>
        </w:tc>
        <w:tc>
          <w:tcPr>
            <w:tcW w:w="718" w:type="dxa"/>
            <w:tcBorders>
              <w:top w:val="single" w:color="auto" w:sz="4" w:space="0"/>
              <w:left w:val="single" w:color="auto" w:sz="4" w:space="0"/>
              <w:bottom w:val="single" w:color="auto" w:sz="4" w:space="0"/>
              <w:right w:val="single" w:color="auto" w:sz="4" w:space="0"/>
            </w:tcBorders>
            <w:noWrap/>
            <w:vAlign w:val="center"/>
          </w:tcPr>
          <w:p w14:paraId="072AD0CB">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高级</w:t>
            </w:r>
          </w:p>
        </w:tc>
        <w:tc>
          <w:tcPr>
            <w:tcW w:w="760" w:type="dxa"/>
            <w:tcBorders>
              <w:top w:val="single" w:color="auto" w:sz="4" w:space="0"/>
              <w:left w:val="single" w:color="auto" w:sz="4" w:space="0"/>
              <w:bottom w:val="single" w:color="auto" w:sz="4" w:space="0"/>
              <w:right w:val="single" w:color="auto" w:sz="4" w:space="0"/>
            </w:tcBorders>
            <w:noWrap/>
            <w:vAlign w:val="center"/>
          </w:tcPr>
          <w:p w14:paraId="4F1A3C4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中级</w:t>
            </w:r>
          </w:p>
        </w:tc>
        <w:tc>
          <w:tcPr>
            <w:tcW w:w="1149" w:type="dxa"/>
            <w:vMerge w:val="continue"/>
            <w:tcBorders>
              <w:top w:val="single" w:color="auto" w:sz="4" w:space="0"/>
              <w:left w:val="single" w:color="auto" w:sz="4" w:space="0"/>
              <w:bottom w:val="single" w:color="auto" w:sz="4" w:space="0"/>
              <w:right w:val="single" w:color="auto" w:sz="4" w:space="0"/>
            </w:tcBorders>
            <w:noWrap/>
            <w:vAlign w:val="center"/>
          </w:tcPr>
          <w:p w14:paraId="2A459FDF">
            <w:pPr>
              <w:rPr>
                <w:rFonts w:hint="eastAsia" w:ascii="宋体" w:hAnsi="宋体" w:eastAsia="宋体" w:cs="宋体"/>
                <w:color w:val="auto"/>
                <w:sz w:val="20"/>
                <w:szCs w:val="20"/>
                <w:highlight w:val="none"/>
              </w:rPr>
            </w:pPr>
          </w:p>
        </w:tc>
        <w:tc>
          <w:tcPr>
            <w:tcW w:w="994" w:type="dxa"/>
            <w:vMerge w:val="continue"/>
            <w:tcBorders>
              <w:top w:val="single" w:color="auto" w:sz="4" w:space="0"/>
              <w:left w:val="single" w:color="auto" w:sz="4" w:space="0"/>
              <w:bottom w:val="single" w:color="auto" w:sz="4" w:space="0"/>
              <w:right w:val="single" w:color="auto" w:sz="4" w:space="0"/>
            </w:tcBorders>
            <w:noWrap/>
            <w:vAlign w:val="center"/>
          </w:tcPr>
          <w:p w14:paraId="4BE9BADE">
            <w:pPr>
              <w:rPr>
                <w:rFonts w:hint="eastAsia" w:ascii="宋体" w:hAnsi="宋体" w:eastAsia="宋体" w:cs="宋体"/>
                <w:color w:val="auto"/>
                <w:sz w:val="20"/>
                <w:szCs w:val="20"/>
                <w:highlight w:val="none"/>
              </w:rPr>
            </w:pPr>
          </w:p>
        </w:tc>
        <w:tc>
          <w:tcPr>
            <w:tcW w:w="1160"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0F2DE89E">
            <w:pPr>
              <w:rPr>
                <w:rFonts w:hint="eastAsia" w:ascii="宋体" w:hAnsi="宋体" w:eastAsia="宋体" w:cs="宋体"/>
                <w:color w:val="auto"/>
                <w:sz w:val="20"/>
                <w:szCs w:val="20"/>
                <w:highlight w:val="none"/>
              </w:rPr>
            </w:pPr>
          </w:p>
        </w:tc>
        <w:tc>
          <w:tcPr>
            <w:tcW w:w="995"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B0DDB26">
            <w:pPr>
              <w:rPr>
                <w:rFonts w:hint="eastAsia" w:ascii="宋体" w:hAnsi="宋体" w:eastAsia="宋体" w:cs="宋体"/>
                <w:color w:val="auto"/>
                <w:sz w:val="20"/>
                <w:szCs w:val="20"/>
                <w:highlight w:val="none"/>
              </w:rPr>
            </w:pPr>
          </w:p>
        </w:tc>
        <w:tc>
          <w:tcPr>
            <w:tcW w:w="1329" w:type="dxa"/>
            <w:vMerge w:val="continue"/>
            <w:tcBorders>
              <w:top w:val="single" w:color="auto" w:sz="4" w:space="0"/>
              <w:left w:val="single" w:color="auto" w:sz="4" w:space="0"/>
              <w:bottom w:val="single" w:color="auto" w:sz="4" w:space="0"/>
              <w:right w:val="single" w:color="auto" w:sz="4" w:space="0"/>
            </w:tcBorders>
            <w:noWrap/>
            <w:vAlign w:val="center"/>
          </w:tcPr>
          <w:p w14:paraId="41C85FCC">
            <w:pPr>
              <w:rPr>
                <w:rFonts w:hint="eastAsia" w:ascii="宋体" w:hAnsi="宋体" w:eastAsia="宋体" w:cs="宋体"/>
                <w:color w:val="auto"/>
                <w:sz w:val="20"/>
                <w:szCs w:val="20"/>
                <w:highlight w:val="none"/>
              </w:rPr>
            </w:pPr>
          </w:p>
        </w:tc>
      </w:tr>
      <w:tr w14:paraId="430F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81" w:type="dxa"/>
            <w:gridSpan w:val="2"/>
            <w:tcBorders>
              <w:top w:val="single" w:color="auto" w:sz="4" w:space="0"/>
              <w:left w:val="single" w:color="auto" w:sz="4" w:space="0"/>
              <w:bottom w:val="single" w:color="auto" w:sz="4" w:space="0"/>
              <w:right w:val="single" w:color="auto" w:sz="4" w:space="0"/>
            </w:tcBorders>
            <w:noWrap/>
          </w:tcPr>
          <w:p w14:paraId="3409338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人数</w:t>
            </w:r>
          </w:p>
        </w:tc>
        <w:tc>
          <w:tcPr>
            <w:tcW w:w="735" w:type="dxa"/>
            <w:tcBorders>
              <w:top w:val="single" w:color="auto" w:sz="4" w:space="0"/>
              <w:left w:val="single" w:color="auto" w:sz="4" w:space="0"/>
              <w:bottom w:val="single" w:color="auto" w:sz="4" w:space="0"/>
              <w:right w:val="single" w:color="auto" w:sz="4" w:space="0"/>
            </w:tcBorders>
            <w:noWrap/>
            <w:vAlign w:val="center"/>
          </w:tcPr>
          <w:p w14:paraId="12324DCB">
            <w:pPr>
              <w:spacing w:line="400" w:lineRule="exact"/>
              <w:jc w:val="center"/>
              <w:rPr>
                <w:rFonts w:hint="eastAsia" w:ascii="宋体" w:hAnsi="宋体" w:eastAsia="宋体" w:cs="宋体"/>
                <w:color w:val="auto"/>
                <w:sz w:val="20"/>
                <w:szCs w:val="20"/>
                <w:highlight w:val="none"/>
                <w:lang w:bidi="ar-SA"/>
              </w:rPr>
            </w:pPr>
          </w:p>
        </w:tc>
        <w:tc>
          <w:tcPr>
            <w:tcW w:w="718" w:type="dxa"/>
            <w:tcBorders>
              <w:top w:val="single" w:color="auto" w:sz="4" w:space="0"/>
              <w:left w:val="single" w:color="auto" w:sz="4" w:space="0"/>
              <w:bottom w:val="single" w:color="auto" w:sz="4" w:space="0"/>
              <w:right w:val="single" w:color="auto" w:sz="4" w:space="0"/>
            </w:tcBorders>
            <w:noWrap/>
            <w:vAlign w:val="center"/>
          </w:tcPr>
          <w:p w14:paraId="08474FB4">
            <w:pPr>
              <w:spacing w:line="400" w:lineRule="exact"/>
              <w:jc w:val="center"/>
              <w:rPr>
                <w:rFonts w:hint="eastAsia" w:ascii="宋体" w:hAnsi="宋体" w:eastAsia="宋体" w:cs="宋体"/>
                <w:color w:val="auto"/>
                <w:sz w:val="20"/>
                <w:szCs w:val="20"/>
                <w:highlight w:val="none"/>
                <w:lang w:bidi="ar-SA"/>
              </w:rPr>
            </w:pPr>
          </w:p>
        </w:tc>
        <w:tc>
          <w:tcPr>
            <w:tcW w:w="760" w:type="dxa"/>
            <w:tcBorders>
              <w:top w:val="single" w:color="auto" w:sz="4" w:space="0"/>
              <w:left w:val="single" w:color="auto" w:sz="4" w:space="0"/>
              <w:bottom w:val="single" w:color="auto" w:sz="4" w:space="0"/>
              <w:right w:val="single" w:color="auto" w:sz="4" w:space="0"/>
            </w:tcBorders>
            <w:noWrap/>
            <w:vAlign w:val="center"/>
          </w:tcPr>
          <w:p w14:paraId="7C51062C">
            <w:pPr>
              <w:spacing w:line="400" w:lineRule="exact"/>
              <w:jc w:val="center"/>
              <w:rPr>
                <w:rFonts w:hint="eastAsia" w:ascii="宋体" w:hAnsi="宋体" w:eastAsia="宋体" w:cs="宋体"/>
                <w:color w:val="auto"/>
                <w:sz w:val="20"/>
                <w:szCs w:val="20"/>
                <w:highlight w:val="none"/>
                <w:lang w:bidi="ar-SA"/>
              </w:rPr>
            </w:pPr>
          </w:p>
        </w:tc>
        <w:tc>
          <w:tcPr>
            <w:tcW w:w="1149" w:type="dxa"/>
            <w:tcBorders>
              <w:top w:val="single" w:color="auto" w:sz="4" w:space="0"/>
              <w:left w:val="single" w:color="auto" w:sz="4" w:space="0"/>
              <w:bottom w:val="single" w:color="auto" w:sz="4" w:space="0"/>
              <w:right w:val="single" w:color="auto" w:sz="4" w:space="0"/>
            </w:tcBorders>
            <w:noWrap/>
            <w:vAlign w:val="center"/>
          </w:tcPr>
          <w:p w14:paraId="29FFA99F">
            <w:pPr>
              <w:spacing w:line="400" w:lineRule="exact"/>
              <w:jc w:val="center"/>
              <w:rPr>
                <w:rFonts w:hint="eastAsia" w:ascii="宋体" w:hAnsi="宋体" w:eastAsia="宋体" w:cs="宋体"/>
                <w:color w:val="auto"/>
                <w:sz w:val="20"/>
                <w:szCs w:val="20"/>
                <w:highlight w:val="none"/>
                <w:lang w:bidi="ar-SA"/>
              </w:rPr>
            </w:pPr>
          </w:p>
        </w:tc>
        <w:tc>
          <w:tcPr>
            <w:tcW w:w="994" w:type="dxa"/>
            <w:tcBorders>
              <w:top w:val="single" w:color="auto" w:sz="4" w:space="0"/>
              <w:left w:val="single" w:color="auto" w:sz="4" w:space="0"/>
              <w:bottom w:val="single" w:color="auto" w:sz="4" w:space="0"/>
              <w:right w:val="single" w:color="auto" w:sz="4" w:space="0"/>
            </w:tcBorders>
            <w:noWrap/>
            <w:vAlign w:val="center"/>
          </w:tcPr>
          <w:p w14:paraId="54F41105">
            <w:pPr>
              <w:spacing w:line="400" w:lineRule="exact"/>
              <w:jc w:val="center"/>
              <w:rPr>
                <w:rFonts w:hint="eastAsia" w:ascii="宋体" w:hAnsi="宋体" w:eastAsia="宋体" w:cs="宋体"/>
                <w:color w:val="auto"/>
                <w:sz w:val="20"/>
                <w:szCs w:val="20"/>
                <w:highlight w:val="none"/>
                <w:lang w:bidi="ar-SA"/>
              </w:rPr>
            </w:pPr>
          </w:p>
        </w:tc>
        <w:tc>
          <w:tcPr>
            <w:tcW w:w="1160" w:type="dxa"/>
            <w:gridSpan w:val="2"/>
            <w:tcBorders>
              <w:top w:val="single" w:color="auto" w:sz="4" w:space="0"/>
              <w:left w:val="single" w:color="auto" w:sz="4" w:space="0"/>
              <w:bottom w:val="single" w:color="auto" w:sz="4" w:space="0"/>
              <w:right w:val="single" w:color="auto" w:sz="4" w:space="0"/>
            </w:tcBorders>
            <w:noWrap/>
            <w:vAlign w:val="center"/>
          </w:tcPr>
          <w:p w14:paraId="376ED510">
            <w:pPr>
              <w:spacing w:line="400" w:lineRule="exact"/>
              <w:jc w:val="center"/>
              <w:rPr>
                <w:rFonts w:hint="eastAsia" w:ascii="宋体" w:hAnsi="宋体" w:eastAsia="宋体" w:cs="宋体"/>
                <w:color w:val="auto"/>
                <w:sz w:val="20"/>
                <w:szCs w:val="20"/>
                <w:highlight w:val="none"/>
                <w:lang w:bidi="ar-SA"/>
              </w:rPr>
            </w:pPr>
          </w:p>
        </w:tc>
        <w:tc>
          <w:tcPr>
            <w:tcW w:w="995" w:type="dxa"/>
            <w:gridSpan w:val="2"/>
            <w:tcBorders>
              <w:top w:val="single" w:color="auto" w:sz="4" w:space="0"/>
              <w:left w:val="single" w:color="auto" w:sz="4" w:space="0"/>
              <w:bottom w:val="single" w:color="auto" w:sz="4" w:space="0"/>
              <w:right w:val="single" w:color="auto" w:sz="4" w:space="0"/>
            </w:tcBorders>
            <w:noWrap/>
            <w:vAlign w:val="center"/>
          </w:tcPr>
          <w:p w14:paraId="7C203F3E">
            <w:pPr>
              <w:spacing w:line="400" w:lineRule="exact"/>
              <w:jc w:val="center"/>
              <w:rPr>
                <w:rFonts w:hint="eastAsia" w:ascii="宋体" w:hAnsi="宋体" w:eastAsia="宋体" w:cs="宋体"/>
                <w:color w:val="auto"/>
                <w:sz w:val="20"/>
                <w:szCs w:val="20"/>
                <w:highlight w:val="none"/>
                <w:lang w:bidi="ar-SA"/>
              </w:rPr>
            </w:pPr>
          </w:p>
        </w:tc>
        <w:tc>
          <w:tcPr>
            <w:tcW w:w="1329" w:type="dxa"/>
            <w:tcBorders>
              <w:top w:val="single" w:color="auto" w:sz="4" w:space="0"/>
              <w:left w:val="single" w:color="auto" w:sz="4" w:space="0"/>
              <w:bottom w:val="single" w:color="auto" w:sz="4" w:space="0"/>
              <w:right w:val="single" w:color="auto" w:sz="4" w:space="0"/>
            </w:tcBorders>
            <w:noWrap/>
            <w:vAlign w:val="center"/>
          </w:tcPr>
          <w:p w14:paraId="634C8DAC">
            <w:pPr>
              <w:spacing w:line="400" w:lineRule="exact"/>
              <w:jc w:val="center"/>
              <w:rPr>
                <w:rFonts w:hint="eastAsia" w:ascii="宋体" w:hAnsi="宋体" w:eastAsia="宋体" w:cs="宋体"/>
                <w:color w:val="auto"/>
                <w:sz w:val="20"/>
                <w:szCs w:val="20"/>
                <w:highlight w:val="none"/>
                <w:lang w:bidi="ar-SA"/>
              </w:rPr>
            </w:pPr>
          </w:p>
        </w:tc>
      </w:tr>
    </w:tbl>
    <w:p w14:paraId="2EF99E25">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注：（1）本表格可按投标人基本情况自行扩展。</w:t>
      </w:r>
    </w:p>
    <w:p w14:paraId="00F49E14">
      <w:pPr>
        <w:spacing w:line="400" w:lineRule="exact"/>
        <w:rPr>
          <w:rFonts w:hint="eastAsia" w:ascii="宋体" w:hAnsi="宋体" w:eastAsia="宋体" w:cs="宋体"/>
          <w:color w:val="auto"/>
          <w:sz w:val="20"/>
          <w:szCs w:val="20"/>
          <w:highlight w:val="none"/>
          <w:lang w:bidi="ar-SA"/>
        </w:rPr>
      </w:pPr>
    </w:p>
    <w:p w14:paraId="2F8120B7">
      <w:pPr>
        <w:spacing w:line="400" w:lineRule="exact"/>
        <w:rPr>
          <w:rFonts w:hint="eastAsia" w:ascii="宋体" w:hAnsi="宋体" w:eastAsia="宋体" w:cs="宋体"/>
          <w:color w:val="auto"/>
          <w:sz w:val="20"/>
          <w:szCs w:val="20"/>
          <w:highlight w:val="none"/>
          <w:u w:val="single"/>
          <w:lang w:bidi="ar-SA"/>
        </w:rPr>
      </w:pPr>
      <w:r>
        <w:rPr>
          <w:rFonts w:hint="eastAsia" w:ascii="宋体" w:hAnsi="宋体" w:eastAsia="宋体" w:cs="宋体"/>
          <w:color w:val="auto"/>
          <w:sz w:val="20"/>
          <w:szCs w:val="20"/>
          <w:highlight w:val="none"/>
          <w:lang w:bidi="ar-SA"/>
        </w:rPr>
        <w:t>投标人：</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 xml:space="preserve">（盖单位章）      </w:t>
      </w:r>
    </w:p>
    <w:p w14:paraId="0F28FFAD">
      <w:pPr>
        <w:spacing w:line="400" w:lineRule="exact"/>
        <w:rPr>
          <w:rFonts w:hint="eastAsia" w:ascii="宋体" w:hAnsi="宋体" w:eastAsia="宋体" w:cs="宋体"/>
          <w:color w:val="auto"/>
          <w:sz w:val="20"/>
          <w:szCs w:val="20"/>
          <w:highlight w:val="none"/>
          <w:u w:val="single"/>
          <w:lang w:bidi="ar-SA"/>
        </w:rPr>
      </w:pPr>
      <w:r>
        <w:rPr>
          <w:rFonts w:hint="eastAsia" w:ascii="宋体" w:hAnsi="宋体" w:eastAsia="宋体" w:cs="宋体"/>
          <w:color w:val="auto"/>
          <w:sz w:val="20"/>
          <w:szCs w:val="20"/>
          <w:highlight w:val="none"/>
          <w:lang w:bidi="ar-SA"/>
        </w:rPr>
        <w:t>法定代表人：</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（签字或盖章）</w:t>
      </w:r>
    </w:p>
    <w:p w14:paraId="3EAD3697">
      <w:pPr>
        <w:spacing w:line="400" w:lineRule="exact"/>
        <w:rPr>
          <w:rFonts w:hint="eastAsia" w:ascii="宋体" w:hAnsi="宋体" w:eastAsia="宋体" w:cs="宋体"/>
          <w:color w:val="auto"/>
          <w:szCs w:val="21"/>
          <w:highlight w:val="none"/>
          <w:lang w:bidi="ar-SA"/>
        </w:rPr>
      </w:pPr>
      <w:r>
        <w:rPr>
          <w:rFonts w:hint="eastAsia" w:ascii="宋体" w:hAnsi="宋体" w:eastAsia="宋体" w:cs="宋体"/>
          <w:color w:val="auto"/>
          <w:sz w:val="20"/>
          <w:szCs w:val="20"/>
          <w:highlight w:val="none"/>
          <w:lang w:bidi="ar-SA"/>
        </w:rPr>
        <w:t>日期：</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年</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月</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日</w:t>
      </w:r>
    </w:p>
    <w:p w14:paraId="4BC4E163">
      <w:pPr>
        <w:pStyle w:val="2"/>
        <w:spacing w:line="360" w:lineRule="auto"/>
        <w:jc w:val="right"/>
        <w:rPr>
          <w:rFonts w:hint="eastAsia" w:ascii="宋体" w:hAnsi="宋体" w:eastAsia="宋体" w:cs="宋体"/>
          <w:color w:val="auto"/>
          <w:sz w:val="28"/>
          <w:szCs w:val="28"/>
          <w:highlight w:val="none"/>
        </w:rPr>
      </w:pPr>
      <w:bookmarkStart w:id="8" w:name="_Toc341178389"/>
      <w:bookmarkStart w:id="9" w:name="_Toc107761721"/>
      <w:r>
        <w:rPr>
          <w:rFonts w:hint="eastAsia" w:ascii="宋体" w:hAnsi="宋体" w:eastAsia="宋体" w:cs="宋体"/>
          <w:color w:val="auto"/>
          <w:sz w:val="28"/>
          <w:szCs w:val="28"/>
          <w:highlight w:val="none"/>
        </w:rPr>
        <w:t>附件</w:t>
      </w:r>
      <w:bookmarkEnd w:id="8"/>
      <w:r>
        <w:rPr>
          <w:rFonts w:hint="eastAsia" w:ascii="宋体" w:hAnsi="宋体" w:eastAsia="宋体" w:cs="宋体"/>
          <w:color w:val="auto"/>
          <w:sz w:val="28"/>
          <w:szCs w:val="28"/>
          <w:highlight w:val="none"/>
        </w:rPr>
        <w:t>七</w:t>
      </w:r>
      <w:bookmarkEnd w:id="9"/>
    </w:p>
    <w:p w14:paraId="08A36BE8">
      <w:pPr>
        <w:pStyle w:val="14"/>
        <w:spacing w:line="360" w:lineRule="auto"/>
        <w:ind w:right="60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拟投入本项目的项目负责人简历表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77"/>
        <w:gridCol w:w="1227"/>
        <w:gridCol w:w="189"/>
        <w:gridCol w:w="1170"/>
        <w:gridCol w:w="57"/>
        <w:gridCol w:w="944"/>
        <w:gridCol w:w="755"/>
        <w:gridCol w:w="377"/>
        <w:gridCol w:w="827"/>
        <w:gridCol w:w="683"/>
        <w:gridCol w:w="1275"/>
      </w:tblGrid>
      <w:tr w14:paraId="7B70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0" w:type="dxa"/>
            <w:tcBorders>
              <w:top w:val="single" w:color="auto" w:sz="12" w:space="0"/>
            </w:tcBorders>
            <w:noWrap/>
            <w:vAlign w:val="center"/>
          </w:tcPr>
          <w:p w14:paraId="3774C68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姓 名</w:t>
            </w:r>
          </w:p>
        </w:tc>
        <w:tc>
          <w:tcPr>
            <w:tcW w:w="1604" w:type="dxa"/>
            <w:gridSpan w:val="2"/>
            <w:tcBorders>
              <w:top w:val="single" w:color="auto" w:sz="12" w:space="0"/>
              <w:left w:val="single" w:color="auto" w:sz="4" w:space="0"/>
            </w:tcBorders>
            <w:noWrap/>
            <w:vAlign w:val="center"/>
          </w:tcPr>
          <w:p w14:paraId="377AFC76">
            <w:pPr>
              <w:spacing w:line="400" w:lineRule="exact"/>
              <w:jc w:val="center"/>
              <w:rPr>
                <w:rFonts w:hint="eastAsia" w:ascii="宋体" w:hAnsi="宋体" w:eastAsia="宋体" w:cs="宋体"/>
                <w:color w:val="auto"/>
                <w:sz w:val="20"/>
                <w:szCs w:val="20"/>
                <w:highlight w:val="none"/>
                <w:lang w:bidi="ar-SA"/>
              </w:rPr>
            </w:pPr>
          </w:p>
        </w:tc>
        <w:tc>
          <w:tcPr>
            <w:tcW w:w="1416" w:type="dxa"/>
            <w:gridSpan w:val="3"/>
            <w:tcBorders>
              <w:top w:val="single" w:color="auto" w:sz="12" w:space="0"/>
              <w:left w:val="single" w:color="auto" w:sz="4" w:space="0"/>
            </w:tcBorders>
            <w:noWrap/>
            <w:vAlign w:val="center"/>
          </w:tcPr>
          <w:p w14:paraId="0EEC629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性 别</w:t>
            </w:r>
          </w:p>
        </w:tc>
        <w:tc>
          <w:tcPr>
            <w:tcW w:w="1699" w:type="dxa"/>
            <w:gridSpan w:val="2"/>
            <w:tcBorders>
              <w:top w:val="single" w:color="auto" w:sz="12" w:space="0"/>
              <w:left w:val="single" w:color="auto" w:sz="4" w:space="0"/>
            </w:tcBorders>
            <w:noWrap/>
            <w:vAlign w:val="center"/>
          </w:tcPr>
          <w:p w14:paraId="5F5F4E2A">
            <w:pPr>
              <w:spacing w:line="400" w:lineRule="exact"/>
              <w:jc w:val="center"/>
              <w:rPr>
                <w:rFonts w:hint="eastAsia" w:ascii="宋体" w:hAnsi="宋体" w:eastAsia="宋体" w:cs="宋体"/>
                <w:color w:val="auto"/>
                <w:sz w:val="20"/>
                <w:szCs w:val="20"/>
                <w:highlight w:val="none"/>
                <w:lang w:bidi="ar-SA"/>
              </w:rPr>
            </w:pPr>
          </w:p>
        </w:tc>
        <w:tc>
          <w:tcPr>
            <w:tcW w:w="1204" w:type="dxa"/>
            <w:gridSpan w:val="2"/>
            <w:tcBorders>
              <w:top w:val="single" w:color="auto" w:sz="12" w:space="0"/>
              <w:left w:val="single" w:color="auto" w:sz="4" w:space="0"/>
            </w:tcBorders>
            <w:noWrap/>
            <w:vAlign w:val="center"/>
          </w:tcPr>
          <w:p w14:paraId="0E7D41EC">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年 龄</w:t>
            </w:r>
          </w:p>
        </w:tc>
        <w:tc>
          <w:tcPr>
            <w:tcW w:w="1958" w:type="dxa"/>
            <w:gridSpan w:val="2"/>
            <w:tcBorders>
              <w:top w:val="single" w:color="auto" w:sz="12" w:space="0"/>
              <w:left w:val="single" w:color="auto" w:sz="4" w:space="0"/>
            </w:tcBorders>
            <w:noWrap/>
            <w:vAlign w:val="center"/>
          </w:tcPr>
          <w:p w14:paraId="3BFE468E">
            <w:pPr>
              <w:spacing w:line="400" w:lineRule="exact"/>
              <w:jc w:val="center"/>
              <w:rPr>
                <w:rFonts w:hint="eastAsia" w:ascii="宋体" w:hAnsi="宋体" w:eastAsia="宋体" w:cs="宋体"/>
                <w:color w:val="auto"/>
                <w:sz w:val="20"/>
                <w:szCs w:val="20"/>
                <w:highlight w:val="none"/>
                <w:lang w:bidi="ar-SA"/>
              </w:rPr>
            </w:pPr>
          </w:p>
        </w:tc>
      </w:tr>
      <w:tr w14:paraId="0F5F2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0" w:type="dxa"/>
            <w:tcBorders>
              <w:top w:val="single" w:color="auto" w:sz="12" w:space="0"/>
              <w:left w:val="single" w:color="auto" w:sz="12" w:space="0"/>
              <w:bottom w:val="single" w:color="auto" w:sz="4" w:space="0"/>
              <w:right w:val="single" w:color="auto" w:sz="4" w:space="0"/>
            </w:tcBorders>
            <w:noWrap/>
            <w:vAlign w:val="center"/>
          </w:tcPr>
          <w:p w14:paraId="08DBAB7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职 务</w:t>
            </w:r>
          </w:p>
        </w:tc>
        <w:tc>
          <w:tcPr>
            <w:tcW w:w="1604" w:type="dxa"/>
            <w:gridSpan w:val="2"/>
            <w:tcBorders>
              <w:top w:val="single" w:color="auto" w:sz="12" w:space="0"/>
              <w:left w:val="single" w:color="auto" w:sz="4" w:space="0"/>
              <w:bottom w:val="single" w:color="auto" w:sz="4" w:space="0"/>
              <w:right w:val="single" w:color="auto" w:sz="4" w:space="0"/>
            </w:tcBorders>
            <w:noWrap/>
            <w:vAlign w:val="center"/>
          </w:tcPr>
          <w:p w14:paraId="33B9A5EB">
            <w:pPr>
              <w:spacing w:line="400" w:lineRule="exact"/>
              <w:jc w:val="center"/>
              <w:rPr>
                <w:rFonts w:hint="eastAsia" w:ascii="宋体" w:hAnsi="宋体" w:eastAsia="宋体" w:cs="宋体"/>
                <w:color w:val="auto"/>
                <w:sz w:val="20"/>
                <w:szCs w:val="20"/>
                <w:highlight w:val="none"/>
                <w:lang w:bidi="ar-SA"/>
              </w:rPr>
            </w:pPr>
          </w:p>
        </w:tc>
        <w:tc>
          <w:tcPr>
            <w:tcW w:w="1416" w:type="dxa"/>
            <w:gridSpan w:val="3"/>
            <w:tcBorders>
              <w:top w:val="single" w:color="auto" w:sz="12" w:space="0"/>
              <w:left w:val="single" w:color="auto" w:sz="4" w:space="0"/>
              <w:bottom w:val="single" w:color="auto" w:sz="4" w:space="0"/>
              <w:right w:val="single" w:color="auto" w:sz="4" w:space="0"/>
            </w:tcBorders>
            <w:noWrap/>
            <w:vAlign w:val="center"/>
          </w:tcPr>
          <w:p w14:paraId="54E33575">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职 称</w:t>
            </w:r>
          </w:p>
        </w:tc>
        <w:tc>
          <w:tcPr>
            <w:tcW w:w="1699" w:type="dxa"/>
            <w:gridSpan w:val="2"/>
            <w:tcBorders>
              <w:top w:val="single" w:color="auto" w:sz="12" w:space="0"/>
              <w:left w:val="single" w:color="auto" w:sz="4" w:space="0"/>
              <w:bottom w:val="single" w:color="auto" w:sz="4" w:space="0"/>
              <w:right w:val="single" w:color="auto" w:sz="4" w:space="0"/>
            </w:tcBorders>
            <w:noWrap/>
            <w:vAlign w:val="center"/>
          </w:tcPr>
          <w:p w14:paraId="51FE183F">
            <w:pPr>
              <w:spacing w:line="400" w:lineRule="exact"/>
              <w:jc w:val="center"/>
              <w:rPr>
                <w:rFonts w:hint="eastAsia" w:ascii="宋体" w:hAnsi="宋体" w:eastAsia="宋体" w:cs="宋体"/>
                <w:color w:val="auto"/>
                <w:sz w:val="20"/>
                <w:szCs w:val="20"/>
                <w:highlight w:val="none"/>
                <w:lang w:bidi="ar-SA"/>
              </w:rPr>
            </w:pPr>
          </w:p>
        </w:tc>
        <w:tc>
          <w:tcPr>
            <w:tcW w:w="1204" w:type="dxa"/>
            <w:gridSpan w:val="2"/>
            <w:tcBorders>
              <w:top w:val="single" w:color="auto" w:sz="12" w:space="0"/>
              <w:left w:val="single" w:color="auto" w:sz="4" w:space="0"/>
              <w:bottom w:val="single" w:color="auto" w:sz="4" w:space="0"/>
              <w:right w:val="single" w:color="auto" w:sz="4" w:space="0"/>
            </w:tcBorders>
            <w:noWrap/>
            <w:vAlign w:val="center"/>
          </w:tcPr>
          <w:p w14:paraId="2291613F">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学 历</w:t>
            </w:r>
          </w:p>
        </w:tc>
        <w:tc>
          <w:tcPr>
            <w:tcW w:w="1958" w:type="dxa"/>
            <w:gridSpan w:val="2"/>
            <w:tcBorders>
              <w:top w:val="single" w:color="auto" w:sz="12" w:space="0"/>
              <w:left w:val="single" w:color="auto" w:sz="4" w:space="0"/>
              <w:bottom w:val="single" w:color="auto" w:sz="4" w:space="0"/>
              <w:right w:val="single" w:color="auto" w:sz="12" w:space="0"/>
            </w:tcBorders>
            <w:noWrap/>
            <w:vAlign w:val="center"/>
          </w:tcPr>
          <w:p w14:paraId="3B386DA5">
            <w:pPr>
              <w:spacing w:line="400" w:lineRule="exact"/>
              <w:jc w:val="center"/>
              <w:rPr>
                <w:rFonts w:hint="eastAsia" w:ascii="宋体" w:hAnsi="宋体" w:eastAsia="宋体" w:cs="宋体"/>
                <w:color w:val="auto"/>
                <w:sz w:val="20"/>
                <w:szCs w:val="20"/>
                <w:highlight w:val="none"/>
                <w:lang w:bidi="ar-SA"/>
              </w:rPr>
            </w:pPr>
          </w:p>
        </w:tc>
      </w:tr>
      <w:tr w14:paraId="35DEF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444" w:type="dxa"/>
            <w:gridSpan w:val="3"/>
            <w:tcBorders>
              <w:top w:val="single" w:color="auto" w:sz="12" w:space="0"/>
              <w:left w:val="single" w:color="auto" w:sz="12" w:space="0"/>
              <w:bottom w:val="single" w:color="auto" w:sz="4" w:space="0"/>
              <w:right w:val="single" w:color="auto" w:sz="4" w:space="0"/>
            </w:tcBorders>
            <w:noWrap/>
            <w:vAlign w:val="center"/>
          </w:tcPr>
          <w:p w14:paraId="780D33B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参加工作时间</w:t>
            </w:r>
          </w:p>
        </w:tc>
        <w:tc>
          <w:tcPr>
            <w:tcW w:w="1416" w:type="dxa"/>
            <w:gridSpan w:val="3"/>
            <w:tcBorders>
              <w:top w:val="single" w:color="auto" w:sz="12" w:space="0"/>
              <w:left w:val="single" w:color="auto" w:sz="4" w:space="0"/>
              <w:bottom w:val="single" w:color="auto" w:sz="4" w:space="0"/>
              <w:right w:val="single" w:color="auto" w:sz="4" w:space="0"/>
            </w:tcBorders>
            <w:noWrap/>
            <w:vAlign w:val="center"/>
          </w:tcPr>
          <w:p w14:paraId="11318CFD">
            <w:pPr>
              <w:spacing w:line="400" w:lineRule="exact"/>
              <w:jc w:val="center"/>
              <w:rPr>
                <w:rFonts w:hint="eastAsia" w:ascii="宋体" w:hAnsi="宋体" w:eastAsia="宋体" w:cs="宋体"/>
                <w:color w:val="auto"/>
                <w:sz w:val="20"/>
                <w:szCs w:val="20"/>
                <w:highlight w:val="none"/>
                <w:lang w:bidi="ar-SA"/>
              </w:rPr>
            </w:pPr>
          </w:p>
        </w:tc>
        <w:tc>
          <w:tcPr>
            <w:tcW w:w="2903" w:type="dxa"/>
            <w:gridSpan w:val="4"/>
            <w:tcBorders>
              <w:top w:val="single" w:color="auto" w:sz="12" w:space="0"/>
              <w:left w:val="single" w:color="auto" w:sz="4" w:space="0"/>
              <w:bottom w:val="single" w:color="auto" w:sz="4" w:space="0"/>
              <w:right w:val="single" w:color="auto" w:sz="4" w:space="0"/>
            </w:tcBorders>
            <w:noWrap/>
            <w:vAlign w:val="center"/>
          </w:tcPr>
          <w:p w14:paraId="4E16DE98">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担任项目负责人年限</w:t>
            </w:r>
          </w:p>
        </w:tc>
        <w:tc>
          <w:tcPr>
            <w:tcW w:w="1958" w:type="dxa"/>
            <w:gridSpan w:val="2"/>
            <w:tcBorders>
              <w:top w:val="single" w:color="auto" w:sz="12" w:space="0"/>
              <w:left w:val="single" w:color="auto" w:sz="4" w:space="0"/>
              <w:bottom w:val="single" w:color="auto" w:sz="4" w:space="0"/>
              <w:right w:val="single" w:color="auto" w:sz="12" w:space="0"/>
            </w:tcBorders>
            <w:noWrap/>
            <w:vAlign w:val="center"/>
          </w:tcPr>
          <w:p w14:paraId="22E01E5D">
            <w:pPr>
              <w:spacing w:line="400" w:lineRule="exact"/>
              <w:jc w:val="center"/>
              <w:rPr>
                <w:rFonts w:hint="eastAsia" w:ascii="宋体" w:hAnsi="宋体" w:eastAsia="宋体" w:cs="宋体"/>
                <w:color w:val="auto"/>
                <w:sz w:val="20"/>
                <w:szCs w:val="20"/>
                <w:highlight w:val="none"/>
                <w:lang w:bidi="ar-SA"/>
              </w:rPr>
            </w:pPr>
          </w:p>
        </w:tc>
      </w:tr>
      <w:tr w14:paraId="189518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444" w:type="dxa"/>
            <w:gridSpan w:val="3"/>
            <w:tcBorders>
              <w:top w:val="single" w:color="auto" w:sz="12" w:space="0"/>
              <w:left w:val="single" w:color="auto" w:sz="12" w:space="0"/>
              <w:bottom w:val="single" w:color="auto" w:sz="4" w:space="0"/>
              <w:right w:val="single" w:color="auto" w:sz="4" w:space="0"/>
            </w:tcBorders>
            <w:noWrap/>
            <w:vAlign w:val="center"/>
          </w:tcPr>
          <w:p w14:paraId="4A080568">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执业资格证书编号</w:t>
            </w:r>
          </w:p>
        </w:tc>
        <w:tc>
          <w:tcPr>
            <w:tcW w:w="3115" w:type="dxa"/>
            <w:gridSpan w:val="5"/>
            <w:tcBorders>
              <w:top w:val="single" w:color="auto" w:sz="12" w:space="0"/>
              <w:left w:val="single" w:color="auto" w:sz="4" w:space="0"/>
              <w:bottom w:val="single" w:color="auto" w:sz="4" w:space="0"/>
              <w:right w:val="single" w:color="auto" w:sz="4" w:space="0"/>
            </w:tcBorders>
            <w:noWrap/>
            <w:vAlign w:val="center"/>
          </w:tcPr>
          <w:p w14:paraId="54A384AF">
            <w:pPr>
              <w:spacing w:line="400" w:lineRule="exact"/>
              <w:jc w:val="center"/>
              <w:rPr>
                <w:rFonts w:hint="eastAsia" w:ascii="宋体" w:hAnsi="宋体" w:eastAsia="宋体" w:cs="宋体"/>
                <w:color w:val="auto"/>
                <w:sz w:val="20"/>
                <w:szCs w:val="20"/>
                <w:highlight w:val="none"/>
                <w:lang w:bidi="ar-SA"/>
              </w:rPr>
            </w:pPr>
          </w:p>
        </w:tc>
        <w:tc>
          <w:tcPr>
            <w:tcW w:w="1204" w:type="dxa"/>
            <w:gridSpan w:val="2"/>
            <w:tcBorders>
              <w:top w:val="single" w:color="auto" w:sz="12" w:space="0"/>
              <w:left w:val="single" w:color="auto" w:sz="4" w:space="0"/>
              <w:bottom w:val="single" w:color="auto" w:sz="4" w:space="0"/>
              <w:right w:val="single" w:color="auto" w:sz="4" w:space="0"/>
            </w:tcBorders>
            <w:noWrap/>
            <w:vAlign w:val="center"/>
          </w:tcPr>
          <w:p w14:paraId="7418ADFC">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等级</w:t>
            </w:r>
          </w:p>
        </w:tc>
        <w:tc>
          <w:tcPr>
            <w:tcW w:w="1958" w:type="dxa"/>
            <w:gridSpan w:val="2"/>
            <w:tcBorders>
              <w:top w:val="single" w:color="auto" w:sz="12" w:space="0"/>
              <w:left w:val="single" w:color="auto" w:sz="4" w:space="0"/>
              <w:bottom w:val="single" w:color="auto" w:sz="4" w:space="0"/>
              <w:right w:val="single" w:color="auto" w:sz="12" w:space="0"/>
            </w:tcBorders>
            <w:noWrap/>
            <w:vAlign w:val="center"/>
          </w:tcPr>
          <w:p w14:paraId="1686DA8D">
            <w:pPr>
              <w:spacing w:line="400" w:lineRule="exact"/>
              <w:jc w:val="center"/>
              <w:rPr>
                <w:rFonts w:hint="eastAsia" w:ascii="宋体" w:hAnsi="宋体" w:eastAsia="宋体" w:cs="宋体"/>
                <w:color w:val="auto"/>
                <w:sz w:val="20"/>
                <w:szCs w:val="20"/>
                <w:highlight w:val="none"/>
                <w:lang w:bidi="ar-SA"/>
              </w:rPr>
            </w:pPr>
          </w:p>
        </w:tc>
      </w:tr>
      <w:tr w14:paraId="29B09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0" w:type="dxa"/>
            <w:noWrap/>
            <w:vAlign w:val="center"/>
          </w:tcPr>
          <w:p w14:paraId="138111F2">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主要工作经历</w:t>
            </w:r>
          </w:p>
        </w:tc>
        <w:tc>
          <w:tcPr>
            <w:tcW w:w="7881" w:type="dxa"/>
            <w:gridSpan w:val="11"/>
            <w:noWrap/>
            <w:vAlign w:val="center"/>
          </w:tcPr>
          <w:p w14:paraId="543516B6">
            <w:pPr>
              <w:spacing w:line="400" w:lineRule="exact"/>
              <w:jc w:val="center"/>
              <w:rPr>
                <w:rFonts w:hint="eastAsia" w:ascii="宋体" w:hAnsi="宋体" w:eastAsia="宋体" w:cs="宋体"/>
                <w:color w:val="auto"/>
                <w:sz w:val="20"/>
                <w:szCs w:val="20"/>
                <w:highlight w:val="none"/>
                <w:lang w:bidi="ar-SA"/>
              </w:rPr>
            </w:pPr>
          </w:p>
        </w:tc>
      </w:tr>
      <w:tr w14:paraId="426B4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721" w:type="dxa"/>
            <w:gridSpan w:val="12"/>
            <w:tcBorders>
              <w:top w:val="single" w:color="auto" w:sz="12" w:space="0"/>
              <w:left w:val="single" w:color="auto" w:sz="12" w:space="0"/>
              <w:bottom w:val="single" w:color="auto" w:sz="4" w:space="0"/>
              <w:right w:val="single" w:color="auto" w:sz="12" w:space="0"/>
            </w:tcBorders>
            <w:noWrap/>
            <w:vAlign w:val="center"/>
          </w:tcPr>
          <w:p w14:paraId="55D91898">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在建和已完工程设计项目情况</w:t>
            </w:r>
          </w:p>
        </w:tc>
      </w:tr>
      <w:tr w14:paraId="463522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17" w:type="dxa"/>
            <w:gridSpan w:val="2"/>
            <w:tcBorders>
              <w:top w:val="single" w:color="auto" w:sz="12" w:space="0"/>
              <w:left w:val="single" w:color="auto" w:sz="12" w:space="0"/>
              <w:bottom w:val="single" w:color="auto" w:sz="4" w:space="0"/>
              <w:right w:val="single" w:color="auto" w:sz="4" w:space="0"/>
            </w:tcBorders>
            <w:noWrap/>
            <w:vAlign w:val="center"/>
          </w:tcPr>
          <w:p w14:paraId="36116451">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项目名称</w:t>
            </w:r>
          </w:p>
        </w:tc>
        <w:tc>
          <w:tcPr>
            <w:tcW w:w="1416" w:type="dxa"/>
            <w:gridSpan w:val="2"/>
            <w:tcBorders>
              <w:top w:val="single" w:color="auto" w:sz="12" w:space="0"/>
              <w:left w:val="single" w:color="auto" w:sz="4" w:space="0"/>
              <w:bottom w:val="single" w:color="auto" w:sz="4" w:space="0"/>
              <w:right w:val="single" w:color="auto" w:sz="4" w:space="0"/>
            </w:tcBorders>
            <w:noWrap/>
            <w:vAlign w:val="center"/>
          </w:tcPr>
          <w:p w14:paraId="02C7824C">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建设规模</w:t>
            </w:r>
          </w:p>
        </w:tc>
        <w:tc>
          <w:tcPr>
            <w:tcW w:w="1170" w:type="dxa"/>
            <w:tcBorders>
              <w:top w:val="single" w:color="auto" w:sz="12" w:space="0"/>
              <w:left w:val="single" w:color="auto" w:sz="4" w:space="0"/>
              <w:bottom w:val="single" w:color="auto" w:sz="4" w:space="0"/>
              <w:right w:val="single" w:color="auto" w:sz="4" w:space="0"/>
            </w:tcBorders>
            <w:noWrap/>
            <w:vAlign w:val="center"/>
          </w:tcPr>
          <w:p w14:paraId="1469468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设计时间</w:t>
            </w:r>
          </w:p>
        </w:tc>
        <w:tc>
          <w:tcPr>
            <w:tcW w:w="1001" w:type="dxa"/>
            <w:gridSpan w:val="2"/>
            <w:tcBorders>
              <w:top w:val="single" w:color="auto" w:sz="12" w:space="0"/>
              <w:left w:val="single" w:color="auto" w:sz="4" w:space="0"/>
              <w:bottom w:val="single" w:color="auto" w:sz="4" w:space="0"/>
              <w:right w:val="single" w:color="auto" w:sz="4" w:space="0"/>
            </w:tcBorders>
            <w:noWrap/>
            <w:vAlign w:val="center"/>
          </w:tcPr>
          <w:p w14:paraId="33CB616D">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设计</w:t>
            </w:r>
          </w:p>
          <w:p w14:paraId="4495D4E2">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质量</w:t>
            </w:r>
          </w:p>
        </w:tc>
        <w:tc>
          <w:tcPr>
            <w:tcW w:w="1132" w:type="dxa"/>
            <w:gridSpan w:val="2"/>
            <w:tcBorders>
              <w:top w:val="single" w:color="auto" w:sz="12" w:space="0"/>
              <w:left w:val="single" w:color="auto" w:sz="4" w:space="0"/>
              <w:bottom w:val="single" w:color="auto" w:sz="4" w:space="0"/>
              <w:right w:val="single" w:color="auto" w:sz="4" w:space="0"/>
            </w:tcBorders>
            <w:noWrap/>
            <w:vAlign w:val="center"/>
          </w:tcPr>
          <w:p w14:paraId="1E401471">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在项目中任何职务（专业）</w:t>
            </w:r>
          </w:p>
        </w:tc>
        <w:tc>
          <w:tcPr>
            <w:tcW w:w="1510" w:type="dxa"/>
            <w:gridSpan w:val="2"/>
            <w:tcBorders>
              <w:top w:val="single" w:color="auto" w:sz="12" w:space="0"/>
              <w:left w:val="single" w:color="auto" w:sz="4" w:space="0"/>
              <w:bottom w:val="single" w:color="auto" w:sz="4" w:space="0"/>
              <w:right w:val="single" w:color="auto" w:sz="4" w:space="0"/>
            </w:tcBorders>
            <w:noWrap/>
            <w:vAlign w:val="center"/>
          </w:tcPr>
          <w:p w14:paraId="3B3FF57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建设单位/联系人、电话</w:t>
            </w:r>
          </w:p>
        </w:tc>
        <w:tc>
          <w:tcPr>
            <w:tcW w:w="1275" w:type="dxa"/>
            <w:tcBorders>
              <w:top w:val="single" w:color="auto" w:sz="12" w:space="0"/>
              <w:left w:val="single" w:color="auto" w:sz="4" w:space="0"/>
              <w:bottom w:val="single" w:color="auto" w:sz="4" w:space="0"/>
              <w:right w:val="single" w:color="auto" w:sz="12" w:space="0"/>
            </w:tcBorders>
            <w:noWrap/>
            <w:vAlign w:val="center"/>
          </w:tcPr>
          <w:p w14:paraId="2DC8FCCB">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在建或已建</w:t>
            </w:r>
          </w:p>
        </w:tc>
      </w:tr>
      <w:tr w14:paraId="63095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17" w:type="dxa"/>
            <w:gridSpan w:val="2"/>
            <w:tcBorders>
              <w:top w:val="single" w:color="auto" w:sz="12" w:space="0"/>
              <w:left w:val="single" w:color="auto" w:sz="12" w:space="0"/>
              <w:bottom w:val="single" w:color="auto" w:sz="4" w:space="0"/>
              <w:right w:val="single" w:color="auto" w:sz="4" w:space="0"/>
            </w:tcBorders>
            <w:noWrap/>
            <w:vAlign w:val="center"/>
          </w:tcPr>
          <w:p w14:paraId="446EEA01">
            <w:pPr>
              <w:spacing w:line="400" w:lineRule="exact"/>
              <w:jc w:val="center"/>
              <w:rPr>
                <w:rFonts w:hint="eastAsia" w:ascii="宋体" w:hAnsi="宋体" w:eastAsia="宋体" w:cs="宋体"/>
                <w:color w:val="auto"/>
                <w:sz w:val="20"/>
                <w:szCs w:val="20"/>
                <w:highlight w:val="none"/>
                <w:lang w:bidi="ar-SA"/>
              </w:rPr>
            </w:pPr>
          </w:p>
        </w:tc>
        <w:tc>
          <w:tcPr>
            <w:tcW w:w="1416" w:type="dxa"/>
            <w:gridSpan w:val="2"/>
            <w:tcBorders>
              <w:top w:val="single" w:color="auto" w:sz="12" w:space="0"/>
              <w:left w:val="single" w:color="auto" w:sz="4" w:space="0"/>
              <w:bottom w:val="single" w:color="auto" w:sz="4" w:space="0"/>
              <w:right w:val="single" w:color="auto" w:sz="4" w:space="0"/>
            </w:tcBorders>
            <w:noWrap/>
            <w:vAlign w:val="center"/>
          </w:tcPr>
          <w:p w14:paraId="254F385D">
            <w:pPr>
              <w:spacing w:line="400" w:lineRule="exact"/>
              <w:jc w:val="center"/>
              <w:rPr>
                <w:rFonts w:hint="eastAsia" w:ascii="宋体" w:hAnsi="宋体" w:eastAsia="宋体" w:cs="宋体"/>
                <w:color w:val="auto"/>
                <w:sz w:val="20"/>
                <w:szCs w:val="20"/>
                <w:highlight w:val="none"/>
                <w:lang w:bidi="ar-SA"/>
              </w:rPr>
            </w:pPr>
          </w:p>
        </w:tc>
        <w:tc>
          <w:tcPr>
            <w:tcW w:w="1170" w:type="dxa"/>
            <w:tcBorders>
              <w:top w:val="single" w:color="auto" w:sz="12" w:space="0"/>
              <w:left w:val="single" w:color="auto" w:sz="4" w:space="0"/>
              <w:bottom w:val="single" w:color="auto" w:sz="4" w:space="0"/>
              <w:right w:val="single" w:color="auto" w:sz="4" w:space="0"/>
            </w:tcBorders>
            <w:noWrap/>
            <w:vAlign w:val="center"/>
          </w:tcPr>
          <w:p w14:paraId="123D0D2E">
            <w:pPr>
              <w:spacing w:line="400" w:lineRule="exact"/>
              <w:jc w:val="center"/>
              <w:rPr>
                <w:rFonts w:hint="eastAsia" w:ascii="宋体" w:hAnsi="宋体" w:eastAsia="宋体" w:cs="宋体"/>
                <w:color w:val="auto"/>
                <w:sz w:val="20"/>
                <w:szCs w:val="20"/>
                <w:highlight w:val="none"/>
                <w:lang w:bidi="ar-SA"/>
              </w:rPr>
            </w:pPr>
          </w:p>
        </w:tc>
        <w:tc>
          <w:tcPr>
            <w:tcW w:w="1001" w:type="dxa"/>
            <w:gridSpan w:val="2"/>
            <w:tcBorders>
              <w:top w:val="single" w:color="auto" w:sz="12" w:space="0"/>
              <w:left w:val="single" w:color="auto" w:sz="4" w:space="0"/>
              <w:bottom w:val="single" w:color="auto" w:sz="4" w:space="0"/>
              <w:right w:val="single" w:color="auto" w:sz="4" w:space="0"/>
            </w:tcBorders>
            <w:noWrap/>
            <w:vAlign w:val="center"/>
          </w:tcPr>
          <w:p w14:paraId="2A08154A">
            <w:pPr>
              <w:spacing w:line="400" w:lineRule="exact"/>
              <w:jc w:val="center"/>
              <w:rPr>
                <w:rFonts w:hint="eastAsia" w:ascii="宋体" w:hAnsi="宋体" w:eastAsia="宋体" w:cs="宋体"/>
                <w:color w:val="auto"/>
                <w:sz w:val="20"/>
                <w:szCs w:val="20"/>
                <w:highlight w:val="none"/>
                <w:lang w:bidi="ar-SA"/>
              </w:rPr>
            </w:pPr>
          </w:p>
        </w:tc>
        <w:tc>
          <w:tcPr>
            <w:tcW w:w="1132" w:type="dxa"/>
            <w:gridSpan w:val="2"/>
            <w:tcBorders>
              <w:top w:val="single" w:color="auto" w:sz="12" w:space="0"/>
              <w:left w:val="single" w:color="auto" w:sz="4" w:space="0"/>
              <w:bottom w:val="single" w:color="auto" w:sz="4" w:space="0"/>
              <w:right w:val="single" w:color="auto" w:sz="4" w:space="0"/>
            </w:tcBorders>
            <w:noWrap/>
            <w:vAlign w:val="center"/>
          </w:tcPr>
          <w:p w14:paraId="7F64F4DE">
            <w:pPr>
              <w:spacing w:line="400" w:lineRule="exact"/>
              <w:jc w:val="center"/>
              <w:rPr>
                <w:rFonts w:hint="eastAsia" w:ascii="宋体" w:hAnsi="宋体" w:eastAsia="宋体" w:cs="宋体"/>
                <w:color w:val="auto"/>
                <w:sz w:val="20"/>
                <w:szCs w:val="20"/>
                <w:highlight w:val="none"/>
                <w:lang w:bidi="ar-SA"/>
              </w:rPr>
            </w:pPr>
          </w:p>
        </w:tc>
        <w:tc>
          <w:tcPr>
            <w:tcW w:w="1510" w:type="dxa"/>
            <w:gridSpan w:val="2"/>
            <w:tcBorders>
              <w:top w:val="single" w:color="auto" w:sz="12" w:space="0"/>
              <w:left w:val="single" w:color="auto" w:sz="4" w:space="0"/>
              <w:bottom w:val="single" w:color="auto" w:sz="4" w:space="0"/>
              <w:right w:val="single" w:color="auto" w:sz="4" w:space="0"/>
            </w:tcBorders>
            <w:noWrap/>
            <w:vAlign w:val="center"/>
          </w:tcPr>
          <w:p w14:paraId="1CC77DAE">
            <w:pPr>
              <w:spacing w:line="400" w:lineRule="exact"/>
              <w:jc w:val="center"/>
              <w:rPr>
                <w:rFonts w:hint="eastAsia" w:ascii="宋体" w:hAnsi="宋体" w:eastAsia="宋体" w:cs="宋体"/>
                <w:color w:val="auto"/>
                <w:sz w:val="20"/>
                <w:szCs w:val="20"/>
                <w:highlight w:val="none"/>
                <w:lang w:bidi="ar-SA"/>
              </w:rPr>
            </w:pPr>
          </w:p>
        </w:tc>
        <w:tc>
          <w:tcPr>
            <w:tcW w:w="1275" w:type="dxa"/>
            <w:tcBorders>
              <w:top w:val="single" w:color="auto" w:sz="12" w:space="0"/>
              <w:left w:val="single" w:color="auto" w:sz="4" w:space="0"/>
              <w:bottom w:val="single" w:color="auto" w:sz="4" w:space="0"/>
              <w:right w:val="single" w:color="auto" w:sz="12" w:space="0"/>
            </w:tcBorders>
            <w:noWrap/>
            <w:vAlign w:val="center"/>
          </w:tcPr>
          <w:p w14:paraId="00294F81">
            <w:pPr>
              <w:spacing w:line="400" w:lineRule="exact"/>
              <w:jc w:val="center"/>
              <w:rPr>
                <w:rFonts w:hint="eastAsia" w:ascii="宋体" w:hAnsi="宋体" w:eastAsia="宋体" w:cs="宋体"/>
                <w:color w:val="auto"/>
                <w:sz w:val="20"/>
                <w:szCs w:val="20"/>
                <w:highlight w:val="none"/>
                <w:lang w:bidi="ar-SA"/>
              </w:rPr>
            </w:pPr>
          </w:p>
        </w:tc>
      </w:tr>
      <w:tr w14:paraId="29FCC6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17" w:type="dxa"/>
            <w:gridSpan w:val="2"/>
            <w:tcBorders>
              <w:top w:val="single" w:color="auto" w:sz="12" w:space="0"/>
              <w:left w:val="single" w:color="auto" w:sz="12" w:space="0"/>
              <w:bottom w:val="single" w:color="auto" w:sz="4" w:space="0"/>
              <w:right w:val="single" w:color="auto" w:sz="4" w:space="0"/>
            </w:tcBorders>
            <w:noWrap/>
            <w:vAlign w:val="center"/>
          </w:tcPr>
          <w:p w14:paraId="31527C81">
            <w:pPr>
              <w:spacing w:line="400" w:lineRule="exact"/>
              <w:jc w:val="center"/>
              <w:rPr>
                <w:rFonts w:hint="eastAsia" w:ascii="宋体" w:hAnsi="宋体" w:eastAsia="宋体" w:cs="宋体"/>
                <w:color w:val="auto"/>
                <w:sz w:val="20"/>
                <w:szCs w:val="20"/>
                <w:highlight w:val="none"/>
                <w:lang w:bidi="ar-SA"/>
              </w:rPr>
            </w:pPr>
          </w:p>
        </w:tc>
        <w:tc>
          <w:tcPr>
            <w:tcW w:w="1416" w:type="dxa"/>
            <w:gridSpan w:val="2"/>
            <w:tcBorders>
              <w:top w:val="single" w:color="auto" w:sz="12" w:space="0"/>
              <w:left w:val="single" w:color="auto" w:sz="4" w:space="0"/>
              <w:bottom w:val="single" w:color="auto" w:sz="4" w:space="0"/>
              <w:right w:val="single" w:color="auto" w:sz="4" w:space="0"/>
            </w:tcBorders>
            <w:noWrap/>
            <w:vAlign w:val="center"/>
          </w:tcPr>
          <w:p w14:paraId="71DF74A2">
            <w:pPr>
              <w:spacing w:line="400" w:lineRule="exact"/>
              <w:jc w:val="center"/>
              <w:rPr>
                <w:rFonts w:hint="eastAsia" w:ascii="宋体" w:hAnsi="宋体" w:eastAsia="宋体" w:cs="宋体"/>
                <w:color w:val="auto"/>
                <w:sz w:val="20"/>
                <w:szCs w:val="20"/>
                <w:highlight w:val="none"/>
                <w:lang w:bidi="ar-SA"/>
              </w:rPr>
            </w:pPr>
          </w:p>
        </w:tc>
        <w:tc>
          <w:tcPr>
            <w:tcW w:w="1170" w:type="dxa"/>
            <w:tcBorders>
              <w:top w:val="single" w:color="auto" w:sz="12" w:space="0"/>
              <w:left w:val="single" w:color="auto" w:sz="4" w:space="0"/>
              <w:bottom w:val="single" w:color="auto" w:sz="4" w:space="0"/>
              <w:right w:val="single" w:color="auto" w:sz="4" w:space="0"/>
            </w:tcBorders>
            <w:noWrap/>
            <w:vAlign w:val="center"/>
          </w:tcPr>
          <w:p w14:paraId="7849CF44">
            <w:pPr>
              <w:spacing w:line="400" w:lineRule="exact"/>
              <w:jc w:val="center"/>
              <w:rPr>
                <w:rFonts w:hint="eastAsia" w:ascii="宋体" w:hAnsi="宋体" w:eastAsia="宋体" w:cs="宋体"/>
                <w:color w:val="auto"/>
                <w:sz w:val="20"/>
                <w:szCs w:val="20"/>
                <w:highlight w:val="none"/>
                <w:lang w:bidi="ar-SA"/>
              </w:rPr>
            </w:pPr>
          </w:p>
        </w:tc>
        <w:tc>
          <w:tcPr>
            <w:tcW w:w="1001" w:type="dxa"/>
            <w:gridSpan w:val="2"/>
            <w:tcBorders>
              <w:top w:val="single" w:color="auto" w:sz="12" w:space="0"/>
              <w:left w:val="single" w:color="auto" w:sz="4" w:space="0"/>
              <w:bottom w:val="single" w:color="auto" w:sz="4" w:space="0"/>
              <w:right w:val="single" w:color="auto" w:sz="4" w:space="0"/>
            </w:tcBorders>
            <w:noWrap/>
            <w:vAlign w:val="center"/>
          </w:tcPr>
          <w:p w14:paraId="7DE2FF08">
            <w:pPr>
              <w:spacing w:line="400" w:lineRule="exact"/>
              <w:jc w:val="center"/>
              <w:rPr>
                <w:rFonts w:hint="eastAsia" w:ascii="宋体" w:hAnsi="宋体" w:eastAsia="宋体" w:cs="宋体"/>
                <w:color w:val="auto"/>
                <w:sz w:val="20"/>
                <w:szCs w:val="20"/>
                <w:highlight w:val="none"/>
                <w:lang w:bidi="ar-SA"/>
              </w:rPr>
            </w:pPr>
          </w:p>
        </w:tc>
        <w:tc>
          <w:tcPr>
            <w:tcW w:w="1132" w:type="dxa"/>
            <w:gridSpan w:val="2"/>
            <w:tcBorders>
              <w:top w:val="single" w:color="auto" w:sz="12" w:space="0"/>
              <w:left w:val="single" w:color="auto" w:sz="4" w:space="0"/>
              <w:bottom w:val="single" w:color="auto" w:sz="4" w:space="0"/>
              <w:right w:val="single" w:color="auto" w:sz="4" w:space="0"/>
            </w:tcBorders>
            <w:noWrap/>
            <w:vAlign w:val="center"/>
          </w:tcPr>
          <w:p w14:paraId="6D914C00">
            <w:pPr>
              <w:spacing w:line="400" w:lineRule="exact"/>
              <w:jc w:val="center"/>
              <w:rPr>
                <w:rFonts w:hint="eastAsia" w:ascii="宋体" w:hAnsi="宋体" w:eastAsia="宋体" w:cs="宋体"/>
                <w:color w:val="auto"/>
                <w:sz w:val="20"/>
                <w:szCs w:val="20"/>
                <w:highlight w:val="none"/>
                <w:lang w:bidi="ar-SA"/>
              </w:rPr>
            </w:pPr>
          </w:p>
        </w:tc>
        <w:tc>
          <w:tcPr>
            <w:tcW w:w="1510" w:type="dxa"/>
            <w:gridSpan w:val="2"/>
            <w:tcBorders>
              <w:top w:val="single" w:color="auto" w:sz="12" w:space="0"/>
              <w:left w:val="single" w:color="auto" w:sz="4" w:space="0"/>
              <w:bottom w:val="single" w:color="auto" w:sz="4" w:space="0"/>
              <w:right w:val="single" w:color="auto" w:sz="4" w:space="0"/>
            </w:tcBorders>
            <w:noWrap/>
            <w:vAlign w:val="center"/>
          </w:tcPr>
          <w:p w14:paraId="57D235FA">
            <w:pPr>
              <w:spacing w:line="400" w:lineRule="exact"/>
              <w:jc w:val="center"/>
              <w:rPr>
                <w:rFonts w:hint="eastAsia" w:ascii="宋体" w:hAnsi="宋体" w:eastAsia="宋体" w:cs="宋体"/>
                <w:color w:val="auto"/>
                <w:sz w:val="20"/>
                <w:szCs w:val="20"/>
                <w:highlight w:val="none"/>
                <w:lang w:bidi="ar-SA"/>
              </w:rPr>
            </w:pPr>
          </w:p>
        </w:tc>
        <w:tc>
          <w:tcPr>
            <w:tcW w:w="1275" w:type="dxa"/>
            <w:tcBorders>
              <w:top w:val="single" w:color="auto" w:sz="12" w:space="0"/>
              <w:left w:val="single" w:color="auto" w:sz="4" w:space="0"/>
              <w:bottom w:val="single" w:color="auto" w:sz="4" w:space="0"/>
              <w:right w:val="single" w:color="auto" w:sz="12" w:space="0"/>
            </w:tcBorders>
            <w:noWrap/>
            <w:vAlign w:val="center"/>
          </w:tcPr>
          <w:p w14:paraId="11E15AD3">
            <w:pPr>
              <w:spacing w:line="400" w:lineRule="exact"/>
              <w:jc w:val="center"/>
              <w:rPr>
                <w:rFonts w:hint="eastAsia" w:ascii="宋体" w:hAnsi="宋体" w:eastAsia="宋体" w:cs="宋体"/>
                <w:color w:val="auto"/>
                <w:sz w:val="20"/>
                <w:szCs w:val="20"/>
                <w:highlight w:val="none"/>
                <w:lang w:bidi="ar-SA"/>
              </w:rPr>
            </w:pPr>
          </w:p>
        </w:tc>
      </w:tr>
    </w:tbl>
    <w:p w14:paraId="58B8C219">
      <w:pPr>
        <w:spacing w:line="400" w:lineRule="exact"/>
        <w:rPr>
          <w:rFonts w:hint="eastAsia" w:ascii="宋体" w:hAnsi="宋体" w:eastAsia="宋体" w:cs="宋体"/>
          <w:b/>
          <w:color w:val="auto"/>
          <w:sz w:val="20"/>
          <w:szCs w:val="20"/>
          <w:highlight w:val="none"/>
          <w:lang w:bidi="ar-SA"/>
        </w:rPr>
      </w:pPr>
      <w:bookmarkStart w:id="10" w:name="_Toc341178390"/>
      <w:bookmarkStart w:id="11" w:name="_Toc107761722"/>
      <w:r>
        <w:rPr>
          <w:rFonts w:hint="eastAsia" w:ascii="宋体" w:hAnsi="宋体" w:eastAsia="宋体" w:cs="宋体"/>
          <w:b/>
          <w:color w:val="auto"/>
          <w:sz w:val="20"/>
          <w:szCs w:val="20"/>
          <w:highlight w:val="none"/>
          <w:lang w:bidi="ar-SA"/>
        </w:rPr>
        <w:t>注：其后附项目负责人职称证书、执业资格证书等资料。</w:t>
      </w:r>
    </w:p>
    <w:p w14:paraId="1E2601E8">
      <w:pPr>
        <w:spacing w:line="400" w:lineRule="exact"/>
        <w:rPr>
          <w:rFonts w:hint="eastAsia" w:ascii="宋体" w:hAnsi="宋体" w:eastAsia="宋体" w:cs="宋体"/>
          <w:b/>
          <w:color w:val="auto"/>
          <w:sz w:val="20"/>
          <w:szCs w:val="20"/>
          <w:highlight w:val="none"/>
          <w:lang w:bidi="ar-SA"/>
        </w:rPr>
      </w:pPr>
    </w:p>
    <w:p w14:paraId="51760E3A">
      <w:pPr>
        <w:spacing w:line="400" w:lineRule="exact"/>
        <w:rPr>
          <w:rFonts w:hint="eastAsia" w:ascii="宋体" w:hAnsi="宋体" w:eastAsia="宋体" w:cs="宋体"/>
          <w:color w:val="auto"/>
          <w:sz w:val="20"/>
          <w:szCs w:val="20"/>
          <w:highlight w:val="none"/>
          <w:u w:val="single"/>
          <w:lang w:bidi="ar-SA"/>
        </w:rPr>
      </w:pPr>
      <w:r>
        <w:rPr>
          <w:rFonts w:hint="eastAsia" w:ascii="宋体" w:hAnsi="宋体" w:eastAsia="宋体" w:cs="宋体"/>
          <w:color w:val="auto"/>
          <w:sz w:val="20"/>
          <w:szCs w:val="20"/>
          <w:highlight w:val="none"/>
          <w:lang w:bidi="ar-SA"/>
        </w:rPr>
        <w:t>投标人：</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 xml:space="preserve">（盖单位章）      </w:t>
      </w:r>
    </w:p>
    <w:p w14:paraId="3E8DE716">
      <w:pPr>
        <w:spacing w:line="400" w:lineRule="exact"/>
        <w:rPr>
          <w:rFonts w:hint="eastAsia" w:ascii="宋体" w:hAnsi="宋体" w:eastAsia="宋体" w:cs="宋体"/>
          <w:color w:val="auto"/>
          <w:sz w:val="20"/>
          <w:szCs w:val="20"/>
          <w:highlight w:val="none"/>
          <w:u w:val="single"/>
          <w:lang w:bidi="ar-SA"/>
        </w:rPr>
      </w:pPr>
      <w:r>
        <w:rPr>
          <w:rFonts w:hint="eastAsia" w:ascii="宋体" w:hAnsi="宋体" w:eastAsia="宋体" w:cs="宋体"/>
          <w:color w:val="auto"/>
          <w:sz w:val="20"/>
          <w:szCs w:val="20"/>
          <w:highlight w:val="none"/>
          <w:lang w:bidi="ar-SA"/>
        </w:rPr>
        <w:t>法定代表人：</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（签字或盖章）</w:t>
      </w:r>
    </w:p>
    <w:p w14:paraId="3895A18E">
      <w:pPr>
        <w:spacing w:line="400" w:lineRule="exact"/>
        <w:rPr>
          <w:rFonts w:hint="eastAsia" w:ascii="宋体" w:hAnsi="宋体" w:eastAsia="宋体" w:cs="宋体"/>
          <w:color w:val="auto"/>
          <w:szCs w:val="21"/>
          <w:highlight w:val="none"/>
          <w:lang w:bidi="ar-SA"/>
        </w:rPr>
      </w:pPr>
      <w:r>
        <w:rPr>
          <w:rFonts w:hint="eastAsia" w:ascii="宋体" w:hAnsi="宋体" w:eastAsia="宋体" w:cs="宋体"/>
          <w:color w:val="auto"/>
          <w:sz w:val="20"/>
          <w:szCs w:val="20"/>
          <w:highlight w:val="none"/>
          <w:lang w:bidi="ar-SA"/>
        </w:rPr>
        <w:t>日期：</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年</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月</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日</w:t>
      </w:r>
    </w:p>
    <w:p w14:paraId="5C1729F2">
      <w:pPr>
        <w:rPr>
          <w:rFonts w:hint="eastAsia"/>
          <w:color w:val="auto"/>
          <w:highlight w:val="none"/>
        </w:rPr>
      </w:pPr>
    </w:p>
    <w:p w14:paraId="66E0C633">
      <w:pPr>
        <w:rPr>
          <w:rFonts w:hint="eastAsia"/>
          <w:color w:val="auto"/>
          <w:highlight w:val="none"/>
        </w:rPr>
      </w:pPr>
    </w:p>
    <w:p w14:paraId="267F1103">
      <w:pPr>
        <w:rPr>
          <w:rFonts w:hint="eastAsia"/>
          <w:color w:val="auto"/>
          <w:highlight w:val="none"/>
        </w:rPr>
      </w:pPr>
    </w:p>
    <w:p w14:paraId="2B452038">
      <w:pPr>
        <w:rPr>
          <w:rFonts w:hint="eastAsia"/>
          <w:color w:val="auto"/>
          <w:highlight w:val="none"/>
        </w:rPr>
      </w:pPr>
    </w:p>
    <w:p w14:paraId="20E3A088">
      <w:pPr>
        <w:pStyle w:val="2"/>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w:t>
      </w:r>
      <w:bookmarkEnd w:id="10"/>
      <w:r>
        <w:rPr>
          <w:rFonts w:hint="eastAsia" w:ascii="宋体" w:hAnsi="宋体" w:eastAsia="宋体" w:cs="宋体"/>
          <w:color w:val="auto"/>
          <w:sz w:val="28"/>
          <w:szCs w:val="28"/>
          <w:highlight w:val="none"/>
        </w:rPr>
        <w:t>八</w:t>
      </w:r>
      <w:bookmarkEnd w:id="11"/>
    </w:p>
    <w:p w14:paraId="1FE8828F">
      <w:pPr>
        <w:spacing w:line="400" w:lineRule="exact"/>
        <w:jc w:val="center"/>
        <w:rPr>
          <w:rFonts w:hint="eastAsia" w:ascii="宋体" w:hAnsi="宋体" w:eastAsia="宋体" w:cs="宋体"/>
          <w:b/>
          <w:snapToGrid w:val="0"/>
          <w:color w:val="auto"/>
          <w:kern w:val="2"/>
          <w:sz w:val="36"/>
          <w:szCs w:val="36"/>
          <w:highlight w:val="none"/>
          <w:lang w:val="en-US" w:eastAsia="zh-CN" w:bidi="ar-SA"/>
        </w:rPr>
      </w:pPr>
      <w:r>
        <w:rPr>
          <w:rFonts w:hint="eastAsia" w:ascii="宋体" w:hAnsi="宋体" w:eastAsia="宋体" w:cs="宋体"/>
          <w:b/>
          <w:snapToGrid w:val="0"/>
          <w:color w:val="auto"/>
          <w:kern w:val="2"/>
          <w:sz w:val="36"/>
          <w:szCs w:val="36"/>
          <w:highlight w:val="none"/>
          <w:lang w:val="en-US" w:eastAsia="zh-CN" w:bidi="ar-SA"/>
        </w:rPr>
        <w:t>拟投入本项目的主要设计人员专业负责人一览表</w:t>
      </w:r>
    </w:p>
    <w:p w14:paraId="42E3AF62">
      <w:pPr>
        <w:pStyle w:val="14"/>
        <w:spacing w:line="360" w:lineRule="auto"/>
        <w:ind w:right="600" w:firstLine="2160" w:firstLineChars="600"/>
        <w:jc w:val="left"/>
        <w:rPr>
          <w:rFonts w:hint="eastAsia" w:ascii="宋体" w:hAnsi="宋体" w:eastAsia="宋体" w:cs="宋体"/>
          <w:color w:val="auto"/>
          <w:sz w:val="28"/>
          <w:highlight w:val="none"/>
        </w:rPr>
      </w:pPr>
      <w:r>
        <w:rPr>
          <w:rFonts w:hint="eastAsia" w:ascii="宋体" w:hAnsi="宋体" w:eastAsia="宋体" w:cs="宋体"/>
          <w:color w:val="auto"/>
          <w:sz w:val="36"/>
          <w:szCs w:val="32"/>
          <w:highlight w:val="none"/>
        </w:rPr>
        <w:t xml:space="preserve"> </w:t>
      </w:r>
    </w:p>
    <w:p w14:paraId="4A889D84">
      <w:pPr>
        <w:pStyle w:val="14"/>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w:t>
      </w:r>
    </w:p>
    <w:tbl>
      <w:tblPr>
        <w:tblStyle w:val="15"/>
        <w:tblW w:w="7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80"/>
        <w:gridCol w:w="720"/>
        <w:gridCol w:w="720"/>
        <w:gridCol w:w="720"/>
        <w:gridCol w:w="720"/>
        <w:gridCol w:w="720"/>
        <w:gridCol w:w="720"/>
        <w:gridCol w:w="1260"/>
      </w:tblGrid>
      <w:tr w14:paraId="099C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1FADD912">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岗位</w:t>
            </w:r>
          </w:p>
        </w:tc>
        <w:tc>
          <w:tcPr>
            <w:tcW w:w="1080" w:type="dxa"/>
            <w:tcBorders>
              <w:top w:val="single" w:color="auto" w:sz="4" w:space="0"/>
              <w:left w:val="single" w:color="auto" w:sz="4" w:space="0"/>
              <w:bottom w:val="single" w:color="auto" w:sz="4" w:space="0"/>
              <w:right w:val="single" w:color="auto" w:sz="4" w:space="0"/>
            </w:tcBorders>
            <w:noWrap/>
            <w:vAlign w:val="center"/>
          </w:tcPr>
          <w:p w14:paraId="589A87F3">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姓 名</w:t>
            </w:r>
          </w:p>
        </w:tc>
        <w:tc>
          <w:tcPr>
            <w:tcW w:w="720" w:type="dxa"/>
            <w:tcBorders>
              <w:top w:val="single" w:color="auto" w:sz="4" w:space="0"/>
              <w:left w:val="single" w:color="auto" w:sz="4" w:space="0"/>
              <w:bottom w:val="single" w:color="auto" w:sz="4" w:space="0"/>
              <w:right w:val="single" w:color="auto" w:sz="4" w:space="0"/>
            </w:tcBorders>
            <w:noWrap/>
            <w:vAlign w:val="center"/>
          </w:tcPr>
          <w:p w14:paraId="35C90164">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性别</w:t>
            </w:r>
          </w:p>
        </w:tc>
        <w:tc>
          <w:tcPr>
            <w:tcW w:w="720" w:type="dxa"/>
            <w:tcBorders>
              <w:top w:val="single" w:color="auto" w:sz="4" w:space="0"/>
              <w:left w:val="single" w:color="auto" w:sz="4" w:space="0"/>
              <w:bottom w:val="single" w:color="auto" w:sz="4" w:space="0"/>
              <w:right w:val="single" w:color="auto" w:sz="4" w:space="0"/>
            </w:tcBorders>
            <w:noWrap/>
            <w:vAlign w:val="center"/>
          </w:tcPr>
          <w:p w14:paraId="49E91B6C">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年龄</w:t>
            </w:r>
          </w:p>
        </w:tc>
        <w:tc>
          <w:tcPr>
            <w:tcW w:w="720" w:type="dxa"/>
            <w:tcBorders>
              <w:top w:val="single" w:color="auto" w:sz="4" w:space="0"/>
              <w:left w:val="single" w:color="auto" w:sz="4" w:space="0"/>
              <w:bottom w:val="single" w:color="auto" w:sz="4" w:space="0"/>
              <w:right w:val="single" w:color="auto" w:sz="4" w:space="0"/>
            </w:tcBorders>
            <w:noWrap/>
            <w:vAlign w:val="center"/>
          </w:tcPr>
          <w:p w14:paraId="3D18AE06">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职称</w:t>
            </w:r>
          </w:p>
        </w:tc>
        <w:tc>
          <w:tcPr>
            <w:tcW w:w="720" w:type="dxa"/>
            <w:tcBorders>
              <w:top w:val="single" w:color="auto" w:sz="4" w:space="0"/>
              <w:left w:val="single" w:color="auto" w:sz="4" w:space="0"/>
              <w:bottom w:val="single" w:color="auto" w:sz="4" w:space="0"/>
              <w:right w:val="single" w:color="auto" w:sz="4" w:space="0"/>
            </w:tcBorders>
            <w:noWrap/>
            <w:vAlign w:val="center"/>
          </w:tcPr>
          <w:p w14:paraId="29BBDB43">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职务</w:t>
            </w:r>
          </w:p>
        </w:tc>
        <w:tc>
          <w:tcPr>
            <w:tcW w:w="720" w:type="dxa"/>
            <w:tcBorders>
              <w:top w:val="single" w:color="auto" w:sz="4" w:space="0"/>
              <w:left w:val="single" w:color="auto" w:sz="4" w:space="0"/>
              <w:bottom w:val="single" w:color="auto" w:sz="4" w:space="0"/>
              <w:right w:val="single" w:color="auto" w:sz="4" w:space="0"/>
            </w:tcBorders>
            <w:noWrap/>
            <w:vAlign w:val="center"/>
          </w:tcPr>
          <w:p w14:paraId="3EF4EA76">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学历</w:t>
            </w:r>
          </w:p>
        </w:tc>
        <w:tc>
          <w:tcPr>
            <w:tcW w:w="720" w:type="dxa"/>
            <w:tcBorders>
              <w:top w:val="single" w:color="auto" w:sz="4" w:space="0"/>
              <w:left w:val="single" w:color="auto" w:sz="4" w:space="0"/>
              <w:bottom w:val="single" w:color="auto" w:sz="4" w:space="0"/>
              <w:right w:val="single" w:color="auto" w:sz="4" w:space="0"/>
            </w:tcBorders>
            <w:noWrap/>
            <w:vAlign w:val="center"/>
          </w:tcPr>
          <w:p w14:paraId="2A26DD9B">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专业</w:t>
            </w:r>
          </w:p>
        </w:tc>
        <w:tc>
          <w:tcPr>
            <w:tcW w:w="1260" w:type="dxa"/>
            <w:tcBorders>
              <w:top w:val="single" w:color="auto" w:sz="4" w:space="0"/>
              <w:left w:val="single" w:color="auto" w:sz="4" w:space="0"/>
              <w:bottom w:val="single" w:color="auto" w:sz="4" w:space="0"/>
              <w:right w:val="single" w:color="auto" w:sz="4" w:space="0"/>
            </w:tcBorders>
            <w:noWrap/>
            <w:vAlign w:val="center"/>
          </w:tcPr>
          <w:p w14:paraId="165E11E7">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资格证</w:t>
            </w:r>
          </w:p>
          <w:p w14:paraId="1DAAC6DE">
            <w:pPr>
              <w:spacing w:line="3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编号</w:t>
            </w:r>
          </w:p>
        </w:tc>
      </w:tr>
      <w:tr w14:paraId="4CBD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1DB70A45">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7EBFCA17">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BFE23B1">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484EF130">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41B73C9">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6760480">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D1404D8">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B6AF747">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59216134">
            <w:pPr>
              <w:jc w:val="center"/>
              <w:rPr>
                <w:rFonts w:hint="eastAsia" w:ascii="宋体" w:hAnsi="宋体" w:eastAsia="宋体" w:cs="宋体"/>
                <w:b/>
                <w:color w:val="auto"/>
                <w:sz w:val="20"/>
                <w:szCs w:val="20"/>
                <w:highlight w:val="none"/>
                <w:lang w:bidi="ar-SA"/>
              </w:rPr>
            </w:pPr>
          </w:p>
        </w:tc>
      </w:tr>
      <w:tr w14:paraId="5ED9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67392178">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479E27AE">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93D8774">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AD32B37">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44492303">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3DBF22C">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41DBEC31">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36F06C33">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00BA5D61">
            <w:pPr>
              <w:jc w:val="center"/>
              <w:rPr>
                <w:rFonts w:hint="eastAsia" w:ascii="宋体" w:hAnsi="宋体" w:eastAsia="宋体" w:cs="宋体"/>
                <w:b/>
                <w:color w:val="auto"/>
                <w:sz w:val="20"/>
                <w:szCs w:val="20"/>
                <w:highlight w:val="none"/>
                <w:lang w:bidi="ar-SA"/>
              </w:rPr>
            </w:pPr>
          </w:p>
        </w:tc>
      </w:tr>
      <w:tr w14:paraId="5401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4AF6371A">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057B2A54">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39164803">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1983D07">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C2BF7AE">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8ECF59E">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AB08D32">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E588D2E">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539286E9">
            <w:pPr>
              <w:jc w:val="center"/>
              <w:rPr>
                <w:rFonts w:hint="eastAsia" w:ascii="宋体" w:hAnsi="宋体" w:eastAsia="宋体" w:cs="宋体"/>
                <w:b/>
                <w:color w:val="auto"/>
                <w:sz w:val="20"/>
                <w:szCs w:val="20"/>
                <w:highlight w:val="none"/>
                <w:lang w:bidi="ar-SA"/>
              </w:rPr>
            </w:pPr>
          </w:p>
        </w:tc>
      </w:tr>
      <w:tr w14:paraId="4663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103DCB3A">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251F793F">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6228A6B">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C3CABB5">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DAB1091">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F83C02B">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5723D086">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C82D60C">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5267B7DE">
            <w:pPr>
              <w:jc w:val="center"/>
              <w:rPr>
                <w:rFonts w:hint="eastAsia" w:ascii="宋体" w:hAnsi="宋体" w:eastAsia="宋体" w:cs="宋体"/>
                <w:b/>
                <w:color w:val="auto"/>
                <w:sz w:val="20"/>
                <w:szCs w:val="20"/>
                <w:highlight w:val="none"/>
                <w:lang w:bidi="ar-SA"/>
              </w:rPr>
            </w:pPr>
          </w:p>
        </w:tc>
      </w:tr>
      <w:tr w14:paraId="26E5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7DA7EE02">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0509735A">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51EC4EF8">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CBE5DB2">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A430FD9">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6123E9D">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D37E6C7">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675CB0F">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7B3EF5CD">
            <w:pPr>
              <w:jc w:val="center"/>
              <w:rPr>
                <w:rFonts w:hint="eastAsia" w:ascii="宋体" w:hAnsi="宋体" w:eastAsia="宋体" w:cs="宋体"/>
                <w:b/>
                <w:color w:val="auto"/>
                <w:sz w:val="20"/>
                <w:szCs w:val="20"/>
                <w:highlight w:val="none"/>
                <w:lang w:bidi="ar-SA"/>
              </w:rPr>
            </w:pPr>
          </w:p>
        </w:tc>
      </w:tr>
      <w:tr w14:paraId="6C31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1BC15781">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05BD582D">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EB646F8">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3EBB9EB3">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BACDB37">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64082B9">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4979E3CD">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330F2C6D">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123FBBC2">
            <w:pPr>
              <w:jc w:val="center"/>
              <w:rPr>
                <w:rFonts w:hint="eastAsia" w:ascii="宋体" w:hAnsi="宋体" w:eastAsia="宋体" w:cs="宋体"/>
                <w:b/>
                <w:color w:val="auto"/>
                <w:sz w:val="20"/>
                <w:szCs w:val="20"/>
                <w:highlight w:val="none"/>
                <w:lang w:bidi="ar-SA"/>
              </w:rPr>
            </w:pPr>
          </w:p>
        </w:tc>
      </w:tr>
      <w:tr w14:paraId="67F1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67588CB1">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265F8248">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9868326">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4DAE140E">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87E00C3">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7EC180AB">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6E94F88">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D3EE558">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294BEED0">
            <w:pPr>
              <w:jc w:val="center"/>
              <w:rPr>
                <w:rFonts w:hint="eastAsia" w:ascii="宋体" w:hAnsi="宋体" w:eastAsia="宋体" w:cs="宋体"/>
                <w:b/>
                <w:color w:val="auto"/>
                <w:sz w:val="20"/>
                <w:szCs w:val="20"/>
                <w:highlight w:val="none"/>
                <w:lang w:bidi="ar-SA"/>
              </w:rPr>
            </w:pPr>
          </w:p>
        </w:tc>
      </w:tr>
      <w:tr w14:paraId="0119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4AF4C115">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6390BB15">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532DFB4">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8CB9D3F">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5052609F">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D4CAD2E">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C30F6AE">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F071ABF">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3AC4821C">
            <w:pPr>
              <w:jc w:val="center"/>
              <w:rPr>
                <w:rFonts w:hint="eastAsia" w:ascii="宋体" w:hAnsi="宋体" w:eastAsia="宋体" w:cs="宋体"/>
                <w:b/>
                <w:color w:val="auto"/>
                <w:sz w:val="20"/>
                <w:szCs w:val="20"/>
                <w:highlight w:val="none"/>
                <w:lang w:bidi="ar-SA"/>
              </w:rPr>
            </w:pPr>
          </w:p>
        </w:tc>
      </w:tr>
      <w:tr w14:paraId="59E3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7ECD655C">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2E177CE1">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D39309D">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C7EE8CF">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C6FDF59">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4049245">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38D5776">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1C95B63">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239F63C9">
            <w:pPr>
              <w:jc w:val="center"/>
              <w:rPr>
                <w:rFonts w:hint="eastAsia" w:ascii="宋体" w:hAnsi="宋体" w:eastAsia="宋体" w:cs="宋体"/>
                <w:b/>
                <w:color w:val="auto"/>
                <w:sz w:val="20"/>
                <w:szCs w:val="20"/>
                <w:highlight w:val="none"/>
                <w:lang w:bidi="ar-SA"/>
              </w:rPr>
            </w:pPr>
          </w:p>
        </w:tc>
      </w:tr>
      <w:tr w14:paraId="6570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0" w:type="dxa"/>
            <w:tcBorders>
              <w:top w:val="single" w:color="auto" w:sz="4" w:space="0"/>
              <w:left w:val="single" w:color="auto" w:sz="4" w:space="0"/>
              <w:bottom w:val="single" w:color="auto" w:sz="4" w:space="0"/>
              <w:right w:val="single" w:color="auto" w:sz="4" w:space="0"/>
            </w:tcBorders>
            <w:noWrap/>
            <w:vAlign w:val="center"/>
          </w:tcPr>
          <w:p w14:paraId="55D40C26">
            <w:pPr>
              <w:jc w:val="center"/>
              <w:rPr>
                <w:rFonts w:hint="eastAsia" w:ascii="宋体" w:hAnsi="宋体" w:eastAsia="宋体" w:cs="宋体"/>
                <w:b/>
                <w:color w:val="auto"/>
                <w:sz w:val="20"/>
                <w:szCs w:val="20"/>
                <w:highlight w:val="none"/>
                <w:lang w:bidi="ar-SA"/>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42FA6F4D">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544D8FEB">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29233DCD">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1F8D3202">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0D34D3C6">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6D732EAB">
            <w:pPr>
              <w:jc w:val="center"/>
              <w:rPr>
                <w:rFonts w:hint="eastAsia" w:ascii="宋体" w:hAnsi="宋体" w:eastAsia="宋体" w:cs="宋体"/>
                <w:b/>
                <w:color w:val="auto"/>
                <w:sz w:val="20"/>
                <w:szCs w:val="20"/>
                <w:highlight w:val="none"/>
                <w:lang w:bidi="ar-SA"/>
              </w:rPr>
            </w:pPr>
          </w:p>
        </w:tc>
        <w:tc>
          <w:tcPr>
            <w:tcW w:w="720" w:type="dxa"/>
            <w:tcBorders>
              <w:top w:val="single" w:color="auto" w:sz="4" w:space="0"/>
              <w:left w:val="single" w:color="auto" w:sz="4" w:space="0"/>
              <w:bottom w:val="single" w:color="auto" w:sz="4" w:space="0"/>
              <w:right w:val="single" w:color="auto" w:sz="4" w:space="0"/>
            </w:tcBorders>
            <w:noWrap/>
            <w:vAlign w:val="center"/>
          </w:tcPr>
          <w:p w14:paraId="3C0FD887">
            <w:pPr>
              <w:jc w:val="center"/>
              <w:rPr>
                <w:rFonts w:hint="eastAsia" w:ascii="宋体" w:hAnsi="宋体" w:eastAsia="宋体" w:cs="宋体"/>
                <w:b/>
                <w:color w:val="auto"/>
                <w:sz w:val="20"/>
                <w:szCs w:val="20"/>
                <w:highlight w:val="none"/>
                <w:lang w:bidi="ar-SA"/>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6C93C252">
            <w:pPr>
              <w:jc w:val="center"/>
              <w:rPr>
                <w:rFonts w:hint="eastAsia" w:ascii="宋体" w:hAnsi="宋体" w:eastAsia="宋体" w:cs="宋体"/>
                <w:b/>
                <w:color w:val="auto"/>
                <w:sz w:val="20"/>
                <w:szCs w:val="20"/>
                <w:highlight w:val="none"/>
                <w:lang w:bidi="ar-SA"/>
              </w:rPr>
            </w:pPr>
          </w:p>
        </w:tc>
      </w:tr>
    </w:tbl>
    <w:p w14:paraId="5412294C">
      <w:pPr>
        <w:spacing w:line="400" w:lineRule="exact"/>
        <w:rPr>
          <w:rFonts w:hint="eastAsia" w:ascii="宋体" w:hAnsi="宋体" w:eastAsia="宋体" w:cs="宋体"/>
          <w:b/>
          <w:color w:val="auto"/>
          <w:sz w:val="20"/>
          <w:szCs w:val="20"/>
          <w:highlight w:val="none"/>
          <w:lang w:bidi="ar-SA"/>
        </w:rPr>
      </w:pPr>
      <w:r>
        <w:rPr>
          <w:rFonts w:hint="eastAsia" w:ascii="宋体" w:hAnsi="宋体" w:eastAsia="宋体" w:cs="宋体"/>
          <w:color w:val="auto"/>
          <w:sz w:val="20"/>
          <w:szCs w:val="20"/>
          <w:highlight w:val="none"/>
          <w:lang w:bidi="ar-SA"/>
        </w:rPr>
        <w:t>注：</w:t>
      </w:r>
      <w:r>
        <w:rPr>
          <w:rFonts w:hint="eastAsia" w:ascii="宋体" w:hAnsi="宋体" w:eastAsia="宋体" w:cs="宋体"/>
          <w:b/>
          <w:color w:val="auto"/>
          <w:sz w:val="20"/>
          <w:szCs w:val="20"/>
          <w:highlight w:val="none"/>
          <w:lang w:bidi="ar-SA"/>
        </w:rPr>
        <w:t>此表应对照招标范围内容自行拓展填写，其后应附相关人员证书等资料。</w:t>
      </w:r>
    </w:p>
    <w:p w14:paraId="099E0AD1">
      <w:pPr>
        <w:spacing w:line="400" w:lineRule="exact"/>
        <w:rPr>
          <w:rFonts w:hint="eastAsia" w:ascii="宋体" w:hAnsi="宋体" w:eastAsia="宋体" w:cs="宋体"/>
          <w:color w:val="auto"/>
          <w:sz w:val="20"/>
          <w:szCs w:val="20"/>
          <w:highlight w:val="none"/>
          <w:lang w:bidi="ar-SA"/>
        </w:rPr>
      </w:pPr>
    </w:p>
    <w:p w14:paraId="3DF80C4E">
      <w:pPr>
        <w:spacing w:line="400" w:lineRule="exact"/>
        <w:rPr>
          <w:rFonts w:hint="eastAsia" w:ascii="宋体" w:hAnsi="宋体" w:eastAsia="宋体" w:cs="宋体"/>
          <w:color w:val="auto"/>
          <w:sz w:val="20"/>
          <w:szCs w:val="20"/>
          <w:highlight w:val="none"/>
          <w:u w:val="single"/>
          <w:lang w:bidi="ar-SA"/>
        </w:rPr>
      </w:pPr>
      <w:r>
        <w:rPr>
          <w:rFonts w:hint="eastAsia" w:ascii="宋体" w:hAnsi="宋体" w:eastAsia="宋体" w:cs="宋体"/>
          <w:color w:val="auto"/>
          <w:sz w:val="20"/>
          <w:szCs w:val="20"/>
          <w:highlight w:val="none"/>
          <w:lang w:bidi="ar-SA"/>
        </w:rPr>
        <w:t>投标人：</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 xml:space="preserve">（盖单位章）      </w:t>
      </w:r>
    </w:p>
    <w:p w14:paraId="40DD6D51">
      <w:pPr>
        <w:spacing w:line="40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法定代表人：</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（签字或盖章）</w:t>
      </w:r>
    </w:p>
    <w:p w14:paraId="4BBFBD30">
      <w:pPr>
        <w:spacing w:line="400" w:lineRule="exact"/>
        <w:rPr>
          <w:rFonts w:hint="eastAsia" w:ascii="宋体" w:hAnsi="宋体" w:eastAsia="宋体" w:cs="宋体"/>
          <w:color w:val="auto"/>
          <w:szCs w:val="21"/>
          <w:highlight w:val="none"/>
          <w:lang w:bidi="ar-SA"/>
        </w:rPr>
      </w:pPr>
      <w:r>
        <w:rPr>
          <w:rFonts w:hint="eastAsia" w:ascii="宋体" w:hAnsi="宋体" w:eastAsia="宋体" w:cs="宋体"/>
          <w:color w:val="auto"/>
          <w:sz w:val="20"/>
          <w:szCs w:val="20"/>
          <w:highlight w:val="none"/>
          <w:lang w:bidi="ar-SA"/>
        </w:rPr>
        <w:t>日期：</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年</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月</w:t>
      </w:r>
      <w:r>
        <w:rPr>
          <w:rFonts w:hint="eastAsia" w:ascii="宋体" w:hAnsi="宋体" w:eastAsia="宋体" w:cs="宋体"/>
          <w:color w:val="auto"/>
          <w:sz w:val="20"/>
          <w:szCs w:val="20"/>
          <w:highlight w:val="none"/>
          <w:u w:val="single"/>
          <w:lang w:bidi="ar-SA"/>
        </w:rPr>
        <w:t xml:space="preserve">     </w:t>
      </w:r>
      <w:r>
        <w:rPr>
          <w:rFonts w:hint="eastAsia" w:ascii="宋体" w:hAnsi="宋体" w:eastAsia="宋体" w:cs="宋体"/>
          <w:color w:val="auto"/>
          <w:sz w:val="20"/>
          <w:szCs w:val="20"/>
          <w:highlight w:val="none"/>
          <w:lang w:bidi="ar-SA"/>
        </w:rPr>
        <w:t>日</w:t>
      </w:r>
    </w:p>
    <w:p w14:paraId="22F0F050">
      <w:pPr>
        <w:pStyle w:val="14"/>
        <w:spacing w:line="360" w:lineRule="auto"/>
        <w:jc w:val="left"/>
        <w:rPr>
          <w:rFonts w:hint="eastAsia" w:ascii="宋体" w:hAnsi="宋体" w:eastAsia="宋体" w:cs="宋体"/>
          <w:b/>
          <w:color w:val="auto"/>
          <w:sz w:val="21"/>
          <w:szCs w:val="21"/>
          <w:highlight w:val="none"/>
        </w:rPr>
      </w:pPr>
    </w:p>
    <w:p w14:paraId="7D54C496">
      <w:pPr>
        <w:pStyle w:val="14"/>
        <w:spacing w:line="360" w:lineRule="auto"/>
        <w:jc w:val="left"/>
        <w:rPr>
          <w:rFonts w:hint="eastAsia" w:ascii="宋体" w:hAnsi="宋体" w:eastAsia="宋体" w:cs="宋体"/>
          <w:b/>
          <w:color w:val="auto"/>
          <w:sz w:val="21"/>
          <w:szCs w:val="21"/>
          <w:highlight w:val="none"/>
        </w:rPr>
      </w:pPr>
    </w:p>
    <w:p w14:paraId="1817C890">
      <w:pPr>
        <w:pStyle w:val="14"/>
        <w:spacing w:line="360" w:lineRule="auto"/>
        <w:jc w:val="left"/>
        <w:rPr>
          <w:rFonts w:hint="eastAsia" w:ascii="宋体" w:hAnsi="宋体" w:eastAsia="宋体" w:cs="宋体"/>
          <w:b/>
          <w:color w:val="auto"/>
          <w:sz w:val="21"/>
          <w:szCs w:val="21"/>
          <w:highlight w:val="none"/>
        </w:rPr>
      </w:pPr>
    </w:p>
    <w:p w14:paraId="155C9DA5">
      <w:pPr>
        <w:pStyle w:val="14"/>
        <w:spacing w:line="360" w:lineRule="auto"/>
        <w:jc w:val="left"/>
        <w:rPr>
          <w:rFonts w:hint="eastAsia" w:ascii="宋体" w:hAnsi="宋体" w:eastAsia="宋体" w:cs="宋体"/>
          <w:b/>
          <w:color w:val="auto"/>
          <w:sz w:val="21"/>
          <w:szCs w:val="21"/>
          <w:highlight w:val="none"/>
        </w:rPr>
      </w:pPr>
    </w:p>
    <w:p w14:paraId="38E11C15">
      <w:pPr>
        <w:pStyle w:val="2"/>
        <w:spacing w:line="360" w:lineRule="auto"/>
        <w:jc w:val="right"/>
        <w:rPr>
          <w:rFonts w:hint="eastAsia" w:ascii="宋体" w:hAnsi="宋体" w:eastAsia="宋体" w:cs="宋体"/>
          <w:color w:val="auto"/>
          <w:sz w:val="28"/>
          <w:szCs w:val="28"/>
          <w:highlight w:val="none"/>
        </w:rPr>
      </w:pPr>
      <w:bookmarkStart w:id="12" w:name="_Toc341178391"/>
      <w:bookmarkStart w:id="13" w:name="_Toc107761723"/>
      <w:r>
        <w:rPr>
          <w:rFonts w:hint="eastAsia" w:ascii="宋体" w:hAnsi="宋体" w:eastAsia="宋体" w:cs="宋体"/>
          <w:color w:val="auto"/>
          <w:sz w:val="28"/>
          <w:szCs w:val="28"/>
          <w:highlight w:val="none"/>
        </w:rPr>
        <w:t>附件</w:t>
      </w:r>
      <w:bookmarkEnd w:id="12"/>
      <w:r>
        <w:rPr>
          <w:rFonts w:hint="eastAsia" w:ascii="宋体" w:hAnsi="宋体" w:eastAsia="宋体" w:cs="宋体"/>
          <w:color w:val="auto"/>
          <w:sz w:val="28"/>
          <w:szCs w:val="28"/>
          <w:highlight w:val="none"/>
        </w:rPr>
        <w:t>九</w:t>
      </w:r>
      <w:bookmarkEnd w:id="13"/>
    </w:p>
    <w:p w14:paraId="2B1DC33A">
      <w:pPr>
        <w:spacing w:before="240" w:line="400" w:lineRule="exact"/>
        <w:jc w:val="center"/>
        <w:rPr>
          <w:rFonts w:hint="eastAsia" w:ascii="宋体" w:hAnsi="宋体" w:eastAsia="宋体" w:cs="宋体"/>
          <w:color w:val="auto"/>
          <w:sz w:val="30"/>
          <w:szCs w:val="30"/>
          <w:highlight w:val="none"/>
          <w:lang w:bidi="ar-SA"/>
        </w:rPr>
      </w:pPr>
      <w:r>
        <w:rPr>
          <w:rFonts w:hint="eastAsia" w:ascii="宋体" w:hAnsi="宋体" w:eastAsia="宋体" w:cs="宋体"/>
          <w:b/>
          <w:color w:val="auto"/>
          <w:sz w:val="30"/>
          <w:szCs w:val="30"/>
          <w:highlight w:val="none"/>
          <w:lang w:bidi="ar-SA"/>
        </w:rPr>
        <w:t>投标人承接过的工程业绩表</w:t>
      </w:r>
    </w:p>
    <w:p w14:paraId="13225E6C">
      <w:pPr>
        <w:spacing w:line="400" w:lineRule="exact"/>
        <w:jc w:val="center"/>
        <w:rPr>
          <w:rFonts w:hint="eastAsia" w:ascii="宋体" w:hAnsi="宋体" w:eastAsia="宋体" w:cs="宋体"/>
          <w:b/>
          <w:color w:val="auto"/>
          <w:szCs w:val="21"/>
          <w:highlight w:val="none"/>
          <w:lang w:bidi="ar-SA"/>
        </w:rPr>
      </w:pP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99"/>
        <w:gridCol w:w="7177"/>
      </w:tblGrid>
      <w:tr w14:paraId="2FD23D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37838F20">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项目名称</w:t>
            </w:r>
          </w:p>
        </w:tc>
        <w:tc>
          <w:tcPr>
            <w:tcW w:w="7177" w:type="dxa"/>
            <w:noWrap/>
            <w:vAlign w:val="center"/>
          </w:tcPr>
          <w:p w14:paraId="433123A0">
            <w:pPr>
              <w:spacing w:line="400" w:lineRule="exact"/>
              <w:rPr>
                <w:rFonts w:hint="eastAsia" w:ascii="宋体" w:hAnsi="宋体" w:eastAsia="宋体" w:cs="宋体"/>
                <w:color w:val="auto"/>
                <w:sz w:val="20"/>
                <w:szCs w:val="20"/>
                <w:highlight w:val="none"/>
                <w:lang w:bidi="ar-SA"/>
              </w:rPr>
            </w:pPr>
          </w:p>
        </w:tc>
      </w:tr>
      <w:tr w14:paraId="45EDE9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4AC2824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项目所在地</w:t>
            </w:r>
          </w:p>
        </w:tc>
        <w:tc>
          <w:tcPr>
            <w:tcW w:w="7177" w:type="dxa"/>
            <w:noWrap/>
            <w:vAlign w:val="center"/>
          </w:tcPr>
          <w:p w14:paraId="04C50CB3">
            <w:pPr>
              <w:spacing w:line="400" w:lineRule="exact"/>
              <w:rPr>
                <w:rFonts w:hint="eastAsia" w:ascii="宋体" w:hAnsi="宋体" w:eastAsia="宋体" w:cs="宋体"/>
                <w:color w:val="auto"/>
                <w:sz w:val="20"/>
                <w:szCs w:val="20"/>
                <w:highlight w:val="none"/>
                <w:lang w:bidi="ar-SA"/>
              </w:rPr>
            </w:pPr>
          </w:p>
        </w:tc>
      </w:tr>
      <w:tr w14:paraId="58AC80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0B77AA3A">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发包人名称</w:t>
            </w:r>
          </w:p>
        </w:tc>
        <w:tc>
          <w:tcPr>
            <w:tcW w:w="7177" w:type="dxa"/>
            <w:noWrap/>
            <w:vAlign w:val="center"/>
          </w:tcPr>
          <w:p w14:paraId="22138B1E">
            <w:pPr>
              <w:spacing w:line="400" w:lineRule="exact"/>
              <w:rPr>
                <w:rFonts w:hint="eastAsia" w:ascii="宋体" w:hAnsi="宋体" w:eastAsia="宋体" w:cs="宋体"/>
                <w:color w:val="auto"/>
                <w:sz w:val="20"/>
                <w:szCs w:val="20"/>
                <w:highlight w:val="none"/>
                <w:lang w:bidi="ar-SA"/>
              </w:rPr>
            </w:pPr>
          </w:p>
        </w:tc>
      </w:tr>
      <w:tr w14:paraId="42674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2C687BB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发包人地址</w:t>
            </w:r>
          </w:p>
        </w:tc>
        <w:tc>
          <w:tcPr>
            <w:tcW w:w="7177" w:type="dxa"/>
            <w:noWrap/>
            <w:vAlign w:val="center"/>
          </w:tcPr>
          <w:p w14:paraId="602317A8">
            <w:pPr>
              <w:spacing w:line="400" w:lineRule="exact"/>
              <w:rPr>
                <w:rFonts w:hint="eastAsia" w:ascii="宋体" w:hAnsi="宋体" w:eastAsia="宋体" w:cs="宋体"/>
                <w:color w:val="auto"/>
                <w:sz w:val="20"/>
                <w:szCs w:val="20"/>
                <w:highlight w:val="none"/>
                <w:lang w:bidi="ar-SA"/>
              </w:rPr>
            </w:pPr>
          </w:p>
        </w:tc>
      </w:tr>
      <w:tr w14:paraId="7E58F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52537FD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发包人电话</w:t>
            </w:r>
          </w:p>
        </w:tc>
        <w:tc>
          <w:tcPr>
            <w:tcW w:w="7177" w:type="dxa"/>
            <w:noWrap/>
            <w:vAlign w:val="center"/>
          </w:tcPr>
          <w:p w14:paraId="73C77AC9">
            <w:pPr>
              <w:spacing w:line="400" w:lineRule="exact"/>
              <w:rPr>
                <w:rFonts w:hint="eastAsia" w:ascii="宋体" w:hAnsi="宋体" w:eastAsia="宋体" w:cs="宋体"/>
                <w:color w:val="auto"/>
                <w:sz w:val="20"/>
                <w:szCs w:val="20"/>
                <w:highlight w:val="none"/>
                <w:lang w:bidi="ar-SA"/>
              </w:rPr>
            </w:pPr>
          </w:p>
        </w:tc>
      </w:tr>
      <w:tr w14:paraId="2C31A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4096C569">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合同价格</w:t>
            </w:r>
          </w:p>
        </w:tc>
        <w:tc>
          <w:tcPr>
            <w:tcW w:w="7177" w:type="dxa"/>
            <w:noWrap/>
            <w:vAlign w:val="center"/>
          </w:tcPr>
          <w:p w14:paraId="7F64FEC1">
            <w:pPr>
              <w:spacing w:line="400" w:lineRule="exact"/>
              <w:rPr>
                <w:rFonts w:hint="eastAsia" w:ascii="宋体" w:hAnsi="宋体" w:eastAsia="宋体" w:cs="宋体"/>
                <w:color w:val="auto"/>
                <w:sz w:val="20"/>
                <w:szCs w:val="20"/>
                <w:highlight w:val="none"/>
                <w:lang w:bidi="ar-SA"/>
              </w:rPr>
            </w:pPr>
          </w:p>
        </w:tc>
      </w:tr>
      <w:tr w14:paraId="4249A4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0034EC01">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开工日期</w:t>
            </w:r>
          </w:p>
        </w:tc>
        <w:tc>
          <w:tcPr>
            <w:tcW w:w="7177" w:type="dxa"/>
            <w:noWrap/>
            <w:vAlign w:val="center"/>
          </w:tcPr>
          <w:p w14:paraId="074BD79B">
            <w:pPr>
              <w:spacing w:line="400" w:lineRule="exact"/>
              <w:rPr>
                <w:rFonts w:hint="eastAsia" w:ascii="宋体" w:hAnsi="宋体" w:eastAsia="宋体" w:cs="宋体"/>
                <w:color w:val="auto"/>
                <w:sz w:val="20"/>
                <w:szCs w:val="20"/>
                <w:highlight w:val="none"/>
                <w:lang w:bidi="ar-SA"/>
              </w:rPr>
            </w:pPr>
          </w:p>
        </w:tc>
      </w:tr>
      <w:tr w14:paraId="0093A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395FBBB7">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竣工日期</w:t>
            </w:r>
          </w:p>
        </w:tc>
        <w:tc>
          <w:tcPr>
            <w:tcW w:w="7177" w:type="dxa"/>
            <w:noWrap/>
            <w:vAlign w:val="center"/>
          </w:tcPr>
          <w:p w14:paraId="6EF6FCC0">
            <w:pPr>
              <w:spacing w:line="400" w:lineRule="exact"/>
              <w:rPr>
                <w:rFonts w:hint="eastAsia" w:ascii="宋体" w:hAnsi="宋体" w:eastAsia="宋体" w:cs="宋体"/>
                <w:color w:val="auto"/>
                <w:sz w:val="20"/>
                <w:szCs w:val="20"/>
                <w:highlight w:val="none"/>
                <w:lang w:bidi="ar-SA"/>
              </w:rPr>
            </w:pPr>
          </w:p>
        </w:tc>
      </w:tr>
      <w:tr w14:paraId="1AA11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1996468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承担的工作</w:t>
            </w:r>
          </w:p>
        </w:tc>
        <w:tc>
          <w:tcPr>
            <w:tcW w:w="7177" w:type="dxa"/>
            <w:noWrap/>
            <w:vAlign w:val="center"/>
          </w:tcPr>
          <w:p w14:paraId="25E3EC18">
            <w:pPr>
              <w:spacing w:line="400" w:lineRule="exact"/>
              <w:rPr>
                <w:rFonts w:hint="eastAsia" w:ascii="宋体" w:hAnsi="宋体" w:eastAsia="宋体" w:cs="宋体"/>
                <w:color w:val="auto"/>
                <w:sz w:val="20"/>
                <w:szCs w:val="20"/>
                <w:highlight w:val="none"/>
                <w:lang w:bidi="ar-SA"/>
              </w:rPr>
            </w:pPr>
          </w:p>
        </w:tc>
      </w:tr>
      <w:tr w14:paraId="46452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1799" w:type="dxa"/>
            <w:noWrap/>
            <w:vAlign w:val="center"/>
          </w:tcPr>
          <w:p w14:paraId="4A86AAD4">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项目负责人</w:t>
            </w:r>
          </w:p>
          <w:p w14:paraId="79FE5598">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及电话</w:t>
            </w:r>
          </w:p>
        </w:tc>
        <w:tc>
          <w:tcPr>
            <w:tcW w:w="7177" w:type="dxa"/>
            <w:noWrap/>
            <w:vAlign w:val="center"/>
          </w:tcPr>
          <w:p w14:paraId="74757E6A">
            <w:pPr>
              <w:spacing w:line="400" w:lineRule="exact"/>
              <w:rPr>
                <w:rFonts w:hint="eastAsia" w:ascii="宋体" w:hAnsi="宋体" w:eastAsia="宋体" w:cs="宋体"/>
                <w:color w:val="auto"/>
                <w:sz w:val="20"/>
                <w:szCs w:val="20"/>
                <w:highlight w:val="none"/>
                <w:lang w:bidi="ar-SA"/>
              </w:rPr>
            </w:pPr>
          </w:p>
        </w:tc>
      </w:tr>
      <w:tr w14:paraId="2D5B6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799" w:type="dxa"/>
            <w:tcBorders>
              <w:bottom w:val="single" w:color="auto" w:sz="6" w:space="0"/>
            </w:tcBorders>
            <w:noWrap/>
            <w:vAlign w:val="center"/>
          </w:tcPr>
          <w:p w14:paraId="6564468E">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项目描述</w:t>
            </w:r>
          </w:p>
        </w:tc>
        <w:tc>
          <w:tcPr>
            <w:tcW w:w="7177" w:type="dxa"/>
            <w:tcBorders>
              <w:left w:val="single" w:color="auto" w:sz="6" w:space="0"/>
              <w:bottom w:val="single" w:color="auto" w:sz="6" w:space="0"/>
            </w:tcBorders>
            <w:noWrap/>
            <w:vAlign w:val="center"/>
          </w:tcPr>
          <w:p w14:paraId="5E6076B0">
            <w:pPr>
              <w:spacing w:line="400" w:lineRule="exact"/>
              <w:rPr>
                <w:rFonts w:hint="eastAsia" w:ascii="宋体" w:hAnsi="宋体" w:eastAsia="宋体" w:cs="宋体"/>
                <w:color w:val="auto"/>
                <w:sz w:val="20"/>
                <w:szCs w:val="20"/>
                <w:highlight w:val="none"/>
                <w:lang w:bidi="ar-SA"/>
              </w:rPr>
            </w:pPr>
          </w:p>
        </w:tc>
      </w:tr>
      <w:tr w14:paraId="360B8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799" w:type="dxa"/>
            <w:tcBorders>
              <w:top w:val="single" w:color="auto" w:sz="6" w:space="0"/>
              <w:bottom w:val="single" w:color="auto" w:sz="4" w:space="0"/>
            </w:tcBorders>
            <w:noWrap/>
            <w:vAlign w:val="center"/>
          </w:tcPr>
          <w:p w14:paraId="01B80477">
            <w:pPr>
              <w:spacing w:line="400" w:lineRule="exact"/>
              <w:jc w:val="center"/>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备    注</w:t>
            </w:r>
          </w:p>
        </w:tc>
        <w:tc>
          <w:tcPr>
            <w:tcW w:w="7177" w:type="dxa"/>
            <w:tcBorders>
              <w:top w:val="single" w:color="auto" w:sz="6" w:space="0"/>
              <w:left w:val="single" w:color="auto" w:sz="6" w:space="0"/>
              <w:bottom w:val="single" w:color="auto" w:sz="4" w:space="0"/>
            </w:tcBorders>
            <w:noWrap/>
            <w:vAlign w:val="center"/>
          </w:tcPr>
          <w:p w14:paraId="6C8BD6B0">
            <w:pPr>
              <w:spacing w:line="400" w:lineRule="exact"/>
              <w:rPr>
                <w:rFonts w:hint="eastAsia" w:ascii="宋体" w:hAnsi="宋体" w:eastAsia="宋体" w:cs="宋体"/>
                <w:color w:val="auto"/>
                <w:sz w:val="20"/>
                <w:szCs w:val="20"/>
                <w:highlight w:val="none"/>
                <w:lang w:bidi="ar-SA"/>
              </w:rPr>
            </w:pPr>
          </w:p>
        </w:tc>
      </w:tr>
    </w:tbl>
    <w:p w14:paraId="2FCE7A45">
      <w:pPr>
        <w:spacing w:line="360" w:lineRule="exact"/>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附注：业绩中需提供的相关证明材料及格式要求：</w:t>
      </w:r>
    </w:p>
    <w:p w14:paraId="5D9D4007">
      <w:pPr>
        <w:spacing w:line="420" w:lineRule="exact"/>
        <w:ind w:firstLine="400" w:firstLineChars="200"/>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1.每张表格只填写一个项目，并标明序号。</w:t>
      </w:r>
    </w:p>
    <w:p w14:paraId="602C7122">
      <w:pPr>
        <w:spacing w:line="420" w:lineRule="exact"/>
        <w:ind w:firstLine="400" w:firstLineChars="200"/>
        <w:rPr>
          <w:rFonts w:hint="eastAsia" w:ascii="宋体" w:hAnsi="宋体" w:eastAsia="宋体" w:cs="宋体"/>
          <w:color w:val="auto"/>
          <w:sz w:val="20"/>
          <w:szCs w:val="20"/>
          <w:highlight w:val="none"/>
          <w:lang w:bidi="ar-SA"/>
        </w:rPr>
      </w:pPr>
      <w:r>
        <w:rPr>
          <w:rFonts w:hint="eastAsia" w:ascii="宋体" w:hAnsi="宋体" w:eastAsia="宋体" w:cs="宋体"/>
          <w:color w:val="auto"/>
          <w:sz w:val="20"/>
          <w:szCs w:val="20"/>
          <w:highlight w:val="none"/>
          <w:lang w:bidi="ar-SA"/>
        </w:rPr>
        <w:t>2.业绩及证明资料要求：详见招标文件“评分办法”。</w:t>
      </w:r>
    </w:p>
    <w:p w14:paraId="53E8114A">
      <w:pPr>
        <w:spacing w:line="420" w:lineRule="exact"/>
        <w:ind w:firstLine="400" w:firstLineChars="200"/>
        <w:rPr>
          <w:rFonts w:hint="eastAsia" w:ascii="宋体" w:hAnsi="宋体" w:eastAsia="宋体" w:cs="宋体"/>
          <w:color w:val="auto"/>
          <w:szCs w:val="21"/>
          <w:highlight w:val="none"/>
          <w:lang w:bidi="ar-SA"/>
        </w:rPr>
      </w:pPr>
      <w:r>
        <w:rPr>
          <w:rFonts w:hint="eastAsia" w:ascii="宋体" w:hAnsi="宋体" w:eastAsia="宋体" w:cs="宋体"/>
          <w:color w:val="auto"/>
          <w:sz w:val="20"/>
          <w:szCs w:val="20"/>
          <w:highlight w:val="none"/>
          <w:lang w:bidi="ar-SA"/>
        </w:rPr>
        <w:t>3.投标人法人机构发生合法变更、重组或法人名称变更时，应提供相关部门的合法批件或其他相关证明材料来证明其所附业绩的继承性。</w:t>
      </w:r>
    </w:p>
    <w:p w14:paraId="6AC8C23C">
      <w:pPr>
        <w:pStyle w:val="11"/>
        <w:rPr>
          <w:rFonts w:hint="eastAsia" w:ascii="宋体" w:hAnsi="宋体" w:eastAsia="宋体" w:cs="宋体"/>
          <w:color w:val="auto"/>
          <w:szCs w:val="21"/>
          <w:highlight w:val="none"/>
          <w:lang w:bidi="ar-SA"/>
        </w:rPr>
      </w:pPr>
    </w:p>
    <w:p w14:paraId="225BA966">
      <w:pPr>
        <w:pStyle w:val="11"/>
        <w:rPr>
          <w:rFonts w:hint="eastAsia" w:ascii="宋体" w:hAnsi="宋体" w:eastAsia="宋体" w:cs="宋体"/>
          <w:color w:val="auto"/>
          <w:szCs w:val="21"/>
          <w:highlight w:val="none"/>
          <w:lang w:bidi="ar-SA"/>
        </w:rPr>
      </w:pPr>
    </w:p>
    <w:p w14:paraId="3E9378B5">
      <w:pPr>
        <w:pStyle w:val="11"/>
        <w:rPr>
          <w:rFonts w:hint="eastAsia" w:ascii="宋体" w:hAnsi="宋体" w:eastAsia="宋体" w:cs="宋体"/>
          <w:color w:val="auto"/>
          <w:szCs w:val="21"/>
          <w:highlight w:val="none"/>
          <w:lang w:bidi="ar-SA"/>
        </w:rPr>
      </w:pPr>
    </w:p>
    <w:p w14:paraId="17BB893D">
      <w:pPr>
        <w:pStyle w:val="11"/>
        <w:rPr>
          <w:rFonts w:hint="eastAsia" w:ascii="宋体" w:hAnsi="宋体" w:eastAsia="宋体" w:cs="宋体"/>
          <w:color w:val="auto"/>
          <w:szCs w:val="21"/>
          <w:highlight w:val="none"/>
          <w:lang w:bidi="ar-SA"/>
        </w:rPr>
      </w:pPr>
    </w:p>
    <w:p w14:paraId="76BB037A">
      <w:pPr>
        <w:pStyle w:val="11"/>
        <w:rPr>
          <w:rFonts w:hint="eastAsia" w:ascii="宋体" w:hAnsi="宋体" w:eastAsia="宋体" w:cs="宋体"/>
          <w:color w:val="auto"/>
          <w:szCs w:val="21"/>
          <w:highlight w:val="none"/>
          <w:lang w:bidi="ar-SA"/>
        </w:rPr>
      </w:pPr>
    </w:p>
    <w:p w14:paraId="337B5899">
      <w:pPr>
        <w:pStyle w:val="11"/>
        <w:rPr>
          <w:rFonts w:hint="eastAsia" w:ascii="宋体" w:hAnsi="宋体" w:eastAsia="宋体" w:cs="宋体"/>
          <w:color w:val="auto"/>
          <w:szCs w:val="21"/>
          <w:highlight w:val="none"/>
          <w:lang w:bidi="ar-SA"/>
        </w:rPr>
      </w:pPr>
    </w:p>
    <w:p w14:paraId="78FE12F7">
      <w:pPr>
        <w:pStyle w:val="11"/>
        <w:rPr>
          <w:rFonts w:hint="eastAsia" w:ascii="宋体" w:hAnsi="宋体" w:eastAsia="宋体" w:cs="宋体"/>
          <w:color w:val="auto"/>
          <w:szCs w:val="21"/>
          <w:highlight w:val="none"/>
          <w:lang w:bidi="ar-SA"/>
        </w:rPr>
      </w:pPr>
    </w:p>
    <w:p w14:paraId="166564F9">
      <w:pPr>
        <w:pStyle w:val="11"/>
        <w:rPr>
          <w:rFonts w:hint="eastAsia" w:ascii="宋体" w:hAnsi="宋体" w:eastAsia="宋体" w:cs="宋体"/>
          <w:color w:val="auto"/>
          <w:szCs w:val="21"/>
          <w:highlight w:val="none"/>
          <w:lang w:bidi="ar-SA"/>
        </w:rPr>
      </w:pPr>
    </w:p>
    <w:p w14:paraId="666AA0AB">
      <w:pPr>
        <w:pStyle w:val="11"/>
        <w:rPr>
          <w:rFonts w:hint="eastAsia" w:ascii="宋体" w:hAnsi="宋体" w:eastAsia="宋体" w:cs="宋体"/>
          <w:color w:val="auto"/>
          <w:szCs w:val="21"/>
          <w:highlight w:val="none"/>
          <w:lang w:bidi="ar-SA"/>
        </w:rPr>
      </w:pPr>
    </w:p>
    <w:p w14:paraId="0CB2B5DF">
      <w:pPr>
        <w:rPr>
          <w:color w:val="auto"/>
          <w:highlight w:val="none"/>
        </w:rPr>
      </w:pPr>
    </w:p>
    <w:p w14:paraId="303C59D9">
      <w:pPr>
        <w:rPr>
          <w:color w:val="auto"/>
          <w:highlight w:val="none"/>
        </w:rPr>
      </w:pPr>
    </w:p>
    <w:sectPr>
      <w:headerReference r:id="rId10" w:type="default"/>
      <w:footerReference r:id="rId11" w:type="default"/>
      <w:pgSz w:w="11906" w:h="16839"/>
      <w:pgMar w:top="1902" w:right="1336" w:bottom="1420" w:left="1336" w:header="1532" w:footer="1184"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2C6B">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63500" cy="131445"/>
              <wp:effectExtent l="0" t="0" r="0" b="0"/>
              <wp:wrapNone/>
              <wp:docPr id="1" name="文本框 7"/>
              <wp:cNvGraphicFramePr/>
              <a:graphic xmlns:a="http://schemas.openxmlformats.org/drawingml/2006/main">
                <a:graphicData uri="http://schemas.microsoft.com/office/word/2010/wordprocessingShape">
                  <wps:wsp>
                    <wps:cNvSpPr/>
                    <wps:spPr>
                      <a:xfrm>
                        <a:off x="0" y="0"/>
                        <a:ext cx="63550" cy="131559"/>
                      </a:xfrm>
                      <a:prstGeom prst="rect">
                        <a:avLst/>
                      </a:prstGeom>
                      <a:noFill/>
                      <a:ln w="6350" cap="flat" cmpd="sng">
                        <a:noFill/>
                        <a:prstDash val="solid"/>
                        <a:round/>
                      </a:ln>
                    </wps:spPr>
                    <wps:txbx>
                      <w:txbxContent>
                        <w:p w14:paraId="2B4C8B42">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7" o:spid="_x0000_s1026" o:spt="1" style="position:absolute;left:0pt;margin-top:0pt;height:10.35pt;width:5pt;mso-position-horizontal:center;mso-position-horizontal-relative:margin;mso-wrap-style:none;z-index:251659264;mso-width-relative:page;mso-height-relative:page;" filled="f" stroked="f" coordsize="21600,21600" o:gfxdata="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tisTVAAAAAwEAAA8AAAAAAAAAAQAgAAAAIgAAAGRycy9kb3ducmV2&#10;LnhtbFBLAQIUABQAAAAIAIdO4kBbtdNb/wEAAPMDAAAOAAAAAAAAAAEAIAAAACQBAABkcnMvZTJv&#10;RG9jLnhtbFBLBQYAAAAABgAGAFkBAACVBQAAAAA=&#10;">
              <v:fill on="f" focussize="0,0"/>
              <v:stroke on="f" weight="0.5pt" joinstyle="round"/>
              <v:imagedata o:title=""/>
              <o:lock v:ext="edit" aspectratio="f"/>
              <v:textbox inset="0mm,0mm,0mm,0mm" style="mso-fit-shape-to-text:t;">
                <w:txbxContent>
                  <w:p w14:paraId="2B4C8B42">
                    <w:pPr>
                      <w:pStyle w:val="12"/>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6F713">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63500" cy="131445"/>
              <wp:effectExtent l="0" t="0" r="0" b="0"/>
              <wp:wrapNone/>
              <wp:docPr id="4" name="文本框 8"/>
              <wp:cNvGraphicFramePr/>
              <a:graphic xmlns:a="http://schemas.openxmlformats.org/drawingml/2006/main">
                <a:graphicData uri="http://schemas.microsoft.com/office/word/2010/wordprocessingShape">
                  <wps:wsp>
                    <wps:cNvSpPr/>
                    <wps:spPr>
                      <a:xfrm>
                        <a:off x="0" y="0"/>
                        <a:ext cx="63550" cy="131559"/>
                      </a:xfrm>
                      <a:prstGeom prst="rect">
                        <a:avLst/>
                      </a:prstGeom>
                      <a:noFill/>
                      <a:ln w="6350" cap="flat" cmpd="sng">
                        <a:noFill/>
                        <a:prstDash val="solid"/>
                        <a:round/>
                      </a:ln>
                    </wps:spPr>
                    <wps:txbx>
                      <w:txbxContent>
                        <w:p w14:paraId="76022ED3">
                          <w:pPr>
                            <w:pStyle w:val="12"/>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35pt;width:5pt;mso-position-horizontal:center;mso-position-horizontal-relative:margin;mso-wrap-style:none;z-index:251659264;mso-width-relative:page;mso-height-relative:page;" filled="f" stroked="f" coordsize="21600,21600" o:gfxdata="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YrE1QAAAAMBAAAPAAAAAAAAAAEAIAAAACIAAABkcnMvZG93bnJl&#10;di54bWxQSwECFAAUAAAACACHTuJAA6m+OQACAADzAwAADgAAAAAAAAABACAAAAAkAQAAZHJzL2Uy&#10;b0RvYy54bWxQSwUGAAAAAAYABgBZAQAAlgUAAAAA&#10;">
              <v:fill on="f" focussize="0,0"/>
              <v:stroke on="f" weight="0.5pt" joinstyle="round"/>
              <v:imagedata o:title=""/>
              <o:lock v:ext="edit" aspectratio="f"/>
              <v:textbox inset="0mm,0mm,0mm,0mm" style="mso-fit-shape-to-text:t;">
                <w:txbxContent>
                  <w:p w14:paraId="76022ED3">
                    <w:pPr>
                      <w:pStyle w:val="12"/>
                    </w:pPr>
                    <w:r>
                      <w:fldChar w:fldCharType="begin"/>
                    </w:r>
                    <w:r>
                      <w:instrText xml:space="preserve"> PAGE  \* MERGEFORMAT </w:instrText>
                    </w:r>
                    <w:r>
                      <w:fldChar w:fldCharType="separate"/>
                    </w:r>
                    <w:r>
                      <w:t>3</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25BEF">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63500" cy="131445"/>
              <wp:effectExtent l="0" t="0" r="0" b="0"/>
              <wp:wrapNone/>
              <wp:docPr id="7" name="文本框 9"/>
              <wp:cNvGraphicFramePr/>
              <a:graphic xmlns:a="http://schemas.openxmlformats.org/drawingml/2006/main">
                <a:graphicData uri="http://schemas.microsoft.com/office/word/2010/wordprocessingShape">
                  <wps:wsp>
                    <wps:cNvSpPr/>
                    <wps:spPr>
                      <a:xfrm>
                        <a:off x="0" y="0"/>
                        <a:ext cx="63550" cy="131559"/>
                      </a:xfrm>
                      <a:prstGeom prst="rect">
                        <a:avLst/>
                      </a:prstGeom>
                      <a:noFill/>
                      <a:ln w="6350" cap="flat" cmpd="sng">
                        <a:noFill/>
                        <a:prstDash val="solid"/>
                        <a:round/>
                      </a:ln>
                    </wps:spPr>
                    <wps:txbx>
                      <w:txbxContent>
                        <w:p w14:paraId="36614092">
                          <w:pPr>
                            <w:pStyle w:val="12"/>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5pt;mso-position-horizontal:center;mso-position-horizontal-relative:margin;mso-wrap-style:none;z-index:251659264;mso-width-relative:page;mso-height-relative:page;" filled="f" stroked="f" coordsize="21600,21600" o:gfxdata="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YrE1QAAAAMBAAAPAAAAAAAAAAEAIAAAACIAAABkcnMvZG93bnJl&#10;di54bWxQSwECFAAUAAAACACHTuJAXBC0AQACAADzAwAADgAAAAAAAAABACAAAAAkAQAAZHJzL2Uy&#10;b0RvYy54bWxQSwUGAAAAAAYABgBZAQAAlgUAAAAA&#10;">
              <v:fill on="f" focussize="0,0"/>
              <v:stroke on="f" weight="0.5pt" joinstyle="round"/>
              <v:imagedata o:title=""/>
              <o:lock v:ext="edit" aspectratio="f"/>
              <v:textbox inset="0mm,0mm,0mm,0mm" style="mso-fit-shape-to-text:t;">
                <w:txbxContent>
                  <w:p w14:paraId="36614092">
                    <w:pPr>
                      <w:pStyle w:val="12"/>
                    </w:pPr>
                    <w:r>
                      <w:fldChar w:fldCharType="begin"/>
                    </w:r>
                    <w:r>
                      <w:instrText xml:space="preserve"> PAGE  \* MERGEFORMAT </w:instrText>
                    </w:r>
                    <w:r>
                      <w:fldChar w:fldCharType="separate"/>
                    </w:r>
                    <w:r>
                      <w:t>4</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14B2">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27000" cy="131445"/>
              <wp:effectExtent l="0" t="0" r="0" b="0"/>
              <wp:wrapNone/>
              <wp:docPr id="10" name="文本框 10"/>
              <wp:cNvGraphicFramePr/>
              <a:graphic xmlns:a="http://schemas.openxmlformats.org/drawingml/2006/main">
                <a:graphicData uri="http://schemas.microsoft.com/office/word/2010/wordprocessingShape">
                  <wps:wsp>
                    <wps:cNvSpPr/>
                    <wps:spPr>
                      <a:xfrm>
                        <a:off x="0" y="0"/>
                        <a:ext cx="127101" cy="131559"/>
                      </a:xfrm>
                      <a:prstGeom prst="rect">
                        <a:avLst/>
                      </a:prstGeom>
                      <a:noFill/>
                      <a:ln w="6350" cap="flat" cmpd="sng">
                        <a:noFill/>
                        <a:prstDash val="solid"/>
                        <a:round/>
                      </a:ln>
                    </wps:spPr>
                    <wps:txbx>
                      <w:txbxContent>
                        <w:p w14:paraId="3C781D9E">
                          <w:pPr>
                            <w:pStyle w:val="12"/>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rect id="文本框 10" o:spid="_x0000_s1026" o:spt="1" style="position:absolute;left:0pt;margin-top:0pt;height:10.35pt;width:10pt;mso-position-horizontal:center;mso-position-horizontal-relative:margin;mso-wrap-style:none;z-index:251659264;mso-width-relative:page;mso-height-relative:page;" filled="f" stroked="f" coordsize="21600,21600" o:gfxdata="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TxoJh1QAAAAMBAAAPAAAAAAAAAAEAIAAAACIAAABkcnMvZG93&#10;bnJldi54bWxQSwECFAAUAAAACACHTuJAb8WEygMCAAD2AwAADgAAAAAAAAABACAAAAAkAQAAZHJz&#10;L2Uyb0RvYy54bWxQSwUGAAAAAAYABgBZAQAAmQUAAAAA&#10;">
              <v:fill on="f" focussize="0,0"/>
              <v:stroke on="f" weight="0.5pt" joinstyle="round"/>
              <v:imagedata o:title=""/>
              <o:lock v:ext="edit" aspectratio="f"/>
              <v:textbox inset="0mm,0mm,0mm,0mm" style="mso-fit-shape-to-text:t;">
                <w:txbxContent>
                  <w:p w14:paraId="3C781D9E">
                    <w:pPr>
                      <w:pStyle w:val="12"/>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2902D">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27000" cy="131445"/>
              <wp:effectExtent l="0" t="0" r="0" b="0"/>
              <wp:wrapNone/>
              <wp:docPr id="13" name="文本框 11"/>
              <wp:cNvGraphicFramePr/>
              <a:graphic xmlns:a="http://schemas.openxmlformats.org/drawingml/2006/main">
                <a:graphicData uri="http://schemas.microsoft.com/office/word/2010/wordprocessingShape">
                  <wps:wsp>
                    <wps:cNvSpPr/>
                    <wps:spPr>
                      <a:xfrm>
                        <a:off x="0" y="0"/>
                        <a:ext cx="127101" cy="131559"/>
                      </a:xfrm>
                      <a:prstGeom prst="rect">
                        <a:avLst/>
                      </a:prstGeom>
                      <a:noFill/>
                      <a:ln w="6350" cap="flat" cmpd="sng">
                        <a:noFill/>
                        <a:prstDash val="solid"/>
                        <a:round/>
                      </a:ln>
                    </wps:spPr>
                    <wps:txbx>
                      <w:txbxContent>
                        <w:p w14:paraId="1C07CA06">
                          <w:pPr>
                            <w:pStyle w:val="12"/>
                          </w:pPr>
                          <w:r>
                            <w:fldChar w:fldCharType="begin"/>
                          </w:r>
                          <w:r>
                            <w:instrText xml:space="preserve"> PAGE  \* MERGEFORMAT </w:instrText>
                          </w:r>
                          <w:r>
                            <w:fldChar w:fldCharType="separate"/>
                          </w:r>
                          <w:r>
                            <w:t>12</w:t>
                          </w:r>
                          <w:r>
                            <w:fldChar w:fldCharType="end"/>
                          </w:r>
                        </w:p>
                      </w:txbxContent>
                    </wps:txbx>
                    <wps:bodyPr vert="horz" wrap="none" lIns="0" tIns="0" rIns="0" bIns="0" anchor="t" anchorCtr="0" upright="0">
                      <a:spAutoFit/>
                    </wps:bodyPr>
                  </wps:wsp>
                </a:graphicData>
              </a:graphic>
            </wp:anchor>
          </w:drawing>
        </mc:Choice>
        <mc:Fallback>
          <w:pict>
            <v:rect id="文本框 11" o:spid="_x0000_s1026" o:spt="1" style="position:absolute;left:0pt;margin-top:0pt;height:10.35pt;width:10pt;mso-position-horizontal:center;mso-position-horizontal-relative:margin;mso-wrap-style:none;z-index:251659264;mso-width-relative:page;mso-height-relative:page;" filled="f" stroked="f" coordsize="21600,21600" o:gfxdata="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8aCYdUAAAADAQAADwAAAAAAAAABACAAAAAiAAAAZHJzL2Rv&#10;d25yZXYueG1sUEsBAhQAFAAAAAgAh07iQHi2gS4EAgAA9gMAAA4AAAAAAAAAAQAgAAAAJAEAAGRy&#10;cy9lMm9Eb2MueG1sUEsFBgAAAAAGAAYAWQEAAJoFAAAAAA==&#10;">
              <v:fill on="f" focussize="0,0"/>
              <v:stroke on="f" weight="0.5pt" joinstyle="round"/>
              <v:imagedata o:title=""/>
              <o:lock v:ext="edit" aspectratio="f"/>
              <v:textbox inset="0mm,0mm,0mm,0mm" style="mso-fit-shape-to-text:t;">
                <w:txbxContent>
                  <w:p w14:paraId="1C07CA06">
                    <w:pPr>
                      <w:pStyle w:val="12"/>
                    </w:pPr>
                    <w:r>
                      <w:fldChar w:fldCharType="begin"/>
                    </w:r>
                    <w:r>
                      <w:instrText xml:space="preserve"> PAGE  \* MERGEFORMAT </w:instrText>
                    </w:r>
                    <w:r>
                      <w:fldChar w:fldCharType="separate"/>
                    </w:r>
                    <w:r>
                      <w:t>12</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38D84">
    <w:pPr>
      <w:pStyle w:val="12"/>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27000" cy="131445"/>
              <wp:effectExtent l="0" t="0" r="0" b="0"/>
              <wp:wrapNone/>
              <wp:docPr id="19" name="文本框 14"/>
              <wp:cNvGraphicFramePr/>
              <a:graphic xmlns:a="http://schemas.openxmlformats.org/drawingml/2006/main">
                <a:graphicData uri="http://schemas.microsoft.com/office/word/2010/wordprocessingShape">
                  <wps:wsp>
                    <wps:cNvSpPr/>
                    <wps:spPr>
                      <a:xfrm>
                        <a:off x="0" y="0"/>
                        <a:ext cx="127101" cy="131559"/>
                      </a:xfrm>
                      <a:prstGeom prst="rect">
                        <a:avLst/>
                      </a:prstGeom>
                      <a:noFill/>
                      <a:ln w="6350" cap="flat" cmpd="sng">
                        <a:noFill/>
                        <a:prstDash val="solid"/>
                        <a:round/>
                      </a:ln>
                    </wps:spPr>
                    <wps:txbx>
                      <w:txbxContent>
                        <w:p w14:paraId="2B23FBEA">
                          <w:pPr>
                            <w:pStyle w:val="12"/>
                          </w:pPr>
                          <w:r>
                            <w:fldChar w:fldCharType="begin"/>
                          </w:r>
                          <w:r>
                            <w:instrText xml:space="preserve"> PAGE  \* MERGEFORMAT </w:instrText>
                          </w:r>
                          <w:r>
                            <w:fldChar w:fldCharType="separate"/>
                          </w:r>
                          <w:r>
                            <w:t>32</w:t>
                          </w:r>
                          <w:r>
                            <w:fldChar w:fldCharType="end"/>
                          </w:r>
                        </w:p>
                      </w:txbxContent>
                    </wps:txbx>
                    <wps:bodyPr vert="horz" wrap="none" lIns="0" tIns="0" rIns="0" bIns="0" anchor="t" anchorCtr="0" upright="0">
                      <a:spAutoFit/>
                    </wps:bodyPr>
                  </wps:wsp>
                </a:graphicData>
              </a:graphic>
            </wp:anchor>
          </w:drawing>
        </mc:Choice>
        <mc:Fallback>
          <w:pict>
            <v:rect id="文本框 14" o:spid="_x0000_s1026" o:spt="1" style="position:absolute;left:0pt;margin-top:0pt;height:10.35pt;width:10pt;mso-position-horizontal:center;mso-position-horizontal-relative:margin;mso-wrap-style:none;z-index:251659264;mso-width-relative:page;mso-height-relative:page;" filled="f" stroked="f" coordsize="21600,21600" o:gfxdata="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PGgmHVAAAAAwEAAA8AAAAAAAAAAQAgAAAAIgAAAGRycy9k&#10;b3ducmV2LnhtbFBLAQIUABQAAAAIAIdO4kAGisysBQIAAPYDAAAOAAAAAAAAAAEAIAAAACQBAABk&#10;cnMvZTJvRG9jLnhtbFBLBQYAAAAABgAGAFkBAACbBQAAAAA=&#10;">
              <v:fill on="f" focussize="0,0"/>
              <v:stroke on="f" weight="0.5pt" joinstyle="round"/>
              <v:imagedata o:title=""/>
              <o:lock v:ext="edit" aspectratio="f"/>
              <v:textbox inset="0mm,0mm,0mm,0mm" style="mso-fit-shape-to-text:t;">
                <w:txbxContent>
                  <w:p w14:paraId="2B23FBEA">
                    <w:pPr>
                      <w:pStyle w:val="12"/>
                    </w:pPr>
                    <w:r>
                      <w:fldChar w:fldCharType="begin"/>
                    </w:r>
                    <w:r>
                      <w:instrText xml:space="preserve"> PAGE  \* MERGEFORMAT </w:instrText>
                    </w:r>
                    <w:r>
                      <w:fldChar w:fldCharType="separate"/>
                    </w:r>
                    <w:r>
                      <w:t>32</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67782">
    <w:pPr>
      <w:spacing w:before="64" w:line="218" w:lineRule="auto"/>
      <w:ind w:left="7859"/>
      <w:rPr>
        <w:rFonts w:ascii="宋体" w:hAnsi="宋体" w:eastAsia="宋体" w:cs="宋体"/>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E0CC3"/>
    <w:multiLevelType w:val="singleLevel"/>
    <w:tmpl w:val="938E0CC3"/>
    <w:lvl w:ilvl="0" w:tentative="0">
      <w:start w:val="2"/>
      <w:numFmt w:val="decimal"/>
      <w:suff w:val="nothing"/>
      <w:lvlText w:val="%1、"/>
      <w:lvlJc w:val="left"/>
      <w:rPr>
        <w:rFonts w:hint="default"/>
        <w:b/>
        <w:bCs/>
      </w:rPr>
    </w:lvl>
  </w:abstractNum>
  <w:abstractNum w:abstractNumId="1">
    <w:nsid w:val="190DCBEB"/>
    <w:multiLevelType w:val="singleLevel"/>
    <w:tmpl w:val="190DCBEB"/>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437B1"/>
    <w:rsid w:val="012D66CB"/>
    <w:rsid w:val="022D7723"/>
    <w:rsid w:val="03C97865"/>
    <w:rsid w:val="053C0C8A"/>
    <w:rsid w:val="06B37672"/>
    <w:rsid w:val="080812F8"/>
    <w:rsid w:val="0863406B"/>
    <w:rsid w:val="091C14FF"/>
    <w:rsid w:val="0A014251"/>
    <w:rsid w:val="0A751E21"/>
    <w:rsid w:val="0AD96F7B"/>
    <w:rsid w:val="0B7C5866"/>
    <w:rsid w:val="0CF4642C"/>
    <w:rsid w:val="0DEE1A67"/>
    <w:rsid w:val="0E010CC3"/>
    <w:rsid w:val="0EE6687B"/>
    <w:rsid w:val="11602B45"/>
    <w:rsid w:val="118E286E"/>
    <w:rsid w:val="125629DD"/>
    <w:rsid w:val="133A2F28"/>
    <w:rsid w:val="133A4910"/>
    <w:rsid w:val="1432678B"/>
    <w:rsid w:val="155D421D"/>
    <w:rsid w:val="16350E6F"/>
    <w:rsid w:val="188449CB"/>
    <w:rsid w:val="19974931"/>
    <w:rsid w:val="1A4025CB"/>
    <w:rsid w:val="1A772A39"/>
    <w:rsid w:val="1A7E2606"/>
    <w:rsid w:val="1CE437B1"/>
    <w:rsid w:val="1F136AA8"/>
    <w:rsid w:val="1F81363D"/>
    <w:rsid w:val="1F9D63DF"/>
    <w:rsid w:val="20410ECE"/>
    <w:rsid w:val="2186530F"/>
    <w:rsid w:val="21B05C47"/>
    <w:rsid w:val="21CF5EB2"/>
    <w:rsid w:val="22667B7E"/>
    <w:rsid w:val="22EE24C7"/>
    <w:rsid w:val="24373239"/>
    <w:rsid w:val="255F2A47"/>
    <w:rsid w:val="265326C1"/>
    <w:rsid w:val="276A66D0"/>
    <w:rsid w:val="27B40133"/>
    <w:rsid w:val="281F1022"/>
    <w:rsid w:val="2B0F45C8"/>
    <w:rsid w:val="2BD30AF4"/>
    <w:rsid w:val="2BF832AE"/>
    <w:rsid w:val="2CC969F8"/>
    <w:rsid w:val="2D0839C4"/>
    <w:rsid w:val="2D8017AD"/>
    <w:rsid w:val="2EE45D6B"/>
    <w:rsid w:val="2F081A5A"/>
    <w:rsid w:val="306E1D90"/>
    <w:rsid w:val="309A135A"/>
    <w:rsid w:val="30A6152A"/>
    <w:rsid w:val="313202AB"/>
    <w:rsid w:val="313C3C3D"/>
    <w:rsid w:val="32024E86"/>
    <w:rsid w:val="32C0264B"/>
    <w:rsid w:val="32DD31FD"/>
    <w:rsid w:val="335861BB"/>
    <w:rsid w:val="34706972"/>
    <w:rsid w:val="349955EC"/>
    <w:rsid w:val="355F7EFA"/>
    <w:rsid w:val="36105698"/>
    <w:rsid w:val="36A43CFA"/>
    <w:rsid w:val="387667EE"/>
    <w:rsid w:val="38E70932"/>
    <w:rsid w:val="3A756F01"/>
    <w:rsid w:val="3DB34F0C"/>
    <w:rsid w:val="3DC41242"/>
    <w:rsid w:val="3E715A3C"/>
    <w:rsid w:val="3E8A6C2A"/>
    <w:rsid w:val="3F7B6278"/>
    <w:rsid w:val="40534AFF"/>
    <w:rsid w:val="40B03CFF"/>
    <w:rsid w:val="412D5350"/>
    <w:rsid w:val="412E2DA2"/>
    <w:rsid w:val="414059A1"/>
    <w:rsid w:val="41640DB8"/>
    <w:rsid w:val="41AA4BF2"/>
    <w:rsid w:val="42184B52"/>
    <w:rsid w:val="442D64E6"/>
    <w:rsid w:val="44A47928"/>
    <w:rsid w:val="44D35D7A"/>
    <w:rsid w:val="45D3591D"/>
    <w:rsid w:val="4697696E"/>
    <w:rsid w:val="46B06807"/>
    <w:rsid w:val="4801045E"/>
    <w:rsid w:val="49BA52D4"/>
    <w:rsid w:val="49C20111"/>
    <w:rsid w:val="4AF57209"/>
    <w:rsid w:val="4C32070E"/>
    <w:rsid w:val="4E524648"/>
    <w:rsid w:val="4EA3585B"/>
    <w:rsid w:val="50412BC6"/>
    <w:rsid w:val="5158432B"/>
    <w:rsid w:val="52BC29D7"/>
    <w:rsid w:val="53560736"/>
    <w:rsid w:val="53F171B3"/>
    <w:rsid w:val="558A4534"/>
    <w:rsid w:val="56E513F8"/>
    <w:rsid w:val="57C2283E"/>
    <w:rsid w:val="586B14EA"/>
    <w:rsid w:val="58717625"/>
    <w:rsid w:val="58EA062B"/>
    <w:rsid w:val="58F44C79"/>
    <w:rsid w:val="5A3F1F24"/>
    <w:rsid w:val="5A81198B"/>
    <w:rsid w:val="5B174C4F"/>
    <w:rsid w:val="5C7B5EC6"/>
    <w:rsid w:val="5CF759D3"/>
    <w:rsid w:val="5D6B0714"/>
    <w:rsid w:val="5DFC1EDA"/>
    <w:rsid w:val="5E3F3E55"/>
    <w:rsid w:val="5E955921"/>
    <w:rsid w:val="5F1D5191"/>
    <w:rsid w:val="5F5964E5"/>
    <w:rsid w:val="60710045"/>
    <w:rsid w:val="62134A40"/>
    <w:rsid w:val="62205DF5"/>
    <w:rsid w:val="6230489B"/>
    <w:rsid w:val="62A4138D"/>
    <w:rsid w:val="62F81FED"/>
    <w:rsid w:val="63651ADB"/>
    <w:rsid w:val="63EF3053"/>
    <w:rsid w:val="64610CE9"/>
    <w:rsid w:val="64A07A63"/>
    <w:rsid w:val="661F2C0A"/>
    <w:rsid w:val="667C005C"/>
    <w:rsid w:val="68891E11"/>
    <w:rsid w:val="69441E66"/>
    <w:rsid w:val="698663AF"/>
    <w:rsid w:val="6A6921D7"/>
    <w:rsid w:val="6B0C74AF"/>
    <w:rsid w:val="6B9D4CFC"/>
    <w:rsid w:val="6BFD1C3F"/>
    <w:rsid w:val="6C60597B"/>
    <w:rsid w:val="6C6476E1"/>
    <w:rsid w:val="6C8954C9"/>
    <w:rsid w:val="6CD26C28"/>
    <w:rsid w:val="6E7862F5"/>
    <w:rsid w:val="6F2474E3"/>
    <w:rsid w:val="6F9B298E"/>
    <w:rsid w:val="71175551"/>
    <w:rsid w:val="725D647D"/>
    <w:rsid w:val="727F33AE"/>
    <w:rsid w:val="734B2DCC"/>
    <w:rsid w:val="735B4D11"/>
    <w:rsid w:val="73B9469D"/>
    <w:rsid w:val="760A6ABF"/>
    <w:rsid w:val="76F37EC6"/>
    <w:rsid w:val="77225FDF"/>
    <w:rsid w:val="777E61A5"/>
    <w:rsid w:val="77D91EEF"/>
    <w:rsid w:val="78661915"/>
    <w:rsid w:val="790978E3"/>
    <w:rsid w:val="7B6118B8"/>
    <w:rsid w:val="7BB06386"/>
    <w:rsid w:val="7BC57958"/>
    <w:rsid w:val="7C937471"/>
    <w:rsid w:val="7CC1328B"/>
    <w:rsid w:val="7CFD7A79"/>
    <w:rsid w:val="7D8201F6"/>
    <w:rsid w:val="7DDE25B4"/>
    <w:rsid w:val="7E1119FB"/>
    <w:rsid w:val="7FF32589"/>
    <w:rsid w:val="7FFD9F03"/>
    <w:rsid w:val="DDB11DD8"/>
    <w:rsid w:val="FEDF7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zh-CN" w:bidi="ar-SA"/>
    </w:rPr>
  </w:style>
  <w:style w:type="paragraph" w:styleId="2">
    <w:name w:val="heading 3"/>
    <w:basedOn w:val="1"/>
    <w:next w:val="1"/>
    <w:qFormat/>
    <w:uiPriority w:val="0"/>
    <w:pPr>
      <w:keepNext/>
      <w:keepLines/>
      <w:widowControl w:val="0"/>
      <w:spacing w:before="260" w:after="260" w:line="415" w:lineRule="auto"/>
      <w:outlineLvl w:val="2"/>
    </w:pPr>
    <w:rPr>
      <w:b/>
      <w:bCs/>
      <w:sz w:val="32"/>
      <w:szCs w:val="32"/>
    </w:rPr>
  </w:style>
  <w:style w:type="paragraph" w:styleId="3">
    <w:name w:val="heading 4"/>
    <w:basedOn w:val="1"/>
    <w:next w:val="1"/>
    <w:qFormat/>
    <w:uiPriority w:val="1"/>
    <w:pPr>
      <w:autoSpaceDE w:val="0"/>
      <w:autoSpaceDN w:val="0"/>
      <w:adjustRightInd w:val="0"/>
      <w:ind w:left="1791"/>
      <w:jc w:val="left"/>
      <w:outlineLvl w:val="3"/>
    </w:pPr>
    <w:rPr>
      <w:rFonts w:ascii="宋体" w:eastAsia="宋体"/>
      <w:b/>
      <w:bCs/>
      <w:kern w:val="0"/>
      <w:sz w:val="24"/>
      <w:szCs w:val="24"/>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rPr>
      <w:rFonts w:ascii="Arial" w:hAnsi="Arial" w:eastAsia="Arial" w:cs="Arial"/>
      <w:sz w:val="21"/>
      <w:szCs w:val="21"/>
      <w:lang w:val="en-US" w:bidi="ar-SA"/>
    </w:rPr>
  </w:style>
  <w:style w:type="paragraph" w:styleId="6">
    <w:name w:val="Body Text First Indent"/>
    <w:basedOn w:val="5"/>
    <w:next w:val="7"/>
    <w:qFormat/>
    <w:uiPriority w:val="0"/>
    <w:pPr>
      <w:ind w:firstLine="420"/>
    </w:pPr>
    <w:rPr>
      <w:rFonts w:hAnsi="Calibri" w:cs="Times New Roman"/>
      <w:szCs w:val="20"/>
    </w:rPr>
  </w:style>
  <w:style w:type="paragraph" w:styleId="7">
    <w:name w:val="toc 6"/>
    <w:basedOn w:val="1"/>
    <w:next w:val="1"/>
    <w:qFormat/>
    <w:uiPriority w:val="39"/>
    <w:pPr>
      <w:ind w:left="2100"/>
    </w:pPr>
  </w:style>
  <w:style w:type="paragraph" w:styleId="8">
    <w:name w:val="Body Text Indent"/>
    <w:basedOn w:val="1"/>
    <w:next w:val="9"/>
    <w:qFormat/>
    <w:uiPriority w:val="0"/>
    <w:pPr>
      <w:spacing w:line="480" w:lineRule="exact"/>
      <w:ind w:firstLine="200" w:firstLineChars="200"/>
    </w:pPr>
    <w:rPr>
      <w:rFonts w:ascii="宋体" w:hAnsi="宋体"/>
      <w:sz w:val="24"/>
    </w:rPr>
  </w:style>
  <w:style w:type="paragraph" w:styleId="9">
    <w:name w:val="Body Text First Indent 2"/>
    <w:basedOn w:val="8"/>
    <w:qFormat/>
    <w:uiPriority w:val="0"/>
    <w:pPr>
      <w:adjustRightInd/>
      <w:spacing w:after="120" w:line="240" w:lineRule="auto"/>
      <w:ind w:left="420" w:leftChars="200" w:firstLine="210"/>
    </w:pPr>
    <w:rPr>
      <w:sz w:val="21"/>
    </w:rPr>
  </w:style>
  <w:style w:type="paragraph" w:styleId="10">
    <w:name w:val="toc 3"/>
    <w:basedOn w:val="1"/>
    <w:next w:val="1"/>
    <w:qFormat/>
    <w:uiPriority w:val="0"/>
    <w:pPr>
      <w:ind w:left="840" w:leftChars="400"/>
    </w:pPr>
    <w:rPr>
      <w:rFonts w:ascii="Calibri" w:hAnsi="Calibri"/>
      <w:szCs w:val="22"/>
    </w:rPr>
  </w:style>
  <w:style w:type="paragraph" w:styleId="11">
    <w:name w:val="Plain Text"/>
    <w:basedOn w:val="1"/>
    <w:qFormat/>
    <w:uiPriority w:val="0"/>
    <w:rPr>
      <w:rFonts w:ascii="宋体" w:hAnsi="Courier New" w:cs="Arial"/>
      <w:snapToGrid w:val="0"/>
      <w:szCs w:val="21"/>
    </w:rPr>
  </w:style>
  <w:style w:type="paragraph" w:styleId="12">
    <w:name w:val="footer"/>
    <w:basedOn w:val="1"/>
    <w:qFormat/>
    <w:uiPriority w:val="0"/>
    <w:pPr>
      <w:tabs>
        <w:tab w:val="center" w:pos="4153"/>
        <w:tab w:val="right" w:pos="8306"/>
      </w:tabs>
      <w:adjustRightInd w:val="0"/>
      <w:snapToGrid w:val="0"/>
      <w:jc w:val="left"/>
    </w:pPr>
    <w:rPr>
      <w:sz w:val="18"/>
      <w:szCs w:val="18"/>
    </w:rPr>
  </w:style>
  <w:style w:type="paragraph" w:styleId="13">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adjustRightInd w:val="0"/>
      <w:snapToGrid w:val="0"/>
      <w:spacing w:line="240" w:lineRule="auto"/>
      <w:jc w:val="both"/>
      <w:outlineLvl w:val="9"/>
    </w:pPr>
    <w:rPr>
      <w:sz w:val="18"/>
    </w:rPr>
  </w:style>
  <w:style w:type="paragraph" w:styleId="14">
    <w:name w:val="Body Text Indent 3"/>
    <w:basedOn w:val="1"/>
    <w:qFormat/>
    <w:uiPriority w:val="0"/>
    <w:pPr>
      <w:spacing w:after="120"/>
      <w:ind w:left="200" w:leftChars="200"/>
    </w:pPr>
    <w:rPr>
      <w:sz w:val="16"/>
      <w:szCs w:val="16"/>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19">
    <w:name w:val="Table Text"/>
    <w:basedOn w:val="1"/>
    <w:qFormat/>
    <w:uiPriority w:val="0"/>
    <w:rPr>
      <w:rFonts w:ascii="宋体" w:hAnsi="宋体" w:eastAsia="宋体" w:cs="宋体"/>
      <w:sz w:val="20"/>
      <w:szCs w:val="20"/>
      <w:lang w:val="en-US" w:bidi="ar-SA"/>
    </w:rPr>
  </w:style>
  <w:style w:type="paragraph" w:customStyle="1" w:styleId="20">
    <w:name w:val="默认段落字体 Para Char Char Char Char Char Char Char Char Char1 Char Char Char Char"/>
    <w:basedOn w:val="1"/>
    <w:qFormat/>
    <w:uiPriority w:val="0"/>
    <w:rPr>
      <w:szCs w:val="20"/>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正文缩进1"/>
    <w:basedOn w:val="1"/>
    <w:next w:val="8"/>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3">
    <w:name w:val="索引 11"/>
    <w:basedOn w:val="1"/>
    <w:next w:val="1"/>
    <w:qFormat/>
    <w:uiPriority w:val="99"/>
    <w:pPr>
      <w:adjustRightInd/>
      <w:spacing w:line="360" w:lineRule="auto"/>
    </w:pPr>
    <w:rPr>
      <w:rFonts w:ascii="仿宋_GB2312" w:eastAsia="仿宋_GB2312"/>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efbd43f3-c7ce-4b14-adb7-84af882614cd</errorID>
      <errorWord>-</errorWord>
      <group>L1_Format</group>
      <groupName>格式问题</groupName>
      <ability>L2_HalfPunc_CN</ability>
      <abilityName>全半角问题</abilityName>
      <candidateList>
        <item>－</item>
      </candidateList>
      <explain>文本全半角错误。</explain>
      <paraID>7F81ABC5</paraID>
      <start>90</start>
      <end>91</end>
      <status>unmodified</status>
      <modifiedWord/>
      <trackRevisions>false</trackRevisions>
    </reviewItem>
    <reviewItem>
      <errorID>a7dc0f20-211b-48ee-9d7d-d8bf83d830ee</errorID>
      <errorWord>交纳</errorWord>
      <group>L1_Word</group>
      <groupName>字词问题</groupName>
      <ability>L2_Typo</ability>
      <abilityName>字词错误</abilityName>
      <candidateList>
        <item>缴纳</item>
      </candidateList>
      <explain>〈动〉交纳：～税款。</explain>
      <paraID>34B00FBC</paraID>
      <start>129</start>
      <end>131</end>
      <status>unmodified</status>
      <modifiedWord/>
      <trackRevisions>false</trackRevisions>
    </reviewItem>
    <reviewItem>
      <errorID>69c74b5e-468e-4e4d-81a5-9a629f46ec6c</errorID>
      <errorWord>，</errorWord>
      <group>L1_Word</group>
      <groupName>字词问题</groupName>
      <ability>L2_Typo</ability>
      <abilityName>字词错误</abilityName>
      <candidateList>
        <item>，可</item>
      </candidateList>
      <explain/>
      <paraID>34B00FBC</paraID>
      <start>194</start>
      <end>195</end>
      <status>unmodified</status>
      <modifiedWord/>
      <trackRevisions>false</trackRevisions>
    </reviewItem>
    <reviewItem>
      <errorID>f92eab39-e7eb-4a3b-8ce0-ffa6ae2eec22</errorID>
      <errorWord>以</errorWord>
      <group>L1_Word</group>
      <groupName>字词问题</groupName>
      <ability>L2_Typo</ability>
      <abilityName>字词错误</abilityName>
      <candidateList>
        <item>应</item>
      </candidateList>
      <explain>存在字形相近字词的误用。</explain>
      <paraID>34B00FBC</paraID>
      <start>195</start>
      <end>196</end>
      <status>unmodified</status>
      <modifiedWord/>
      <trackRevisions>false</trackRevisions>
    </reviewItem>
    <reviewItem>
      <errorID>fa0fbf9b-daee-4e78-8340-1f0425962d01</errorID>
      <errorWord>至</errorWord>
      <group>L1_Grammar</group>
      <groupName>语法问题</groupName>
      <ability>L2_Order</ability>
      <abilityName>语序不当</abilityName>
      <candidateList>
        <item>至</item>
      </candidateList>
      <explain>句子可能没有遵循时空、逻辑顺序，或者介词、关联词等位置不当。</explain>
      <paraID>34B00FBC</paraID>
      <start>212</start>
      <end>213</end>
      <status>unmodified</status>
      <modifiedWord/>
      <trackRevisions>false</trackRevisions>
    </reviewItem>
    <reviewItem>
      <errorID>fb8f2338-bf6a-4dd5-8b56-5a8b137f3609</errorID>
      <errorWord>"</errorWord>
      <group>L1_Format</group>
      <groupName>格式问题</groupName>
      <ability>L2_HalfPunc_CN</ability>
      <abilityName>全半角问题</abilityName>
      <candidateList>
        <item>“</item>
      </candidateList>
      <explain>文本全半角错误。</explain>
      <paraID>36B28898</paraID>
      <start>41</start>
      <end>42</end>
      <status>unmodified</status>
      <modifiedWord/>
      <trackRevisions>false</trackRevisions>
    </reviewItem>
    <reviewItem>
      <errorID>98a2f38e-17ba-41c8-a840-0a6e6e2fbc23</errorID>
      <errorWord>"</errorWord>
      <group>L1_Format</group>
      <groupName>格式问题</groupName>
      <ability>L2_HalfPunc_CN</ability>
      <abilityName>全半角问题</abilityName>
      <candidateList>
        <item>”</item>
      </candidateList>
      <explain>文本全半角错误。</explain>
      <paraID>36B28898</paraID>
      <start>46</start>
      <end>47</end>
      <status>unmodified</status>
      <modifiedWord/>
      <trackRevisions>false</trackRevisions>
    </reviewItem>
    <reviewItem>
      <errorID>4a60dce6-fc1c-4e98-b590-e65a73414ad8</errorID>
      <errorWord>，</errorWord>
      <group>L1_Word</group>
      <groupName>字词问题</groupName>
      <ability>L2_Typo</ability>
      <abilityName>字词错误</abilityName>
      <candidateList>
        <item>，可</item>
      </candidateList>
      <explain/>
      <paraID>7BB90E03</paraID>
      <start>17</start>
      <end>18</end>
      <status>unmodified</status>
      <modifiedWord/>
      <trackRevisions>false</trackRevisions>
    </reviewItem>
    <reviewItem>
      <errorID>feb91708-eae2-47c5-96c3-c280398cbb45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B13701B</paraID>
      <start>0</start>
      <end>2</end>
      <status>unmodified</status>
      <modifiedWord/>
      <trackRevisions>false</trackRevisions>
    </reviewItem>
    <reviewItem>
      <errorID>911e5ce9-cab1-4578-86a3-d7eb338ec661</errorID>
      <errorWord>-</errorWord>
      <group>L1_Format</group>
      <groupName>格式问题</groupName>
      <ability>L2_HalfPunc_CN</ability>
      <abilityName>全半角问题</abilityName>
      <candidateList>
        <item>－</item>
      </candidateList>
      <explain>文本全半角错误。</explain>
      <paraID> B13701B</paraID>
      <start>89</start>
      <end>90</end>
      <status>unmodified</status>
      <modifiedWord/>
      <trackRevisions>false</trackRevisions>
    </reviewItem>
    <reviewItem>
      <errorID>a61af65d-4188-4266-acbd-da59441cc429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70161273</paraID>
      <start>0</start>
      <end>2</end>
      <status>unmodified</status>
      <modifiedWord/>
      <trackRevisions>false</trackRevisions>
    </reviewItem>
    <reviewItem>
      <errorID>29e57f58-9a38-4a54-a599-ebcaf175c10e</errorID>
      <errorWord>交纳</errorWord>
      <group>L1_Word</group>
      <groupName>字词问题</groupName>
      <ability>L2_Typo</ability>
      <abilityName>字词错误</abilityName>
      <candidateList>
        <item>缴纳</item>
      </candidateList>
      <explain>〈动〉交纳：～税款。</explain>
      <paraID>70161273</paraID>
      <start>128</start>
      <end>130</end>
      <status>unmodified</status>
      <modifiedWord/>
      <trackRevisions>false</trackRevisions>
    </reviewItem>
    <reviewItem>
      <errorID>f114b9f0-6131-45b9-bbab-3dd724c72b04</errorID>
      <errorWord>，</errorWord>
      <group>L1_Word</group>
      <groupName>字词问题</groupName>
      <ability>L2_Typo</ability>
      <abilityName>字词错误</abilityName>
      <candidateList>
        <item>，可</item>
      </candidateList>
      <explain/>
      <paraID>70161273</paraID>
      <start>193</start>
      <end>194</end>
      <status>unmodified</status>
      <modifiedWord/>
      <trackRevisions>false</trackRevisions>
    </reviewItem>
    <reviewItem>
      <errorID>a35e135a-838b-4ee6-b3f6-1be6a6533c49</errorID>
      <errorWord>以</errorWord>
      <group>L1_Word</group>
      <groupName>字词问题</groupName>
      <ability>L2_Typo</ability>
      <abilityName>字词错误</abilityName>
      <candidateList>
        <item>应</item>
      </candidateList>
      <explain>存在字形相近字词的误用。</explain>
      <paraID>70161273</paraID>
      <start>194</start>
      <end>195</end>
      <status>unmodified</status>
      <modifiedWord/>
      <trackRevisions>false</trackRevisions>
    </reviewItem>
    <reviewItem>
      <errorID>d3a700c8-94e8-4f7a-8d67-b520af3e7ba7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33BCE03A</paraID>
      <start>0</start>
      <end>2</end>
      <status>unmodified</status>
      <modifiedWord/>
      <trackRevisions>false</trackRevisions>
    </reviewItem>
    <reviewItem>
      <errorID>7423a71d-fe60-46a7-8e37-12250b7d72f4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355AE989</paraID>
      <start>0</start>
      <end>2</end>
      <status>unmodified</status>
      <modifiedWord/>
      <trackRevisions>false</trackRevisions>
    </reviewItem>
    <reviewItem>
      <errorID>91722cfe-69f0-46d2-8258-34ee6c352581</errorID>
      <errorWord>其它</errorWord>
      <group>L1_Word</group>
      <groupName>字词问题</groupName>
      <ability>L2_Alias</ability>
      <abilityName>也作/曾用词</abilityName>
      <candidateList>
        <item>其他</item>
      </candidateList>
      <explain>词汇[其它]为不规范表述或旧称，其规范书面表述为[其他]。</explain>
      <paraID>3D8B952C</paraID>
      <start>2</start>
      <end>4</end>
      <status>unmodified</status>
      <modifiedWord/>
      <trackRevisions>false</trackRevisions>
    </reviewItem>
    <reviewItem>
      <errorID>364448a8-e1c6-44eb-ac10-971b8a5b7641</errorID>
      <errorWord>"</errorWord>
      <group>L1_Format</group>
      <groupName>格式问题</groupName>
      <ability>L2_HalfPunc_CN</ability>
      <abilityName>全半角问题</abilityName>
      <candidateList>
        <item>“</item>
      </candidateList>
      <explain>文本全半角错误。</explain>
      <paraID>21F4CBA8</paraID>
      <start>37</start>
      <end>38</end>
      <status>unmodified</status>
      <modifiedWord/>
      <trackRevisions>false</trackRevisions>
    </reviewItem>
    <reviewItem>
      <errorID>dafc2e60-960a-4f05-9501-3a0ecec26b50</errorID>
      <errorWord>"</errorWord>
      <group>L1_Format</group>
      <groupName>格式问题</groupName>
      <ability>L2_HalfPunc_CN</ability>
      <abilityName>全半角问题</abilityName>
      <candidateList>
        <item>”</item>
      </candidateList>
      <explain>文本全半角错误。</explain>
      <paraID>21F4CBA8</paraID>
      <start>42</start>
      <end>43</end>
      <status>unmodified</status>
      <modifiedWord/>
      <trackRevisions>false</trackRevisions>
    </reviewItem>
    <reviewItem>
      <errorID>8a1a8248-81dd-445f-b97a-41b30590f573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6B3377B0</paraID>
      <start>0</start>
      <end>2</end>
      <status>unmodified</status>
      <modifiedWord/>
      <trackRevisions>false</trackRevisions>
    </reviewItem>
    <reviewItem>
      <errorID>a4a757e5-54c3-4aaa-8bb0-d863ef93c4ca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2974854B</paraID>
      <start>0</start>
      <end>2</end>
      <status>unmodified</status>
      <modifiedWord/>
      <trackRevisions>false</trackRevisions>
    </reviewItem>
    <reviewItem>
      <errorID>1b3a91f9-7af4-4bc9-bf0f-de57303e09ab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EFA6799</paraID>
      <start>0</start>
      <end>2</end>
      <status>unmodified</status>
      <modifiedWord/>
      <trackRevisions>false</trackRevisions>
    </reviewItem>
    <reviewItem>
      <errorID>b8a54abb-ce2c-4dff-90dd-4bf7669b8619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7B8E73B5</paraID>
      <start>0</start>
      <end>2</end>
      <status>unmodified</status>
      <modifiedWord/>
      <trackRevisions>false</trackRevisions>
    </reviewItem>
    <reviewItem>
      <errorID>cc85a125-e899-4f7b-85fd-3db38e4177f3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31246425</paraID>
      <start>0</start>
      <end>2</end>
      <status>unmodified</status>
      <modifiedWord/>
      <trackRevisions>false</trackRevisions>
    </reviewItem>
    <reviewItem>
      <errorID>e01a8be7-335e-4cfd-8cdf-fb0eac804dec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7AC51B26</paraID>
      <start>0</start>
      <end>2</end>
      <status>unmodified</status>
      <modifiedWord/>
      <trackRevisions>false</trackRevisions>
    </reviewItem>
    <reviewItem>
      <errorID>b643d6dc-9cc6-4cce-842e-b793c151057c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5A1A6D1E</paraID>
      <start>0</start>
      <end>2</end>
      <status>unmodified</status>
      <modifiedWord/>
      <trackRevisions>false</trackRevisions>
    </reviewItem>
    <reviewItem>
      <errorID>2cb19450-ef81-4688-85d8-30f2fa5174a6</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5A1A6D1E</paraID>
      <start>18</start>
      <end>20</end>
      <status>unmodified</status>
      <modifiedWord/>
      <trackRevisions>false</trackRevisions>
    </reviewItem>
    <reviewItem>
      <errorID>e05ded0c-ea1f-488e-a9c3-5fa26cc97c9a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11230970</paraID>
      <start>0</start>
      <end>2</end>
      <status>unmodified</status>
      <modifiedWord/>
      <trackRevisions>false</trackRevisions>
    </reviewItem>
    <reviewItem>
      <errorID>e273ce9f-746b-4ef4-b176-401b72892cd8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3839D9E8</paraID>
      <start>0</start>
      <end>2</end>
      <status>unmodified</status>
      <modifiedWord/>
      <trackRevisions>false</trackRevisions>
    </reviewItem>
    <reviewItem>
      <errorID>44fe21a0-ff2b-4c90-9bc3-05eec7291c5a</errorID>
      <errorWord>,</errorWord>
      <group>L1_Format</group>
      <groupName>格式问题</groupName>
      <ability>L2_HalfPunc_CN</ability>
      <abilityName>全半角问题</abilityName>
      <candidateList>
        <item>，</item>
      </candidateList>
      <explain>文本全半角错误。</explain>
      <paraID>3839D9E8</paraID>
      <start>44</start>
      <end>45</end>
      <status>unmodified</status>
      <modifiedWord/>
      <trackRevisions>false</trackRevisions>
    </reviewItem>
    <reviewItem>
      <errorID>c9f19b6c-1c2f-47a8-b496-cc2f3dd6d41e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7331082</paraID>
      <start>0</start>
      <end>2</end>
      <status>unmodified</status>
      <modifiedWord/>
      <trackRevisions>false</trackRevisions>
    </reviewItem>
    <reviewItem>
      <errorID>4bddca93-c6ed-4dca-8f1c-7092d1040332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46C82A9</paraID>
      <start>0</start>
      <end>2</end>
      <status>unmodified</status>
      <modifiedWord/>
      <trackRevisions>false</trackRevisions>
    </reviewItem>
    <reviewItem>
      <errorID>fbb7c443-2756-4f8c-b94e-d24a85cc9592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196507D5</paraID>
      <start>0</start>
      <end>2</end>
      <status>unmodified</status>
      <modifiedWord/>
      <trackRevisions>false</trackRevisions>
    </reviewItem>
    <reviewItem>
      <errorID>e3428d5a-94ba-40a8-a9a7-283dac29ca83</errorID>
      <errorWord>“.</errorWord>
      <group>L1_Punc</group>
      <groupName>标点问题</groupName>
      <ability>L2_Punc_CN</ability>
      <abilityName>标点符号问题</abilityName>
      <candidateList>
        <item>“</item>
      </candidateList>
      <explain/>
      <paraID> F03B7A9</paraID>
      <start>112</start>
      <end>114</end>
      <status>unmodified</status>
      <modifiedWord/>
      <trackRevisions>false</trackRevisions>
    </reviewItem>
    <reviewItem>
      <errorID>db670a25-fae0-4d1b-99d0-dfcfca644c4f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F03B7A9</paraID>
      <start>115</start>
      <end>118</end>
      <status>unmodified</status>
      <modifiedWord/>
      <trackRevisions>false</trackRevisions>
    </reviewItem>
    <reviewItem>
      <errorID>50ad1c02-56bf-408c-a403-00c8c3cd636b</errorID>
      <errorWord>大小有</errorWord>
      <group>L1_Word</group>
      <groupName>字词问题</groupName>
      <ability>L2_Typo</ability>
      <abilityName>字词错误</abilityName>
      <candidateList>
        <item>大小</item>
      </candidateList>
      <explain/>
      <paraID>49B4D85A</paraID>
      <start>23</start>
      <end>26</end>
      <status>unmodified</status>
      <modifiedWord/>
      <trackRevisions>false</trackRevisions>
    </reviewItem>
    <reviewItem>
      <errorID>ccb9e7da-b386-4cde-a9fe-aba004907a8e</errorID>
      <errorWord>间</errorWord>
      <group>L1_Word</group>
      <groupName>字词问题</groupName>
      <ability>L2_Typo</ability>
      <abilityName>字词错误</abilityName>
      <candidateList>
        <item>间之</item>
      </candidateList>
      <explain/>
      <paraID>6F30750F</paraID>
      <start>8</start>
      <end>9</end>
      <status>unmodified</status>
      <modifiedWord/>
      <trackRevisions>false</trackRevisions>
    </reviewItem>
    <reviewItem>
      <errorID>e0167562-efbd-4f5f-b2aa-dea9d81a9133</errorID>
      <errorWord>(</errorWord>
      <group>L1_Format</group>
      <groupName>格式问题</groupName>
      <ability>L2_HalfPunc_CN</ability>
      <abilityName>全半角问题</abilityName>
      <candidateList>
        <item>（</item>
      </candidateList>
      <explain>文本全半角错误。</explain>
      <paraID>251941C0</paraID>
      <start>44</start>
      <end>45</end>
      <status>unmodified</status>
      <modifiedWord/>
      <trackRevisions>false</trackRevisions>
    </reviewItem>
    <reviewItem>
      <errorID>5aa9bc70-6f06-4982-9867-94e213ae9d7b</errorID>
      <errorWord>)</errorWord>
      <group>L1_Format</group>
      <groupName>格式问题</groupName>
      <ability>L2_HalfPunc_CN</ability>
      <abilityName>全半角问题</abilityName>
      <candidateList>
        <item>）</item>
      </candidateList>
      <explain>文本全半角错误。</explain>
      <paraID>251941C0</paraID>
      <start>48</start>
      <end>49</end>
      <status>unmodified</status>
      <modifiedWord/>
      <trackRevisions>false</trackRevisions>
    </reviewItem>
    <reviewItem>
      <errorID>1f4df2a9-0881-486e-98c9-6aa459f0506d</errorID>
      <errorWord>(</errorWord>
      <group>L1_Format</group>
      <groupName>格式问题</groupName>
      <ability>L2_HalfPunc_CN</ability>
      <abilityName>全半角问题</abilityName>
      <candidateList>
        <item>（</item>
      </candidateList>
      <explain>文本全半角错误。</explain>
      <paraID>5D3BD954</paraID>
      <start>13</start>
      <end>14</end>
      <status>unmodified</status>
      <modifiedWord/>
      <trackRevisions>false</trackRevisions>
    </reviewItem>
    <reviewItem>
      <errorID>8cefb26b-0da9-42e7-8347-c8afd2181a2e</errorID>
      <errorWord>)</errorWord>
      <group>L1_Format</group>
      <groupName>格式问题</groupName>
      <ability>L2_HalfPunc_CN</ability>
      <abilityName>全半角问题</abilityName>
      <candidateList>
        <item>）</item>
      </candidateList>
      <explain>文本全半角错误。</explain>
      <paraID>5D3BD954</paraID>
      <start>16</start>
      <end>17</end>
      <status>unmodified</status>
      <modifiedWord/>
      <trackRevisions>false</trackRevisions>
    </reviewItem>
    <reviewItem>
      <errorID>9cf13f15-8d81-4a47-89dc-bff843b244ae</errorID>
      <errorWord>提出疑议</errorWord>
      <group>L1_Word</group>
      <groupName>字词问题</groupName>
      <ability>L2_Typo</ability>
      <abilityName>字词错误</abilityName>
      <candidateList>
        <item>提出异议</item>
      </candidateList>
      <explain/>
      <paraID> 90F688F</paraID>
      <start>38</start>
      <end>42</end>
      <status>unmodified</status>
      <modifiedWord/>
      <trackRevisions>false</trackRevisions>
    </reviewItem>
    <reviewItem>
      <errorID>d777ec95-a150-4376-8156-ff798e85b738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4C5799FB</paraID>
      <start>33</start>
      <end>34</end>
      <status>unmodified</status>
      <modifiedWord/>
      <trackRevisions>false</trackRevisions>
    </reviewItem>
    <reviewItem>
      <errorID>a7bd1802-d26c-4c92-8cd0-b1e13be8c414</errorID>
      <errorWord>以</errorWord>
      <group>L1_Word</group>
      <groupName>字词问题</groupName>
      <ability>L2_Typo</ability>
      <abilityName>字词错误</abilityName>
      <candidateList>
        <item>应</item>
      </candidateList>
      <explain>存在字形相近字词的误用。</explain>
      <paraID>4C5799FB</paraID>
      <start>176</start>
      <end>177</end>
      <status>unmodified</status>
      <modifiedWord/>
      <trackRevisions>false</trackRevisions>
    </reviewItem>
    <reviewItem>
      <errorID>099f531a-5119-450b-9145-d9fdcb764957</errorID>
      <errorWord>房</errorWord>
      <group>L1_Word</group>
      <groupName>字词问题</groupName>
      <ability>L2_Typo</ability>
      <abilityName>字词错误</abilityName>
      <candidateList>
        <item>房和</item>
      </candidateList>
      <explain/>
      <paraID> E6134BA</paraID>
      <start>57</start>
      <end>58</end>
      <status>unmodified</status>
      <modifiedWord/>
      <trackRevisions>false</trackRevisions>
    </reviewItem>
    <reviewItem>
      <errorID>835db5e3-2d86-45d6-9db7-43fd04a58a0e</errorID>
      <errorWord>文</errorWord>
      <group>L1_Word</group>
      <groupName>字词问题</groupName>
      <ability>L2_Typo</ability>
      <abilityName>字词错误</abilityName>
      <candidateList>
        <item>文件</item>
      </candidateList>
      <explain/>
      <paraID> E6134BA</paraID>
      <start>109</start>
      <end>110</end>
      <status>unmodified</status>
      <modifiedWord/>
      <trackRevisions>false</trackRevisions>
    </reviewItem>
    <reviewItem>
      <errorID>7978cc55-f320-48f5-bc5f-e36b73299f31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4DC23D01</paraID>
      <start>56</start>
      <end>57</end>
      <status>unmodified</status>
      <modifiedWord/>
      <trackRevisions>false</trackRevisions>
    </reviewItem>
    <reviewItem>
      <errorID>baa66de0-6da9-4b76-a288-bed0dfe89a70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4DC23D01</paraID>
      <start>79</start>
      <end>80</end>
      <status>unmodified</status>
      <modifiedWord/>
      <trackRevisions>false</trackRevisions>
    </reviewItem>
    <reviewItem>
      <errorID>e3daccf8-0270-479f-a3cd-bf3e1510ee86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4DC23D01</paraID>
      <start>107</start>
      <end>108</end>
      <status>unmodified</status>
      <modifiedWord/>
      <trackRevisions>false</trackRevisions>
    </reviewItem>
    <reviewItem>
      <errorID>4f0bb360-131c-4479-97a7-175cd4194846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4A989581</paraID>
      <start>51</start>
      <end>52</end>
      <status>unmodified</status>
      <modifiedWord/>
      <trackRevisions>false</trackRevisions>
    </reviewItem>
    <reviewItem>
      <errorID>7e79933d-9852-4082-891c-aa847ca3d673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4A989581</paraID>
      <start>78</start>
      <end>79</end>
      <status>unmodified</status>
      <modifiedWord/>
      <trackRevisions>false</trackRevisions>
    </reviewItem>
    <reviewItem>
      <errorID>53983c1e-06d8-4cba-8fa7-4e958328ce7b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4A989581</paraID>
      <start>108</start>
      <end>109</end>
      <status>unmodified</status>
      <modifiedWord/>
      <trackRevisions>false</trackRevisions>
    </reviewItem>
    <reviewItem>
      <errorID>83f52ab4-2162-492e-b249-a2d84a881a5d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293FF259</paraID>
      <start>59</start>
      <end>60</end>
      <status>unmodified</status>
      <modifiedWord/>
      <trackRevisions>false</trackRevisions>
    </reviewItem>
    <reviewItem>
      <errorID>01aa138c-1fbd-4fd5-b6e9-729e4ade63cd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293FF259</paraID>
      <start>94</start>
      <end>95</end>
      <status>unmodified</status>
      <modifiedWord/>
      <trackRevisions>false</trackRevisions>
    </reviewItem>
    <reviewItem>
      <errorID>ce71cdcf-99ff-47ba-8b5b-41ac1ad3d4b3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293FF259</paraID>
      <start>134</start>
      <end>135</end>
      <status>unmodified</status>
      <modifiedWord/>
      <trackRevisions>false</trackRevisions>
    </reviewItem>
    <reviewItem>
      <errorID>06c0f32e-fbb0-4285-a83f-5b2554674257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54CB7DE9</paraID>
      <start>61</start>
      <end>62</end>
      <status>unmodified</status>
      <modifiedWord/>
      <trackRevisions>false</trackRevisions>
    </reviewItem>
    <reviewItem>
      <errorID>e05d0d0c-7428-46e0-a70c-9916ae8d31c8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54CB7DE9</paraID>
      <start>96</start>
      <end>97</end>
      <status>unmodified</status>
      <modifiedWord/>
      <trackRevisions>false</trackRevisions>
    </reviewItem>
    <reviewItem>
      <errorID>f39fbffa-384b-4ffe-ad09-78245769a0db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54CB7DE9</paraID>
      <start>136</start>
      <end>137</end>
      <status>unmodified</status>
      <modifiedWord/>
      <trackRevisions>false</trackRevisions>
    </reviewItem>
    <reviewItem>
      <errorID>31a0fdfd-e0c5-4938-b3d1-217d2e4bb698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75750C1E</paraID>
      <start>48</start>
      <end>49</end>
      <status>unmodified</status>
      <modifiedWord/>
      <trackRevisions>false</trackRevisions>
    </reviewItem>
    <reviewItem>
      <errorID>fc5586b8-9c9f-422c-b647-0819ed507828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75750C1E</paraID>
      <start>78</start>
      <end>79</end>
      <status>unmodified</status>
      <modifiedWord/>
      <trackRevisions>false</trackRevisions>
    </reviewItem>
    <reviewItem>
      <errorID>db08fb6b-ccf4-4d6f-b447-8adcba1fd2e6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75750C1E</paraID>
      <start>107</start>
      <end>108</end>
      <status>unmodified</status>
      <modifiedWord/>
      <trackRevisions>false</trackRevisions>
    </reviewItem>
    <reviewItem>
      <errorID>bc11796f-5ca8-4ac8-b6ee-aa3df41f1ee4</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3E657E45</paraID>
      <start>9</start>
      <end>11</end>
      <status>unmodified</status>
      <modifiedWord/>
      <trackRevisions>false</trackRevisions>
    </reviewItem>
    <reviewItem>
      <errorID>d977c950-a8ce-4b44-9fd4-94e182025938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3E657E45</paraID>
      <start>57</start>
      <end>58</end>
      <status>unmodified</status>
      <modifiedWord/>
      <trackRevisions>false</trackRevisions>
    </reviewItem>
    <reviewItem>
      <errorID>3388f309-2083-43fc-9dc1-127e35d2fb97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3E657E45</paraID>
      <start>91</start>
      <end>92</end>
      <status>unmodified</status>
      <modifiedWord/>
      <trackRevisions>false</trackRevisions>
    </reviewItem>
    <reviewItem>
      <errorID>68dc66d8-f366-4adf-a776-c0056bfa60c7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3E657E45</paraID>
      <start>130</start>
      <end>131</end>
      <status>unmodified</status>
      <modifiedWord/>
      <trackRevisions>false</trackRevisions>
    </reviewItem>
    <reviewItem>
      <errorID>4a5735d2-4b91-4289-822e-fd38e828d267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4D968AA6</paraID>
      <start>70</start>
      <end>71</end>
      <status>unmodified</status>
      <modifiedWord/>
      <trackRevisions>false</trackRevisions>
    </reviewItem>
    <reviewItem>
      <errorID>ca3f41fe-8afb-4db2-92d2-0e18ed895d43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4D968AA6</paraID>
      <start>107</start>
      <end>108</end>
      <status>unmodified</status>
      <modifiedWord/>
      <trackRevisions>false</trackRevisions>
    </reviewItem>
    <reviewItem>
      <errorID>59959634-eb10-4b2a-9c02-2a8ffc07be94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4D968AA6</paraID>
      <start>149</start>
      <end>150</end>
      <status>unmodified</status>
      <modifiedWord/>
      <trackRevisions>false</trackRevisions>
    </reviewItem>
    <reviewItem>
      <errorID>c06b413a-54e6-48ee-83e0-d07fcbfe6f06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749E7CFA</paraID>
      <start>0</start>
      <end>2</end>
      <status>unmodified</status>
      <modifiedWord/>
      <trackRevisions>false</trackRevisions>
    </reviewItem>
    <reviewItem>
      <errorID>038ab4d1-82ea-4cce-b257-206c414f64e0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657CFDCE</paraID>
      <start>0</start>
      <end>2</end>
      <status>unmodified</status>
      <modifiedWord/>
      <trackRevisions>false</trackRevisions>
    </reviewItem>
    <reviewItem>
      <errorID>ffb45ab1-2dfa-4978-a5c9-832b4982e162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130D472</paraID>
      <start>0</start>
      <end>2</end>
      <status>unmodified</status>
      <modifiedWord/>
      <trackRevisions>false</trackRevisions>
    </reviewItem>
    <reviewItem>
      <errorID>cb097fa0-e305-486a-93ca-546b92e35e1d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9C5AF6F</paraID>
      <start>0</start>
      <end>2</end>
      <status>unmodified</status>
      <modifiedWord/>
      <trackRevisions>false</trackRevisions>
    </reviewItem>
    <reviewItem>
      <errorID>7b1c9a8f-db92-4cff-b1ad-d405916cfb4e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769F5016</paraID>
      <start>0</start>
      <end>2</end>
      <status>unmodified</status>
      <modifiedWord/>
      <trackRevisions>false</trackRevisions>
    </reviewItem>
    <reviewItem>
      <errorID>5699d4aa-43c8-425f-8bce-65e3dd7ca00b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5C61991C</paraID>
      <start>0</start>
      <end>2</end>
      <status>unmodified</status>
      <modifiedWord/>
      <trackRevisions>false</trackRevisions>
    </reviewItem>
    <reviewItem>
      <errorID>4ae1e9c3-d4f2-4b01-8e84-13f555b9d96e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44203F99</paraID>
      <start>0</start>
      <end>2</end>
      <status>unmodified</status>
      <modifiedWord/>
      <trackRevisions>false</trackRevisions>
    </reviewItem>
    <reviewItem>
      <errorID>480879ff-44fd-4257-8267-96ec752950b3</errorID>
      <errorWord>(</errorWord>
      <group>L1_Format</group>
      <groupName>格式问题</groupName>
      <ability>L2_HalfPunc_CN</ability>
      <abilityName>全半角问题</abilityName>
      <candidateList>
        <item>（</item>
      </candidateList>
      <explain>文本全半角错误。</explain>
      <paraID>7A910127</paraID>
      <start>53</start>
      <end>54</end>
      <status>unmodified</status>
      <modifiedWord/>
      <trackRevisions>false</trackRevisions>
    </reviewItem>
    <reviewItem>
      <errorID>a1a72353-783f-4b0c-bcd5-cca9992145fc</errorID>
      <errorWord>)</errorWord>
      <group>L1_Format</group>
      <groupName>格式问题</groupName>
      <ability>L2_HalfPunc_CN</ability>
      <abilityName>全半角问题</abilityName>
      <candidateList>
        <item>）</item>
      </candidateList>
      <explain>文本全半角错误。</explain>
      <paraID>7A910127</paraID>
      <start>68</start>
      <end>69</end>
      <status>unmodified</status>
      <modifiedWord/>
      <trackRevisions>false</trackRevisions>
    </reviewItem>
    <reviewItem>
      <errorID>571f4fbe-1eca-403a-a606-6072d2151314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3FA39490</paraID>
      <start>0</start>
      <end>2</end>
      <status>unmodified</status>
      <modifiedWord/>
      <trackRevisions>false</trackRevisions>
    </reviewItem>
    <reviewItem>
      <errorID>80210935-4408-4ecb-900c-e790fc05bbdc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3F9EDC09</paraID>
      <start>0</start>
      <end>2</end>
      <status>unmodified</status>
      <modifiedWord/>
      <trackRevisions>false</trackRevisions>
    </reviewItem>
    <reviewItem>
      <errorID>664d9186-1d04-4af4-991f-18805eca8684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171F7F9C</paraID>
      <start>0</start>
      <end>2</end>
      <status>unmodified</status>
      <modifiedWord/>
      <trackRevisions>false</trackRevisions>
    </reviewItem>
    <reviewItem>
      <errorID>0fb0a427-1547-4c73-af47-8d63c3535872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8B0B46C</paraID>
      <start>0</start>
      <end>2</end>
      <status>unmodified</status>
      <modifiedWord/>
      <trackRevisions>false</trackRevisions>
    </reviewItem>
    <reviewItem>
      <errorID>d1d91508-007e-45aa-bbc7-e4e8f136616f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4B4D73A4</paraID>
      <start>0</start>
      <end>2</end>
      <status>unmodified</status>
      <modifiedWord/>
      <trackRevisions>false</trackRevisions>
    </reviewItem>
    <reviewItem>
      <errorID>30e4a65d-3d05-4f24-9647-b27738c1eb95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6683F070</paraID>
      <start>0</start>
      <end>2</end>
      <status>unmodified</status>
      <modifiedWord/>
      <trackRevisions>false</trackRevisions>
    </reviewItem>
    <reviewItem>
      <errorID>3fba8edf-8c89-427d-b212-58828544d16e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7B5CCD26</paraID>
      <start>0</start>
      <end>2</end>
      <status>unmodified</status>
      <modifiedWord/>
      <trackRevisions>false</trackRevisions>
    </reviewItem>
    <reviewItem>
      <errorID>e32cad08-384b-4fca-b4b9-7c28d4c36440</errorID>
      <errorWord>中止</errorWord>
      <group>L1_Word</group>
      <groupName>字词问题</groupName>
      <ability>L2_Typo</ability>
      <abilityName>字词错误</abilityName>
      <candidateList>
        <item>终止</item>
      </candidateList>
      <explain>存在发音相同字词的误用。</explain>
      <paraID>7B5CCD26</paraID>
      <start>15</start>
      <end>17</end>
      <status>unmodified</status>
      <modifiedWord/>
      <trackRevisions>false</trackRevisions>
    </reviewItem>
    <reviewItem>
      <errorID>3a648668-b5fc-4efb-8f53-2af0139d81d5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1B8084AD</paraID>
      <start>0</start>
      <end>2</end>
      <status>unmodified</status>
      <modifiedWord/>
      <trackRevisions>false</trackRevisions>
    </reviewItem>
    <reviewItem>
      <errorID>d1284c3d-38f1-4598-a372-408c59a35b9e</errorID>
      <errorWord>其它</errorWord>
      <group>L1_Word</group>
      <groupName>字词问题</groupName>
      <ability>L2_Alias</ability>
      <abilityName>也作/曾用词</abilityName>
      <candidateList>
        <item>其他</item>
      </candidateList>
      <explain>词汇[其它]为不规范表述或旧称，其规范书面表述为[其他]。</explain>
      <paraID>43AEA31C</paraID>
      <start>2</start>
      <end>4</end>
      <status>unmodified</status>
      <modifiedWord/>
      <trackRevisions>false</trackRevisions>
    </reviewItem>
    <reviewItem>
      <errorID>2220be21-7a0d-49e6-954b-8c12d264e703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5173EA8A</paraID>
      <start>0</start>
      <end>2</end>
      <status>unmodified</status>
      <modifiedWord/>
      <trackRevisions>false</trackRevisions>
    </reviewItem>
    <reviewItem>
      <errorID>07cbce7b-177a-4bd1-86d2-c547b202254c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3BEB5BA6</paraID>
      <start>0</start>
      <end>2</end>
      <status>unmodified</status>
      <modifiedWord/>
      <trackRevisions>false</trackRevisions>
    </reviewItem>
    <reviewItem>
      <errorID>16aa403d-40de-4e20-8bb6-85bd273b07bb</errorID>
      <errorWord>，并</errorWord>
      <group>L1_Word</group>
      <groupName>字词问题</groupName>
      <ability>L2_Typo</ability>
      <abilityName>字词错误</abilityName>
      <candidateList>
        <item>，</item>
      </candidateList>
      <explain/>
      <paraID>3BEB5BA6</paraID>
      <start>30</start>
      <end>32</end>
      <status>unmodified</status>
      <modifiedWord/>
      <trackRevisions>false</trackRevisions>
    </reviewItem>
    <reviewItem>
      <errorID>4651171a-74e6-4fa6-95b9-1256840b67b5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714850BD</paraID>
      <start>0</start>
      <end>2</end>
      <status>unmodified</status>
      <modifiedWord/>
      <trackRevisions>false</trackRevisions>
    </reviewItem>
    <reviewItem>
      <errorID>e96451c2-2f31-453a-99d8-c5fc820a871b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2F2A29CB</paraID>
      <start>0</start>
      <end>2</end>
      <status>unmodified</status>
      <modifiedWord/>
      <trackRevisions>false</trackRevisions>
    </reviewItem>
    <reviewItem>
      <errorID>c0579e9e-98b4-4277-9466-3c89abac86c3</errorID>
      <errorWord>（</errorWord>
      <group>L1_Punc</group>
      <groupName>标点问题</groupName>
      <ability>L2_Punc_CN</ability>
      <abilityName>标点符号问题</abilityName>
      <candidateList/>
      <explain>同一形式括号套用。</explain>
      <paraID>2F2A29CB</paraID>
      <start>36</start>
      <end>37</end>
      <status>unmodified</status>
      <modifiedWord/>
      <trackRevisions>false</trackRevisions>
    </reviewItem>
    <reviewItem>
      <errorID>5138e7eb-81da-4b01-9ec1-474bcf8acecf</errorID>
      <errorWord>）</errorWord>
      <group>L1_Punc</group>
      <groupName>标点问题</groupName>
      <ability>L2_Punc_CN</ability>
      <abilityName>标点符号问题</abilityName>
      <candidateList/>
      <explain>同一形式括号套用。</explain>
      <paraID>2F2A29CB</paraID>
      <start>39</start>
      <end>40</end>
      <status>unmodified</status>
      <modifiedWord/>
      <trackRevisions>false</trackRevisions>
    </reviewItem>
    <reviewItem>
      <errorID>ce3e386d-ee19-43d7-9f77-b51d2ab7e15c</errorID>
      <errorWord>（</errorWord>
      <group>L1_Punc</group>
      <groupName>标点问题</groupName>
      <ability>L2_Punc_CN</ability>
      <abilityName>标点符号问题</abilityName>
      <candidateList/>
      <explain>同一形式括号套用。</explain>
      <paraID>2F2A29CB</paraID>
      <start>47</start>
      <end>48</end>
      <status>unmodified</status>
      <modifiedWord/>
      <trackRevisions>false</trackRevisions>
    </reviewItem>
    <reviewItem>
      <errorID>21585008-a0b2-4460-b885-b19baf016741</errorID>
      <errorWord>）</errorWord>
      <group>L1_Punc</group>
      <groupName>标点问题</groupName>
      <ability>L2_Punc_CN</ability>
      <abilityName>标点符号问题</abilityName>
      <candidateList/>
      <explain>同一形式括号套用。</explain>
      <paraID>2F2A29CB</paraID>
      <start>50</start>
      <end>51</end>
      <status>unmodified</status>
      <modifiedWord/>
      <trackRevisions>false</trackRevisions>
    </reviewItem>
    <reviewItem>
      <errorID>b1a6921e-0989-4a84-a963-e5f58952d016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30D05988</paraID>
      <start>0</start>
      <end>2</end>
      <status>unmodified</status>
      <modifiedWord/>
      <trackRevisions>false</trackRevisions>
    </reviewItem>
    <reviewItem>
      <errorID>4b81b24c-578b-4255-bb3e-00278fe5ce26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5E256DA</paraID>
      <start>0</start>
      <end>2</end>
      <status>unmodified</status>
      <modifiedWord/>
      <trackRevisions>false</trackRevisions>
    </reviewItem>
    <reviewItem>
      <errorID>e7a710cb-b6ff-42a9-bd22-bd7b2cf2d02a</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2085C098</paraID>
      <start>0</start>
      <end>2</end>
      <status>unmodified</status>
      <modifiedWord/>
      <trackRevisions>false</trackRevisions>
    </reviewItem>
    <reviewItem>
      <errorID>b253be53-12dc-4dba-a552-8a6db4978fde</errorID>
      <errorWord>②.</errorWord>
      <group>L1_Format</group>
      <groupName>格式问题</groupName>
      <ability>L2_Ordinal</ability>
      <abilityName>序号格式</abilityName>
      <candidateList>
        <item>②</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5FF084B6</paraID>
      <start>0</start>
      <end>2</end>
      <status>unmodified</status>
      <modifiedWord/>
      <trackRevisions>false</trackRevisions>
    </reviewItem>
    <reviewItem>
      <errorID>9a4efbb7-1bbd-4917-a4e3-083e497c4734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57308E4C</paraID>
      <start>0</start>
      <end>2</end>
      <status>unmodified</status>
      <modifiedWord/>
      <trackRevisions>false</trackRevisions>
    </reviewItem>
    <reviewItem>
      <errorID>779c7712-4abb-4e82-85d6-d6d45e69754b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20AB1CF5</paraID>
      <start>0</start>
      <end>2</end>
      <status>unmodified</status>
      <modifiedWord/>
      <trackRevisions>false</trackRevisions>
    </reviewItem>
    <reviewItem>
      <errorID>3b84fc21-1bcf-45f2-87c4-81f867fb8a55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3762E4A5</paraID>
      <start>0</start>
      <end>2</end>
      <status>unmodified</status>
      <modifiedWord/>
      <trackRevisions>false</trackRevisions>
    </reviewItem>
    <reviewItem>
      <errorID>f557a36a-e727-4dd4-87d3-0fc22cdd8171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677818F0</paraID>
      <start>0</start>
      <end>2</end>
      <status>unmodified</status>
      <modifiedWord/>
      <trackRevisions>false</trackRevisions>
    </reviewItem>
    <reviewItem>
      <errorID>6f66c422-7515-401d-86c9-cfedf7d875d4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68DD4A82</paraID>
      <start>0</start>
      <end>2</end>
      <status>unmodified</status>
      <modifiedWord/>
      <trackRevisions>false</trackRevisions>
    </reviewItem>
    <reviewItem>
      <errorID>cea52ae5-20b1-4c10-9c49-5078457a1c1e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261B9CAF</paraID>
      <start>0</start>
      <end>2</end>
      <status>unmodified</status>
      <modifiedWord/>
      <trackRevisions>false</trackRevisions>
    </reviewItem>
    <reviewItem>
      <errorID>2b4f0f14-c400-4b70-9cae-3f6394351ac3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6500FE2</paraID>
      <start>0</start>
      <end>2</end>
      <status>unmodified</status>
      <modifiedWord/>
      <trackRevisions>false</trackRevisions>
    </reviewItem>
    <reviewItem>
      <errorID>447f1fce-1c35-4974-9acc-f28125db8384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798459AC</paraID>
      <start>0</start>
      <end>2</end>
      <status>unmodified</status>
      <modifiedWord/>
      <trackRevisions>false</trackRevisions>
    </reviewItem>
    <reviewItem>
      <errorID>5db9cf85-ff82-43cb-95de-1f92a2c50f93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14F3A111</paraID>
      <start>0</start>
      <end>2</end>
      <status>unmodified</status>
      <modifiedWord/>
      <trackRevisions>false</trackRevisions>
    </reviewItem>
    <reviewItem>
      <errorID>85e55efe-46f3-43c9-a48a-6dd3468b841b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10DFDA66</paraID>
      <start>0</start>
      <end>2</end>
      <status>unmodified</status>
      <modifiedWord/>
      <trackRevisions>false</trackRevisions>
    </reviewItem>
    <reviewItem>
      <errorID>a19adc34-376f-4d6a-9553-52ff1fd70d02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5F776F64</paraID>
      <start>0</start>
      <end>2</end>
      <status>unmodified</status>
      <modifiedWord/>
      <trackRevisions>false</trackRevisions>
    </reviewItem>
    <reviewItem>
      <errorID>eb468880-fa71-432d-862c-d86c2b29619b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7F6A8708</paraID>
      <start>0</start>
      <end>2</end>
      <status>unmodified</status>
      <modifiedWord/>
      <trackRevisions>false</trackRevisions>
    </reviewItem>
    <reviewItem>
      <errorID>0eda459a-5ec7-4374-b8fb-e6e94cc5cd7d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7A9D0430</paraID>
      <start>0</start>
      <end>2</end>
      <status>unmodified</status>
      <modifiedWord/>
      <trackRevisions>false</trackRevisions>
    </reviewItem>
    <reviewItem>
      <errorID>66a3ff49-cb9f-49a4-b037-583e4f3a1261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180E0EE2</paraID>
      <start>0</start>
      <end>2</end>
      <status>unmodified</status>
      <modifiedWord/>
      <trackRevisions>false</trackRevisions>
    </reviewItem>
    <reviewItem>
      <errorID>69e55428-c6dd-451a-a612-2580105386ee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58B973A2</paraID>
      <start>0</start>
      <end>2</end>
      <status>unmodified</status>
      <modifiedWord/>
      <trackRevisions>false</trackRevisions>
    </reviewItem>
    <reviewItem>
      <errorID>7740e222-a55a-488e-a303-b6e36dbc4298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20B46AA</paraID>
      <start>0</start>
      <end>2</end>
      <status>unmodified</status>
      <modifiedWord/>
      <trackRevisions>false</trackRevisions>
    </reviewItem>
    <reviewItem>
      <errorID>b41341e9-5a72-4e6f-9904-6a0c34cb12b9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1C10B174</paraID>
      <start>0</start>
      <end>2</end>
      <status>unmodified</status>
      <modifiedWord/>
      <trackRevisions>false</trackRevisions>
    </reviewItem>
    <reviewItem>
      <errorID>cb6c18ad-e291-4bb8-9077-e878c8cc209f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38B25F2F</paraID>
      <start>0</start>
      <end>2</end>
      <status>unmodified</status>
      <modifiedWord/>
      <trackRevisions>false</trackRevisions>
    </reviewItem>
    <reviewItem>
      <errorID>2af84e0a-0d10-481d-8157-218f2b0c6e3a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1D0D6819</paraID>
      <start>0</start>
      <end>2</end>
      <status>unmodified</status>
      <modifiedWord/>
      <trackRevisions>false</trackRevisions>
    </reviewItem>
    <reviewItem>
      <errorID>8533a9d1-1a93-42ad-9168-50a9879a3659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53F34C0F</paraID>
      <start>0</start>
      <end>2</end>
      <status>unmodified</status>
      <modifiedWord/>
      <trackRevisions>false</trackRevisions>
    </reviewItem>
    <reviewItem>
      <errorID>0f780e84-b49d-45b7-ab02-1e3cea498ddd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324F5EDF</paraID>
      <start>0</start>
      <end>2</end>
      <status>unmodified</status>
      <modifiedWord/>
      <trackRevisions>false</trackRevisions>
    </reviewItem>
    <reviewItem>
      <errorID>7eeb069b-0148-43c9-9b24-a55ebec02508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7423AE22</paraID>
      <start>0</start>
      <end>2</end>
      <status>unmodified</status>
      <modifiedWord/>
      <trackRevisions>false</trackRevisions>
    </reviewItem>
    <reviewItem>
      <errorID>7e156ec0-81ba-4873-a61d-23caa5cb1b33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3A69E6ED</paraID>
      <start>0</start>
      <end>2</end>
      <status>unmodified</status>
      <modifiedWord/>
      <trackRevisions>false</trackRevisions>
    </reviewItem>
    <reviewItem>
      <errorID>97e66aee-b74f-4c37-81d0-918c2e215794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31BDDABA</paraID>
      <start>0</start>
      <end>2</end>
      <status>unmodified</status>
      <modifiedWord/>
      <trackRevisions>false</trackRevisions>
    </reviewItem>
    <reviewItem>
      <errorID>815fa2fb-d066-476d-a576-3da681104455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11E09CCE</paraID>
      <start>0</start>
      <end>2</end>
      <status>unmodified</status>
      <modifiedWord/>
      <trackRevisions>false</trackRevisions>
    </reviewItem>
    <reviewItem>
      <errorID>090496ef-816a-4bdd-8f87-0699cc8a42fc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1872E121</paraID>
      <start>0</start>
      <end>2</end>
      <status>unmodified</status>
      <modifiedWord/>
      <trackRevisions>false</trackRevisions>
    </reviewItem>
    <reviewItem>
      <errorID>6cf9afb6-42eb-456d-8b34-924d212cf2d1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236D397B</paraID>
      <start>0</start>
      <end>2</end>
      <status>unmodified</status>
      <modifiedWord/>
      <trackRevisions>false</trackRevisions>
    </reviewItem>
    <reviewItem>
      <errorID>d38f884c-8264-4de9-98f4-ebcf75e68e3a</errorID>
      <errorWord>(</errorWord>
      <group>L1_Format</group>
      <groupName>格式问题</groupName>
      <ability>L2_HalfPunc_CN</ability>
      <abilityName>全半角问题</abilityName>
      <candidateList>
        <item>（</item>
      </candidateList>
      <explain>文本全半角错误。</explain>
      <paraID>637B5A4D</paraID>
      <start>0</start>
      <end>1</end>
      <status>unmodified</status>
      <modifiedWord/>
      <trackRevisions>false</trackRevisions>
    </reviewItem>
    <reviewItem>
      <errorID>d8d63988-e031-49d8-950e-e994eac421f8</errorID>
      <errorWord>)</errorWord>
      <group>L1_Format</group>
      <groupName>格式问题</groupName>
      <ability>L2_HalfPunc_CN</ability>
      <abilityName>全半角问题</abilityName>
      <candidateList>
        <item>）</item>
      </candidateList>
      <explain>文本全半角错误。</explain>
      <paraID>637B5A4D</paraID>
      <start>15</start>
      <end>16</end>
      <status>unmodified</status>
      <modifiedWord/>
      <trackRevisions>false</trackRevisions>
    </reviewItem>
    <reviewItem>
      <errorID>e2caca69-bed2-4784-8c5c-22ee0ad53eb8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64379481</paraID>
      <start>0</start>
      <end>2</end>
      <status>unmodified</status>
      <modifiedWord/>
      <trackRevisions>false</trackRevisions>
    </reviewItem>
    <reviewItem>
      <errorID>c5e772b8-5c4b-4826-9355-398a193ed81e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2CF85A76</paraID>
      <start>0</start>
      <end>2</end>
      <status>unmodified</status>
      <modifiedWord/>
      <trackRevisions>false</trackRevisions>
    </reviewItem>
    <reviewItem>
      <errorID>309e1dd6-cc3c-49d9-8504-95cf4a986682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3684EBCC</paraID>
      <start>0</start>
      <end>2</end>
      <status>unmodified</status>
      <modifiedWord/>
      <trackRevisions>false</trackRevisions>
    </reviewItem>
    <reviewItem>
      <errorID>cabb0e63-6bd1-4fc5-ac47-07ea13d1d6b4</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3684EBCC</paraID>
      <start>32</start>
      <end>34</end>
      <status>unmodified</status>
      <modifiedWord/>
      <trackRevisions>false</trackRevisions>
    </reviewItem>
    <reviewItem>
      <errorID>4e5bc7f6-ee99-4514-8493-1ea4c5984695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6194C3F6</paraID>
      <start>0</start>
      <end>2</end>
      <status>unmodified</status>
      <modifiedWord/>
      <trackRevisions>false</trackRevisions>
    </reviewItem>
    <reviewItem>
      <errorID>4944db31-374c-4159-a401-10e24c5da3e8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1664376D</paraID>
      <start>0</start>
      <end>2</end>
      <status>unmodified</status>
      <modifiedWord/>
      <trackRevisions>false</trackRevisions>
    </reviewItem>
    <reviewItem>
      <errorID>6ab70320-805a-4368-b567-c5d744ba4514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300F75E6</paraID>
      <start>0</start>
      <end>2</end>
      <status>unmodified</status>
      <modifiedWord/>
      <trackRevisions>false</trackRevisions>
    </reviewItem>
    <reviewItem>
      <errorID>0f125bf9-6abe-4182-ae79-d8b6ef41d555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22BEFD47</paraID>
      <start>0</start>
      <end>2</end>
      <status>unmodified</status>
      <modifiedWord/>
      <trackRevisions>false</trackRevisions>
    </reviewItem>
    <reviewItem>
      <errorID>bc9965d1-24d3-4819-8b0f-5e6fbf896dec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60D19953</paraID>
      <start>0</start>
      <end>2</end>
      <status>unmodified</status>
      <modifiedWord/>
      <trackRevisions>false</trackRevisions>
    </reviewItem>
    <reviewItem>
      <errorID>7eae82b9-4b9e-4c92-a172-587279de4ecc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2CF0602</paraID>
      <start>0</start>
      <end>2</end>
      <status>unmodified</status>
      <modifiedWord/>
      <trackRevisions>false</trackRevisions>
    </reviewItem>
    <reviewItem>
      <errorID>0221be0c-613d-4c5d-9f6d-4ff2766dfeb9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B389380</paraID>
      <start>0</start>
      <end>2</end>
      <status>unmodified</status>
      <modifiedWord/>
      <trackRevisions>false</trackRevisions>
    </reviewItem>
    <reviewItem>
      <errorID>61f6f058-9401-4629-b50a-abf7ed2d1183</errorID>
      <errorWord>(</errorWord>
      <group>L1_Format</group>
      <groupName>格式问题</groupName>
      <ability>L2_HalfPunc_CN</ability>
      <abilityName>全半角问题</abilityName>
      <candidateList>
        <item>（</item>
      </candidateList>
      <explain>文本全半角错误。</explain>
      <paraID>2EEFD4C0</paraID>
      <start>33</start>
      <end>34</end>
      <status>unmodified</status>
      <modifiedWord/>
      <trackRevisions>false</trackRevisions>
    </reviewItem>
    <reviewItem>
      <errorID>bf15d496-555a-4d19-a16a-ede7b8187da8</errorID>
      <errorWord>)</errorWord>
      <group>L1_Format</group>
      <groupName>格式问题</groupName>
      <ability>L2_HalfPunc_CN</ability>
      <abilityName>全半角问题</abilityName>
      <candidateList>
        <item>）</item>
      </candidateList>
      <explain>文本全半角错误。</explain>
      <paraID>2EEFD4C0</paraID>
      <start>38</start>
      <end>39</end>
      <status>unmodified</status>
      <modifiedWord/>
      <trackRevisions>false</trackRevisions>
    </reviewItem>
    <reviewItem>
      <errorID>652d80a4-4ee7-4031-b853-c3512dc40f50</errorID>
      <errorWord>(</errorWord>
      <group>L1_Format</group>
      <groupName>格式问题</groupName>
      <ability>L2_HalfPunc_CN</ability>
      <abilityName>全半角问题</abilityName>
      <candidateList>
        <item>（</item>
      </candidateList>
      <explain>文本全半角错误。</explain>
      <paraID>6C0E5CDC</paraID>
      <start>25</start>
      <end>26</end>
      <status>unmodified</status>
      <modifiedWord/>
      <trackRevisions>false</trackRevisions>
    </reviewItem>
    <reviewItem>
      <errorID>40fc67c5-4a7a-49c6-9c66-05781e2f5adf</errorID>
      <errorWord>)</errorWord>
      <group>L1_Format</group>
      <groupName>格式问题</groupName>
      <ability>L2_HalfPunc_CN</ability>
      <abilityName>全半角问题</abilityName>
      <candidateList>
        <item>）</item>
      </candidateList>
      <explain>文本全半角错误。</explain>
      <paraID>6C0E5CDC</paraID>
      <start>31</start>
      <end>32</end>
      <status>unmodified</status>
      <modifiedWord/>
      <trackRevisions>false</trackRevisions>
    </reviewItem>
    <reviewItem>
      <errorID>41922b7a-4cdd-4551-a54f-02b1c12556df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2702F49A</paraID>
      <start>0</start>
      <end>2</end>
      <status>unmodified</status>
      <modifiedWord/>
      <trackRevisions>false</trackRevisions>
    </reviewItem>
    <reviewItem>
      <errorID>5fc723e0-2c1d-4bc4-b601-236c82c669a1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19741250</paraID>
      <start>0</start>
      <end>2</end>
      <status>unmodified</status>
      <modifiedWord/>
      <trackRevisions>false</trackRevisions>
    </reviewItem>
    <reviewItem>
      <errorID>b4a27211-7eae-4247-9e3e-f84884bd6f38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28ECA7B6</paraID>
      <start>0</start>
      <end>2</end>
      <status>unmodified</status>
      <modifiedWord/>
      <trackRevisions>false</trackRevisions>
    </reviewItem>
    <reviewItem>
      <errorID>e60853fe-ffd2-4b83-8490-7a45d77bd02c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72215C36</paraID>
      <start>0</start>
      <end>2</end>
      <status>unmodified</status>
      <modifiedWord/>
      <trackRevisions>false</trackRevisions>
    </reviewItem>
    <reviewItem>
      <errorID>1f37aee4-6d2d-43d3-a39b-5d3d3da2b3ef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21903EA0</paraID>
      <start>0</start>
      <end>2</end>
      <status>unmodified</status>
      <modifiedWord/>
      <trackRevisions>false</trackRevisions>
    </reviewItem>
    <reviewItem>
      <errorID>a617a650-d700-4acb-a884-ff667ce05954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792C2555</paraID>
      <start>0</start>
      <end>2</end>
      <status>unmodified</status>
      <modifiedWord/>
      <trackRevisions>false</trackRevisions>
    </reviewItem>
    <reviewItem>
      <errorID>3e25f086-fc1a-49f7-ab04-80ffe641c396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261BEFAD</paraID>
      <start>0</start>
      <end>2</end>
      <status>unmodified</status>
      <modifiedWord/>
      <trackRevisions>false</trackRevisions>
    </reviewItem>
    <reviewItem>
      <errorID>e1e4202e-7a14-4079-9ea8-08004d8a3927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76949805</paraID>
      <start>0</start>
      <end>2</end>
      <status>unmodified</status>
      <modifiedWord/>
      <trackRevisions>false</trackRevisions>
    </reviewItem>
    <reviewItem>
      <errorID>c6e78cfb-2f20-4778-b7e9-fdf3089a808c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379278A9</paraID>
      <start>0</start>
      <end>2</end>
      <status>unmodified</status>
      <modifiedWord/>
      <trackRevisions>false</trackRevisions>
    </reviewItem>
    <reviewItem>
      <errorID>03e36603-b556-461e-b9e2-c37226fed888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100F1AB0</paraID>
      <start>0</start>
      <end>2</end>
      <status>unmodified</status>
      <modifiedWord/>
      <trackRevisions>false</trackRevisions>
    </reviewItem>
    <reviewItem>
      <errorID>2f6718ca-569c-40d1-a553-26b312d54c8c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4C36A198</paraID>
      <start>0</start>
      <end>2</end>
      <status>unmodified</status>
      <modifiedWord/>
      <trackRevisions>false</trackRevisions>
    </reviewItem>
    <reviewItem>
      <errorID>4917b529-f584-4811-a9e4-4809930603c1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47B0748F</paraID>
      <start>0</start>
      <end>2</end>
      <status>unmodified</status>
      <modifiedWord/>
      <trackRevisions>false</trackRevisions>
    </reviewItem>
    <reviewItem>
      <errorID>40c95071-46c8-40fc-9427-b7542d5f6fc3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171919E9</paraID>
      <start>0</start>
      <end>2</end>
      <status>unmodified</status>
      <modifiedWord/>
      <trackRevisions>false</trackRevisions>
    </reviewItem>
    <reviewItem>
      <errorID>720b364b-173c-4655-9bcf-68671ce748b8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4BEE0C01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c674e5-208a-4954-82c1-fd8b08936642}">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4688</Words>
  <Characters>5421</Characters>
  <Lines>0</Lines>
  <Paragraphs>0</Paragraphs>
  <TotalTime>12</TotalTime>
  <ScaleCrop>false</ScaleCrop>
  <LinksUpToDate>false</LinksUpToDate>
  <CharactersWithSpaces>5855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2025-12-24T01:27:00Z</dcterms:created>
  <dc:creator>Administrator</dc:creator>
  <cp:lastModifiedBy>琳</cp:lastModifiedBy>
  <dcterms:modified xsi:type="dcterms:W3CDTF">2026-07-22T02:48:02Z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5E7C1C29D6EF4B5AA979F849CA63FC64_13</vt:lpwstr>
  </property>
  <property fmtid="{D5CDD505-2E9C-101B-9397-08002B2CF9AE}" pid="4" name="KSOTemplateDocerSaveRecord">
    <vt:lpwstr>eyJoZGlkIjoiYjU1YmE0NjFkOTk2YTJjYWQyNzlkZDVlODk5ZDVlM2QiLCJ1c2VySWQiOiIzMjE5MTQ0NzkifQ==</vt:lpwstr>
  </property>
</Properties>
</file>