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386E">
      <w:pPr>
        <w:pStyle w:val="8"/>
        <w:snapToGrid w:val="0"/>
        <w:spacing w:line="440" w:lineRule="exact"/>
        <w:jc w:val="both"/>
        <w:rPr>
          <w:rFonts w:hint="default" w:ascii="Arial" w:hAnsi="Arial" w:eastAsia="黑体" w:cstheme="minorBidi"/>
          <w:b/>
          <w:snapToGrid/>
          <w:kern w:val="2"/>
          <w:sz w:val="32"/>
          <w:szCs w:val="22"/>
          <w:lang w:val="en-US" w:eastAsia="zh-CN" w:bidi="ar-SA"/>
        </w:rPr>
      </w:pPr>
      <w:r>
        <w:rPr>
          <w:rFonts w:hint="eastAsia" w:ascii="仿宋" w:hAnsi="仿宋" w:eastAsia="仿宋"/>
          <w:sz w:val="32"/>
          <w:szCs w:val="32"/>
          <w:lang w:val="en-US" w:eastAsia="zh-CN"/>
        </w:rPr>
        <w:t>附件1</w:t>
      </w:r>
    </w:p>
    <w:p w14:paraId="78D81F3B">
      <w:pPr>
        <w:spacing w:line="440" w:lineRule="exact"/>
        <w:jc w:val="center"/>
        <w:rPr>
          <w:rFonts w:hint="eastAsia" w:ascii="仿宋" w:hAnsi="仿宋" w:eastAsia="仿宋" w:cstheme="minorBidi"/>
          <w:snapToGrid/>
          <w:kern w:val="2"/>
          <w:sz w:val="32"/>
          <w:szCs w:val="32"/>
          <w:lang w:val="en-US" w:eastAsia="zh-CN" w:bidi="ar-SA"/>
        </w:rPr>
      </w:pPr>
    </w:p>
    <w:p w14:paraId="6A96542F">
      <w:pPr>
        <w:spacing w:line="440" w:lineRule="exact"/>
        <w:jc w:val="center"/>
        <w:rPr>
          <w:rFonts w:hint="eastAsia" w:ascii="Arial" w:hAnsi="Arial" w:eastAsia="黑体" w:cstheme="minorBidi"/>
          <w:b/>
          <w:bCs/>
          <w:snapToGrid/>
          <w:kern w:val="2"/>
          <w:sz w:val="32"/>
          <w:szCs w:val="22"/>
          <w:lang w:val="en-US" w:eastAsia="zh-CN" w:bidi="ar-SA"/>
        </w:rPr>
      </w:pPr>
      <w:bookmarkStart w:id="17" w:name="_GoBack"/>
      <w:r>
        <w:rPr>
          <w:rFonts w:hint="eastAsia" w:ascii="仿宋" w:hAnsi="仿宋" w:eastAsia="仿宋" w:cstheme="minorBidi"/>
          <w:b/>
          <w:bCs/>
          <w:snapToGrid/>
          <w:kern w:val="2"/>
          <w:sz w:val="32"/>
          <w:szCs w:val="32"/>
          <w:lang w:val="en-US" w:eastAsia="zh-CN" w:bidi="ar-SA"/>
        </w:rPr>
        <w:t>绍兴</w:t>
      </w:r>
      <w:r>
        <w:rPr>
          <w:rFonts w:hint="default" w:ascii="仿宋" w:hAnsi="仿宋" w:eastAsia="仿宋" w:cstheme="minorBidi"/>
          <w:b/>
          <w:bCs/>
          <w:snapToGrid/>
          <w:kern w:val="2"/>
          <w:sz w:val="32"/>
          <w:szCs w:val="32"/>
          <w:lang w:val="en-US" w:eastAsia="zh-CN" w:bidi="ar-SA"/>
        </w:rPr>
        <w:t>柯桥中国轻纺城管道燃气有限公司6方到期表更换采购项目公开询价的公告</w:t>
      </w:r>
      <w:bookmarkEnd w:id="17"/>
    </w:p>
    <w:p w14:paraId="24A79780">
      <w:pPr>
        <w:pStyle w:val="9"/>
        <w:rPr>
          <w:rFonts w:hint="eastAsia"/>
          <w:lang w:val="en-US" w:eastAsia="zh-CN"/>
        </w:rPr>
      </w:pPr>
    </w:p>
    <w:tbl>
      <w:tblPr>
        <w:tblStyle w:val="16"/>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670"/>
        <w:gridCol w:w="2103"/>
        <w:gridCol w:w="1424"/>
        <w:gridCol w:w="1594"/>
      </w:tblGrid>
      <w:tr w14:paraId="6C85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 w:type="dxa"/>
            <w:noWrap/>
            <w:vAlign w:val="center"/>
          </w:tcPr>
          <w:p w14:paraId="0B7928CF">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序号</w:t>
            </w:r>
          </w:p>
        </w:tc>
        <w:tc>
          <w:tcPr>
            <w:tcW w:w="2670" w:type="dxa"/>
            <w:noWrap w:val="0"/>
            <w:vAlign w:val="center"/>
          </w:tcPr>
          <w:p w14:paraId="7283E030">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物资名称</w:t>
            </w:r>
          </w:p>
        </w:tc>
        <w:tc>
          <w:tcPr>
            <w:tcW w:w="2103" w:type="dxa"/>
            <w:noWrap w:val="0"/>
            <w:vAlign w:val="center"/>
          </w:tcPr>
          <w:p w14:paraId="5B2A08CC">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规格/型号</w:t>
            </w:r>
          </w:p>
        </w:tc>
        <w:tc>
          <w:tcPr>
            <w:tcW w:w="1424" w:type="dxa"/>
            <w:noWrap w:val="0"/>
            <w:vAlign w:val="center"/>
          </w:tcPr>
          <w:p w14:paraId="1A07233F">
            <w:pPr>
              <w:spacing w:line="440" w:lineRule="exact"/>
              <w:jc w:val="center"/>
              <w:rPr>
                <w:rFonts w:hint="eastAsia" w:asciiTheme="minorEastAsia" w:hAnsiTheme="minorEastAsia" w:eastAsiaTheme="minorEastAsia" w:cstheme="minorEastAsia"/>
                <w:b/>
                <w:bCs/>
                <w:color w:val="auto"/>
                <w:kern w:val="0"/>
                <w:sz w:val="22"/>
                <w:szCs w:val="22"/>
                <w:highlight w:val="none"/>
                <w:shd w:val="clear" w:color="auto" w:fill="auto"/>
                <w:lang w:val="en-US" w:eastAsia="zh-CN"/>
              </w:rPr>
            </w:pPr>
            <w:r>
              <w:rPr>
                <w:rFonts w:hint="eastAsia" w:ascii="仿宋" w:hAnsi="仿宋" w:eastAsia="仿宋" w:cstheme="minorBidi"/>
                <w:snapToGrid/>
                <w:kern w:val="2"/>
                <w:sz w:val="32"/>
                <w:szCs w:val="32"/>
                <w:lang w:val="en-US" w:eastAsia="zh-CN" w:bidi="ar-SA"/>
              </w:rPr>
              <w:t>单位</w:t>
            </w:r>
          </w:p>
        </w:tc>
        <w:tc>
          <w:tcPr>
            <w:tcW w:w="1594" w:type="dxa"/>
            <w:noWrap w:val="0"/>
            <w:vAlign w:val="center"/>
          </w:tcPr>
          <w:p w14:paraId="6FDB47C5">
            <w:pPr>
              <w:spacing w:line="440" w:lineRule="exact"/>
              <w:jc w:val="center"/>
              <w:rPr>
                <w:rFonts w:hint="eastAsia" w:asciiTheme="minorEastAsia" w:hAnsiTheme="minorEastAsia" w:eastAsiaTheme="minorEastAsia" w:cstheme="minorEastAsia"/>
                <w:b/>
                <w:bCs/>
                <w:color w:val="auto"/>
                <w:kern w:val="0"/>
                <w:sz w:val="22"/>
                <w:szCs w:val="22"/>
                <w:highlight w:val="none"/>
                <w:shd w:val="clear" w:color="auto" w:fill="auto"/>
                <w:lang w:eastAsia="zh-CN"/>
              </w:rPr>
            </w:pPr>
            <w:r>
              <w:rPr>
                <w:rFonts w:hint="eastAsia" w:ascii="仿宋" w:hAnsi="仿宋" w:eastAsia="仿宋" w:cstheme="minorBidi"/>
                <w:snapToGrid/>
                <w:kern w:val="2"/>
                <w:sz w:val="32"/>
                <w:szCs w:val="32"/>
                <w:lang w:val="en-US" w:eastAsia="zh-CN" w:bidi="ar-SA"/>
              </w:rPr>
              <w:t>数量</w:t>
            </w:r>
          </w:p>
        </w:tc>
      </w:tr>
      <w:tr w14:paraId="3EB2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 w:type="dxa"/>
            <w:noWrap/>
            <w:vAlign w:val="center"/>
          </w:tcPr>
          <w:p w14:paraId="74821454">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1</w:t>
            </w:r>
          </w:p>
        </w:tc>
        <w:tc>
          <w:tcPr>
            <w:tcW w:w="2670" w:type="dxa"/>
            <w:noWrap w:val="0"/>
            <w:vAlign w:val="center"/>
          </w:tcPr>
          <w:p w14:paraId="614FF04E">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NB-IOT物联网燃气表（锂电池）</w:t>
            </w:r>
          </w:p>
        </w:tc>
        <w:tc>
          <w:tcPr>
            <w:tcW w:w="2103" w:type="dxa"/>
            <w:noWrap w:val="0"/>
            <w:vAlign w:val="center"/>
          </w:tcPr>
          <w:p w14:paraId="0807239E">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G6钢壳表</w:t>
            </w:r>
          </w:p>
        </w:tc>
        <w:tc>
          <w:tcPr>
            <w:tcW w:w="1424" w:type="dxa"/>
            <w:noWrap w:val="0"/>
            <w:vAlign w:val="center"/>
          </w:tcPr>
          <w:p w14:paraId="04A9C4C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2"/>
                <w:szCs w:val="22"/>
                <w:highlight w:val="none"/>
                <w:shd w:val="clear" w:color="auto" w:fill="auto"/>
                <w:lang w:val="en-US" w:eastAsia="zh-CN"/>
              </w:rPr>
            </w:pPr>
            <w:r>
              <w:rPr>
                <w:rFonts w:hint="eastAsia" w:ascii="仿宋" w:hAnsi="仿宋" w:eastAsia="仿宋" w:cstheme="minorBidi"/>
                <w:snapToGrid/>
                <w:kern w:val="2"/>
                <w:sz w:val="32"/>
                <w:szCs w:val="32"/>
                <w:lang w:val="en-US" w:eastAsia="zh-CN" w:bidi="ar-SA"/>
              </w:rPr>
              <w:t>只</w:t>
            </w:r>
          </w:p>
        </w:tc>
        <w:tc>
          <w:tcPr>
            <w:tcW w:w="1594" w:type="dxa"/>
            <w:noWrap w:val="0"/>
            <w:vAlign w:val="center"/>
          </w:tcPr>
          <w:p w14:paraId="15F4F6D1">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kern w:val="0"/>
                <w:sz w:val="22"/>
                <w:szCs w:val="22"/>
                <w:highlight w:val="none"/>
                <w:shd w:val="clear" w:color="auto" w:fill="auto"/>
                <w:lang w:val="en-US" w:eastAsia="zh-CN"/>
              </w:rPr>
            </w:pPr>
            <w:r>
              <w:rPr>
                <w:rFonts w:hint="eastAsia" w:ascii="仿宋" w:hAnsi="仿宋" w:eastAsia="仿宋" w:cstheme="minorBidi"/>
                <w:snapToGrid/>
                <w:kern w:val="2"/>
                <w:sz w:val="32"/>
                <w:szCs w:val="32"/>
                <w:lang w:val="en-US" w:eastAsia="zh-CN" w:bidi="ar-SA"/>
              </w:rPr>
              <w:t>40</w:t>
            </w:r>
          </w:p>
        </w:tc>
      </w:tr>
    </w:tbl>
    <w:p w14:paraId="50441CF5">
      <w:pPr>
        <w:pageBreakBefore w:val="0"/>
        <w:shd w:val="clear"/>
        <w:bidi w:val="0"/>
        <w:spacing w:line="360" w:lineRule="auto"/>
        <w:jc w:val="both"/>
        <w:outlineLvl w:val="0"/>
        <w:rPr>
          <w:rFonts w:hint="eastAsia" w:asciiTheme="minorEastAsia" w:hAnsiTheme="minorEastAsia" w:eastAsiaTheme="minorEastAsia" w:cstheme="minorEastAsia"/>
          <w:b/>
          <w:bCs/>
          <w:color w:val="auto"/>
          <w:kern w:val="44"/>
          <w:sz w:val="32"/>
          <w:szCs w:val="32"/>
          <w:highlight w:val="none"/>
          <w:shd w:val="clear" w:color="auto" w:fill="auto"/>
          <w:lang w:val="en-US" w:eastAsia="zh-CN"/>
        </w:rPr>
      </w:pPr>
    </w:p>
    <w:p w14:paraId="202408AD">
      <w:pPr>
        <w:pageBreakBefore w:val="0"/>
        <w:shd w:val="clear"/>
        <w:bidi w:val="0"/>
        <w:spacing w:line="360" w:lineRule="auto"/>
        <w:jc w:val="center"/>
        <w:outlineLvl w:val="0"/>
        <w:rPr>
          <w:rFonts w:hint="eastAsia" w:asciiTheme="minorEastAsia" w:hAnsiTheme="minorEastAsia" w:eastAsiaTheme="minorEastAsia" w:cstheme="minorEastAsia"/>
          <w:b/>
          <w:bCs/>
          <w:color w:val="auto"/>
          <w:kern w:val="44"/>
          <w:sz w:val="32"/>
          <w:szCs w:val="32"/>
          <w:highlight w:val="none"/>
          <w:shd w:val="clear" w:color="auto" w:fill="auto"/>
        </w:rPr>
      </w:pPr>
      <w:r>
        <w:rPr>
          <w:rFonts w:hint="eastAsia" w:asciiTheme="minorEastAsia" w:hAnsiTheme="minorEastAsia" w:eastAsiaTheme="minorEastAsia" w:cstheme="minorEastAsia"/>
          <w:b/>
          <w:bCs/>
          <w:color w:val="auto"/>
          <w:kern w:val="44"/>
          <w:sz w:val="32"/>
          <w:szCs w:val="32"/>
          <w:highlight w:val="none"/>
          <w:shd w:val="clear" w:color="auto" w:fill="auto"/>
          <w:lang w:val="en-US" w:eastAsia="zh-CN"/>
        </w:rPr>
        <w:t>NB-IOT 燃气表</w:t>
      </w:r>
      <w:r>
        <w:rPr>
          <w:rFonts w:hint="eastAsia" w:asciiTheme="minorEastAsia" w:hAnsiTheme="minorEastAsia" w:eastAsiaTheme="minorEastAsia" w:cstheme="minorEastAsia"/>
          <w:b/>
          <w:bCs/>
          <w:color w:val="auto"/>
          <w:kern w:val="44"/>
          <w:sz w:val="32"/>
          <w:szCs w:val="32"/>
          <w:highlight w:val="none"/>
          <w:shd w:val="clear" w:color="auto" w:fill="auto"/>
        </w:rPr>
        <w:t>技术标准和要求</w:t>
      </w:r>
    </w:p>
    <w:p w14:paraId="3EAB704A">
      <w:pPr>
        <w:numPr>
          <w:ilvl w:val="0"/>
          <w:numId w:val="3"/>
        </w:numPr>
        <w:adjustRightInd w:val="0"/>
        <w:snapToGrid w:val="0"/>
        <w:spacing w:before="157" w:beforeLines="50" w:after="157" w:afterLines="50" w:line="56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范围</w:t>
      </w:r>
    </w:p>
    <w:p w14:paraId="1491D7C9">
      <w:pPr>
        <w:adjustRightInd w:val="0"/>
        <w:snapToGrid w:val="0"/>
        <w:spacing w:line="360" w:lineRule="auto"/>
        <w:ind w:firstLine="420" w:firstLineChars="200"/>
        <w:jc w:val="left"/>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本技术标准规定了用于采购基于NB-IoT技术构成的</w:t>
      </w:r>
      <w:r>
        <w:rPr>
          <w:rFonts w:hint="eastAsia" w:ascii="宋体" w:hAnsi="宋体" w:eastAsia="宋体" w:cs="宋体"/>
          <w:color w:val="auto"/>
          <w:kern w:val="0"/>
          <w:sz w:val="21"/>
          <w:szCs w:val="21"/>
          <w:highlight w:val="none"/>
          <w:shd w:val="clear" w:color="auto" w:fill="auto"/>
          <w:lang w:val="en-US" w:eastAsia="zh-CN"/>
        </w:rPr>
        <w:t>物联网</w:t>
      </w:r>
      <w:r>
        <w:rPr>
          <w:rFonts w:hint="eastAsia" w:ascii="宋体" w:hAnsi="宋体" w:eastAsia="宋体" w:cs="宋体"/>
          <w:color w:val="auto"/>
          <w:kern w:val="0"/>
          <w:sz w:val="21"/>
          <w:szCs w:val="21"/>
          <w:highlight w:val="none"/>
          <w:shd w:val="clear" w:color="auto" w:fill="auto"/>
        </w:rPr>
        <w:t>燃气表的技术标准，适用于</w:t>
      </w:r>
      <w:r>
        <w:rPr>
          <w:rFonts w:hint="eastAsia" w:ascii="宋体" w:hAnsi="宋体" w:eastAsia="宋体" w:cs="宋体"/>
          <w:color w:val="auto"/>
          <w:kern w:val="0"/>
          <w:sz w:val="21"/>
          <w:szCs w:val="21"/>
          <w:highlight w:val="none"/>
          <w:shd w:val="clear" w:color="auto" w:fill="auto"/>
          <w:lang w:val="en-US" w:eastAsia="zh-CN"/>
        </w:rPr>
        <w:t>绍兴柯桥中国轻纺城管道燃气有限公司</w:t>
      </w:r>
      <w:r>
        <w:rPr>
          <w:rFonts w:hint="eastAsia" w:ascii="宋体" w:hAnsi="宋体" w:eastAsia="宋体" w:cs="宋体"/>
          <w:color w:val="auto"/>
          <w:kern w:val="0"/>
          <w:sz w:val="21"/>
          <w:szCs w:val="21"/>
          <w:highlight w:val="none"/>
          <w:shd w:val="clear" w:color="auto" w:fill="auto"/>
        </w:rPr>
        <w:t>。</w:t>
      </w:r>
    </w:p>
    <w:p w14:paraId="7CC17EF9">
      <w:pPr>
        <w:numPr>
          <w:ilvl w:val="0"/>
          <w:numId w:val="3"/>
        </w:numPr>
        <w:adjustRightInd w:val="0"/>
        <w:snapToGrid w:val="0"/>
        <w:spacing w:before="157" w:beforeLines="50" w:after="157" w:afterLines="50" w:line="56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执行标准</w:t>
      </w:r>
    </w:p>
    <w:p w14:paraId="225EF8BD">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下列文件对于本文件的应用是必不可少的。凡是注日期的引用文件，仅注日期的版本适用于本文件。凡未注明日期的引用文件，其最新版本（包括所有的修改单）适用于本文件。</w:t>
      </w:r>
    </w:p>
    <w:p w14:paraId="5D8C63D9">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t>
      </w:r>
      <w:r>
        <w:rPr>
          <w:rFonts w:hint="eastAsia" w:ascii="宋体" w:hAnsi="宋体" w:eastAsia="宋体" w:cs="宋体"/>
          <w:color w:val="auto"/>
          <w:kern w:val="0"/>
          <w:sz w:val="21"/>
          <w:szCs w:val="21"/>
          <w:highlight w:val="none"/>
          <w:shd w:val="clear" w:color="auto" w:fill="auto"/>
        </w:rPr>
        <w:t>GB/T6968-20</w:t>
      </w:r>
      <w:r>
        <w:rPr>
          <w:rFonts w:hint="eastAsia" w:ascii="宋体" w:hAnsi="宋体" w:eastAsia="宋体" w:cs="宋体"/>
          <w:color w:val="auto"/>
          <w:kern w:val="0"/>
          <w:sz w:val="21"/>
          <w:szCs w:val="21"/>
          <w:highlight w:val="none"/>
          <w:shd w:val="clear" w:color="auto" w:fill="auto"/>
          <w:lang w:val="en-US" w:eastAsia="zh-CN"/>
        </w:rPr>
        <w:t>19</w:t>
      </w:r>
      <w:r>
        <w:rPr>
          <w:rFonts w:hint="eastAsia" w:ascii="宋体" w:hAnsi="宋体" w:eastAsia="宋体" w:cs="宋体"/>
          <w:color w:val="auto"/>
          <w:kern w:val="0"/>
          <w:sz w:val="21"/>
          <w:szCs w:val="21"/>
          <w:highlight w:val="none"/>
          <w:shd w:val="clear" w:color="auto" w:fill="auto"/>
        </w:rPr>
        <w:t>《膜式燃气表》</w:t>
      </w:r>
    </w:p>
    <w:p w14:paraId="29EECF6E">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JJG 577-2019《膜式燃气表》</w:t>
      </w:r>
    </w:p>
    <w:p w14:paraId="1B9AD2B4">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GB/T 2423.1  电工电子产品环境试验 第2部分：试验方法 试验A：低温</w:t>
      </w:r>
    </w:p>
    <w:p w14:paraId="0E60B1D4">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GB/T 2423.2  电工电子产品环境试验 第2部分：试验方法 试验B：高温</w:t>
      </w:r>
    </w:p>
    <w:p w14:paraId="4CCCA838">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GB/T 2423.3  电工电子产品环境试验 第2部分:试验方法 试验Cab:恒定湿热方法</w:t>
      </w:r>
    </w:p>
    <w:p w14:paraId="7CA18538">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GB/T 2423.17  电工电子产品环境试验 第2部分: 试验方法 试验Ka：盐雾</w:t>
      </w:r>
    </w:p>
    <w:p w14:paraId="7C2416B7">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GB/T 17626.2  电磁兼容 试验和测量技术 静电放电抗扰度试验</w:t>
      </w:r>
    </w:p>
    <w:p w14:paraId="3A5C6D9C">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GB/T 17626.3  电磁兼容 试验和测量技术 射频电磁场辐射抗扰度试验</w:t>
      </w:r>
    </w:p>
    <w:p w14:paraId="3A9BA435">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GB 3836.1  爆炸性气体环境用电气设备 第1部分：通用要求</w:t>
      </w:r>
    </w:p>
    <w:p w14:paraId="67E471CC">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GB 3836.4  爆炸性气体环境用电气设备 第4部分：本质安全型</w:t>
      </w:r>
    </w:p>
    <w:p w14:paraId="75D73CA3">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GB/T 4208  外壳防护等级(IP代码)</w:t>
      </w:r>
    </w:p>
    <w:p w14:paraId="1A018E14">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T/CGAS003-2017 民用智能燃气表通用技术要求</w:t>
      </w:r>
    </w:p>
    <w:p w14:paraId="6381EE85">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GB/T 22239-2019</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信息安全技术</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信息系统安全等级保护基本要求</w:t>
      </w:r>
    </w:p>
    <w:p w14:paraId="16426435">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TAF 面向窄带物联网（NB-IoT）的终端模组总体规范</w:t>
      </w:r>
    </w:p>
    <w:p w14:paraId="687CCF1C">
      <w:pPr>
        <w:widowControl/>
        <w:adjustRightInd w:val="0"/>
        <w:snapToGrid w:val="0"/>
        <w:spacing w:line="360" w:lineRule="auto"/>
        <w:ind w:left="0"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T/CGAS </w:t>
      </w:r>
      <w:r>
        <w:rPr>
          <w:rFonts w:hint="eastAsia" w:ascii="宋体" w:hAnsi="宋体" w:eastAsia="宋体" w:cs="宋体"/>
          <w:color w:val="auto"/>
          <w:kern w:val="0"/>
          <w:sz w:val="21"/>
          <w:szCs w:val="21"/>
          <w:highlight w:val="none"/>
          <w:shd w:val="clear" w:color="auto" w:fill="auto"/>
          <w:lang w:val="en-US" w:eastAsia="zh-CN" w:bidi="ar"/>
        </w:rPr>
        <w:t>S006-2019</w:t>
      </w:r>
      <w:r>
        <w:rPr>
          <w:rFonts w:hint="eastAsia" w:ascii="宋体" w:hAnsi="宋体" w:eastAsia="宋体" w:cs="宋体"/>
          <w:color w:val="auto"/>
          <w:kern w:val="0"/>
          <w:sz w:val="21"/>
          <w:szCs w:val="21"/>
          <w:highlight w:val="none"/>
          <w:shd w:val="clear" w:color="auto" w:fill="auto"/>
        </w:rPr>
        <w:t>基于窄带物联网（NB-IoT）技术的燃气智能抄表系统</w:t>
      </w:r>
    </w:p>
    <w:p w14:paraId="3B2286DA">
      <w:pPr>
        <w:numPr>
          <w:ilvl w:val="0"/>
          <w:numId w:val="3"/>
        </w:numPr>
        <w:adjustRightInd w:val="0"/>
        <w:snapToGrid w:val="0"/>
        <w:spacing w:before="157" w:beforeLines="50" w:after="157" w:afterLines="50" w:line="56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术语</w:t>
      </w:r>
    </w:p>
    <w:p w14:paraId="0C308483">
      <w:pPr>
        <w:numPr>
          <w:ilvl w:val="1"/>
          <w:numId w:val="3"/>
        </w:numPr>
        <w:adjustRightInd w:val="0"/>
        <w:snapToGrid w:val="0"/>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基表：</w:t>
      </w:r>
    </w:p>
    <w:p w14:paraId="492DCF0F">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膜式燃气表。</w:t>
      </w:r>
    </w:p>
    <w:p w14:paraId="0B011FC7">
      <w:pPr>
        <w:numPr>
          <w:ilvl w:val="1"/>
          <w:numId w:val="3"/>
        </w:numPr>
        <w:adjustRightInd w:val="0"/>
        <w:snapToGrid w:val="0"/>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智能燃气表</w:t>
      </w:r>
    </w:p>
    <w:p w14:paraId="5463C064">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由基表、微处理器、附加装置等组成，具有燃气计量、信息存储及处理、实时监测、自动控制、信息远程交互和安全管理等功能，实现智能业务的燃气计量器具。</w:t>
      </w:r>
    </w:p>
    <w:p w14:paraId="096CB469">
      <w:pPr>
        <w:numPr>
          <w:ilvl w:val="1"/>
          <w:numId w:val="3"/>
        </w:numPr>
        <w:adjustRightInd w:val="0"/>
        <w:snapToGrid w:val="0"/>
        <w:spacing w:before="157" w:beforeLines="50" w:after="157" w:afterLines="50" w:line="360" w:lineRule="auto"/>
        <w:ind w:left="567" w:hanging="567"/>
        <w:jc w:val="left"/>
        <w:rPr>
          <w:rFonts w:hint="eastAsia" w:ascii="宋体" w:hAnsi="宋体" w:eastAsia="宋体" w:cs="宋体"/>
          <w:color w:val="auto"/>
          <w:kern w:val="2"/>
          <w:sz w:val="24"/>
          <w:szCs w:val="24"/>
          <w:highlight w:val="none"/>
          <w:shd w:val="clear" w:color="auto" w:fill="auto"/>
        </w:rPr>
      </w:pPr>
      <w:r>
        <w:rPr>
          <w:rFonts w:hint="eastAsia" w:ascii="宋体" w:hAnsi="宋体" w:cs="宋体"/>
          <w:color w:val="auto"/>
          <w:kern w:val="2"/>
          <w:sz w:val="24"/>
          <w:szCs w:val="24"/>
          <w:highlight w:val="none"/>
          <w:shd w:val="clear" w:color="auto" w:fill="auto"/>
          <w:lang w:val="en-US" w:eastAsia="zh-CN"/>
        </w:rPr>
        <w:t xml:space="preserve"> </w:t>
      </w:r>
      <w:r>
        <w:rPr>
          <w:rFonts w:hint="eastAsia" w:ascii="宋体" w:hAnsi="宋体" w:eastAsia="宋体" w:cs="宋体"/>
          <w:color w:val="auto"/>
          <w:kern w:val="2"/>
          <w:sz w:val="24"/>
          <w:szCs w:val="24"/>
          <w:highlight w:val="none"/>
          <w:shd w:val="clear" w:color="auto" w:fill="auto"/>
        </w:rPr>
        <w:t>窄带物联网（NB-IoT）</w:t>
      </w:r>
    </w:p>
    <w:p w14:paraId="20C87DB3">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NB-IoT是基于3GPP演进的通用陆地无线接入（E-UTRA）技术，使用180KHz的载波传输带宽，支持低功耗设备在广域网的蜂窝数据连接。</w:t>
      </w:r>
    </w:p>
    <w:p w14:paraId="7B45DA58">
      <w:pPr>
        <w:numPr>
          <w:ilvl w:val="1"/>
          <w:numId w:val="3"/>
        </w:numPr>
        <w:adjustRightInd w:val="0"/>
        <w:snapToGrid w:val="0"/>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NB-IoT智能燃气表</w:t>
      </w:r>
    </w:p>
    <w:p w14:paraId="048C3BB2">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采用NB-IoT通信技术进行数据传输的且具有信号采集、存储功能并可进行数据交换的燃气表。</w:t>
      </w:r>
    </w:p>
    <w:p w14:paraId="55AA8308">
      <w:pPr>
        <w:numPr>
          <w:ilvl w:val="1"/>
          <w:numId w:val="3"/>
        </w:numPr>
        <w:adjustRightInd w:val="0"/>
        <w:snapToGrid w:val="0"/>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阀门控制</w:t>
      </w:r>
    </w:p>
    <w:p w14:paraId="051900C6">
      <w:pPr>
        <w:numPr>
          <w:ilvl w:val="0"/>
          <w:numId w:val="4"/>
        </w:numPr>
        <w:adjustRightInd w:val="0"/>
        <w:snapToGrid w:val="0"/>
        <w:spacing w:before="157" w:beforeLines="50" w:after="157" w:afterLines="50"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普通开关阀</w:t>
      </w:r>
    </w:p>
    <w:p w14:paraId="00C5A771">
      <w:pPr>
        <w:numPr>
          <w:ilvl w:val="0"/>
          <w:numId w:val="0"/>
        </w:numPr>
        <w:adjustRightInd w:val="0"/>
        <w:snapToGrid w:val="0"/>
        <w:spacing w:before="157" w:beforeLines="50" w:after="157" w:afterLines="50" w:line="300" w:lineRule="auto"/>
        <w:ind w:left="420" w:firstLine="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阀门关闭状态下可通过触发燃气表按键打开阀门。</w:t>
      </w:r>
    </w:p>
    <w:p w14:paraId="2B4DBE35">
      <w:pPr>
        <w:numPr>
          <w:ilvl w:val="0"/>
          <w:numId w:val="4"/>
        </w:numPr>
        <w:adjustRightInd w:val="0"/>
        <w:snapToGrid w:val="0"/>
        <w:spacing w:before="157" w:beforeLines="50" w:after="157" w:afterLines="50"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权限开关阀</w:t>
      </w:r>
    </w:p>
    <w:p w14:paraId="6B7A0869">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阀门关闭状态下只能通过远程授权获取开阀权限后，</w:t>
      </w:r>
      <w:r>
        <w:rPr>
          <w:rFonts w:hint="eastAsia" w:ascii="宋体" w:hAnsi="宋体" w:eastAsia="宋体" w:cs="宋体"/>
          <w:color w:val="auto"/>
          <w:kern w:val="0"/>
          <w:sz w:val="21"/>
          <w:szCs w:val="21"/>
          <w:highlight w:val="none"/>
          <w:shd w:val="clear" w:color="auto" w:fill="auto"/>
          <w:lang w:val="en-US" w:eastAsia="zh-CN"/>
        </w:rPr>
        <w:t>再</w:t>
      </w:r>
      <w:r>
        <w:rPr>
          <w:rFonts w:hint="eastAsia" w:ascii="宋体" w:hAnsi="宋体" w:eastAsia="宋体" w:cs="宋体"/>
          <w:color w:val="auto"/>
          <w:kern w:val="0"/>
          <w:sz w:val="21"/>
          <w:szCs w:val="21"/>
          <w:highlight w:val="none"/>
          <w:shd w:val="clear" w:color="auto" w:fill="auto"/>
        </w:rPr>
        <w:t>通过触发燃气表按键打开阀门。</w:t>
      </w:r>
    </w:p>
    <w:p w14:paraId="5CEF2D5D">
      <w:pPr>
        <w:numPr>
          <w:ilvl w:val="0"/>
          <w:numId w:val="3"/>
        </w:numPr>
        <w:adjustRightInd w:val="0"/>
        <w:snapToGrid w:val="0"/>
        <w:spacing w:before="157" w:beforeLines="50" w:after="157" w:afterLines="50" w:line="56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一般要求</w:t>
      </w:r>
    </w:p>
    <w:p w14:paraId="0A280C7A">
      <w:pPr>
        <w:numPr>
          <w:ilvl w:val="1"/>
          <w:numId w:val="3"/>
        </w:numPr>
        <w:adjustRightInd w:val="0"/>
        <w:snapToGrid w:val="0"/>
        <w:spacing w:line="360" w:lineRule="auto"/>
        <w:ind w:left="567" w:hanging="567" w:firstLineChars="0"/>
        <w:jc w:val="left"/>
        <w:rPr>
          <w:rFonts w:hint="eastAsia" w:ascii="宋体" w:hAnsi="宋体" w:eastAsia="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lang w:val="en-US" w:eastAsia="zh-CN"/>
        </w:rPr>
        <w:t xml:space="preserve"> </w:t>
      </w:r>
      <w:r>
        <w:rPr>
          <w:rFonts w:hint="eastAsia" w:ascii="宋体" w:hAnsi="宋体" w:eastAsia="宋体" w:cs="宋体"/>
          <w:color w:val="auto"/>
          <w:kern w:val="0"/>
          <w:sz w:val="24"/>
          <w:szCs w:val="24"/>
          <w:highlight w:val="none"/>
          <w:shd w:val="clear" w:color="auto" w:fill="auto"/>
        </w:rPr>
        <w:t>NB-IoT</w:t>
      </w:r>
      <w:r>
        <w:rPr>
          <w:rFonts w:hint="eastAsia" w:ascii="宋体" w:hAnsi="宋体" w:eastAsia="宋体" w:cs="宋体"/>
          <w:color w:val="auto"/>
          <w:kern w:val="0"/>
          <w:sz w:val="24"/>
          <w:szCs w:val="24"/>
          <w:highlight w:val="none"/>
          <w:shd w:val="clear" w:color="auto" w:fill="auto"/>
          <w:lang w:val="en-US" w:eastAsia="zh-CN"/>
        </w:rPr>
        <w:t>物联网</w:t>
      </w:r>
      <w:r>
        <w:rPr>
          <w:rFonts w:hint="eastAsia" w:ascii="宋体" w:hAnsi="宋体" w:eastAsia="宋体" w:cs="宋体"/>
          <w:color w:val="auto"/>
          <w:kern w:val="0"/>
          <w:sz w:val="24"/>
          <w:szCs w:val="24"/>
          <w:highlight w:val="none"/>
          <w:shd w:val="clear" w:color="auto" w:fill="auto"/>
        </w:rPr>
        <w:t>燃气表组成方式与使用寿命</w:t>
      </w:r>
    </w:p>
    <w:p w14:paraId="0DCEED29">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本技术要求规定采用在基表上增加电子模块的产品组装方式。</w:t>
      </w:r>
    </w:p>
    <w:p w14:paraId="2A838DC3">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组装后的NB-IoT</w:t>
      </w:r>
      <w:r>
        <w:rPr>
          <w:rFonts w:hint="eastAsia" w:ascii="宋体" w:hAnsi="宋体" w:eastAsia="宋体" w:cs="宋体"/>
          <w:color w:val="auto"/>
          <w:kern w:val="0"/>
          <w:sz w:val="21"/>
          <w:szCs w:val="21"/>
          <w:highlight w:val="none"/>
          <w:shd w:val="clear" w:color="auto" w:fill="auto"/>
          <w:lang w:val="en-US" w:eastAsia="zh-CN"/>
        </w:rPr>
        <w:t>物联网</w:t>
      </w:r>
      <w:r>
        <w:rPr>
          <w:rFonts w:hint="eastAsia" w:ascii="宋体" w:hAnsi="宋体" w:eastAsia="宋体" w:cs="宋体"/>
          <w:color w:val="auto"/>
          <w:kern w:val="0"/>
          <w:sz w:val="21"/>
          <w:szCs w:val="21"/>
          <w:highlight w:val="none"/>
          <w:shd w:val="clear" w:color="auto" w:fill="auto"/>
        </w:rPr>
        <w:t>燃气表的正常使用生命周期必须大于十年，且增加的电子模块使用寿命必须大于基表的使用寿命。</w:t>
      </w:r>
    </w:p>
    <w:p w14:paraId="3821D7B0">
      <w:pPr>
        <w:numPr>
          <w:ilvl w:val="1"/>
          <w:numId w:val="3"/>
        </w:numPr>
        <w:adjustRightInd w:val="0"/>
        <w:snapToGrid w:val="0"/>
        <w:spacing w:line="360" w:lineRule="auto"/>
        <w:ind w:left="567" w:hanging="567"/>
        <w:jc w:val="left"/>
        <w:rPr>
          <w:rFonts w:hint="eastAsia" w:ascii="宋体" w:hAnsi="宋体" w:eastAsia="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lang w:val="en-US" w:eastAsia="zh-CN"/>
        </w:rPr>
        <w:t xml:space="preserve"> </w:t>
      </w:r>
      <w:r>
        <w:rPr>
          <w:rFonts w:hint="eastAsia" w:ascii="宋体" w:hAnsi="宋体" w:eastAsia="宋体" w:cs="宋体"/>
          <w:color w:val="auto"/>
          <w:kern w:val="0"/>
          <w:sz w:val="24"/>
          <w:szCs w:val="24"/>
          <w:highlight w:val="none"/>
          <w:shd w:val="clear" w:color="auto" w:fill="auto"/>
        </w:rPr>
        <w:t>性能要求</w:t>
      </w:r>
      <w:r>
        <w:rPr>
          <w:rFonts w:hint="eastAsia" w:ascii="宋体" w:hAnsi="宋体" w:eastAsia="宋体" w:cs="宋体"/>
          <w:color w:val="auto"/>
          <w:kern w:val="0"/>
          <w:sz w:val="24"/>
          <w:szCs w:val="24"/>
          <w:highlight w:val="none"/>
          <w:shd w:val="clear" w:color="auto" w:fill="auto"/>
        </w:rPr>
        <w:tab/>
      </w:r>
    </w:p>
    <w:p w14:paraId="25D1513B">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燃气表的相关性能要求见表4-1：</w:t>
      </w:r>
    </w:p>
    <w:p w14:paraId="6D4F01A2">
      <w:pPr>
        <w:adjustRightInd w:val="0"/>
        <w:snapToGrid w:val="0"/>
        <w:spacing w:line="360" w:lineRule="auto"/>
        <w:ind w:firstLine="420" w:firstLineChars="20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燃气表性能要求</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表4-1</w:t>
      </w:r>
    </w:p>
    <w:tbl>
      <w:tblPr>
        <w:tblStyle w:val="16"/>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797"/>
        <w:gridCol w:w="1449"/>
        <w:gridCol w:w="1353"/>
        <w:gridCol w:w="1265"/>
        <w:gridCol w:w="1265"/>
      </w:tblGrid>
      <w:tr w14:paraId="29EB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267" w:type="dxa"/>
            <w:noWrap w:val="0"/>
            <w:vAlign w:val="center"/>
          </w:tcPr>
          <w:p w14:paraId="3AB27236">
            <w:pPr>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基表</w:t>
            </w:r>
          </w:p>
        </w:tc>
        <w:tc>
          <w:tcPr>
            <w:tcW w:w="1797" w:type="dxa"/>
            <w:noWrap w:val="0"/>
            <w:vAlign w:val="center"/>
          </w:tcPr>
          <w:p w14:paraId="313462B2">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单位</w:t>
            </w:r>
          </w:p>
        </w:tc>
        <w:tc>
          <w:tcPr>
            <w:tcW w:w="1449" w:type="dxa"/>
            <w:noWrap w:val="0"/>
            <w:vAlign w:val="center"/>
          </w:tcPr>
          <w:p w14:paraId="78E4A775">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G1.6</w:t>
            </w:r>
          </w:p>
        </w:tc>
        <w:tc>
          <w:tcPr>
            <w:tcW w:w="1353" w:type="dxa"/>
            <w:noWrap w:val="0"/>
            <w:vAlign w:val="center"/>
          </w:tcPr>
          <w:p w14:paraId="0C4F3ABA">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G2.5</w:t>
            </w:r>
          </w:p>
        </w:tc>
        <w:tc>
          <w:tcPr>
            <w:tcW w:w="1265" w:type="dxa"/>
            <w:noWrap w:val="0"/>
            <w:vAlign w:val="center"/>
          </w:tcPr>
          <w:p w14:paraId="560420B7">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G4</w:t>
            </w:r>
          </w:p>
        </w:tc>
        <w:tc>
          <w:tcPr>
            <w:tcW w:w="1265" w:type="dxa"/>
            <w:noWrap w:val="0"/>
            <w:vAlign w:val="center"/>
          </w:tcPr>
          <w:p w14:paraId="09493E05">
            <w:pPr>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G6</w:t>
            </w:r>
          </w:p>
        </w:tc>
      </w:tr>
      <w:tr w14:paraId="69A4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7" w:type="dxa"/>
            <w:noWrap w:val="0"/>
            <w:vAlign w:val="center"/>
          </w:tcPr>
          <w:p w14:paraId="26A659EB">
            <w:pPr>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公称流量</w:t>
            </w:r>
          </w:p>
        </w:tc>
        <w:tc>
          <w:tcPr>
            <w:tcW w:w="1797" w:type="dxa"/>
            <w:noWrap w:val="0"/>
            <w:vAlign w:val="center"/>
          </w:tcPr>
          <w:p w14:paraId="320A5194">
            <w:pPr>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m³/h</w:t>
            </w:r>
          </w:p>
        </w:tc>
        <w:tc>
          <w:tcPr>
            <w:tcW w:w="1449" w:type="dxa"/>
            <w:noWrap w:val="0"/>
            <w:vAlign w:val="center"/>
          </w:tcPr>
          <w:p w14:paraId="5A4FB9B5">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w:t>
            </w:r>
          </w:p>
        </w:tc>
        <w:tc>
          <w:tcPr>
            <w:tcW w:w="1353" w:type="dxa"/>
            <w:noWrap w:val="0"/>
            <w:vAlign w:val="center"/>
          </w:tcPr>
          <w:p w14:paraId="2F8D6C2A">
            <w:pPr>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2.5</w:t>
            </w:r>
          </w:p>
        </w:tc>
        <w:tc>
          <w:tcPr>
            <w:tcW w:w="1265" w:type="dxa"/>
            <w:noWrap w:val="0"/>
            <w:vAlign w:val="center"/>
          </w:tcPr>
          <w:p w14:paraId="2C050787">
            <w:pPr>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1265" w:type="dxa"/>
            <w:noWrap w:val="0"/>
            <w:vAlign w:val="center"/>
          </w:tcPr>
          <w:p w14:paraId="16276D14">
            <w:pPr>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w:t>
            </w:r>
          </w:p>
        </w:tc>
      </w:tr>
      <w:tr w14:paraId="5C30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267" w:type="dxa"/>
            <w:noWrap w:val="0"/>
            <w:vAlign w:val="center"/>
          </w:tcPr>
          <w:p w14:paraId="3AC8B8E7">
            <w:pPr>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最大流量</w:t>
            </w:r>
          </w:p>
        </w:tc>
        <w:tc>
          <w:tcPr>
            <w:tcW w:w="1797" w:type="dxa"/>
            <w:noWrap w:val="0"/>
            <w:vAlign w:val="center"/>
          </w:tcPr>
          <w:p w14:paraId="63FD5CD6">
            <w:pPr>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m³/h</w:t>
            </w:r>
          </w:p>
        </w:tc>
        <w:tc>
          <w:tcPr>
            <w:tcW w:w="1449" w:type="dxa"/>
            <w:noWrap w:val="0"/>
            <w:vAlign w:val="center"/>
          </w:tcPr>
          <w:p w14:paraId="235FDD73">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2.5</w:t>
            </w:r>
          </w:p>
        </w:tc>
        <w:tc>
          <w:tcPr>
            <w:tcW w:w="1353" w:type="dxa"/>
            <w:noWrap w:val="0"/>
            <w:vAlign w:val="center"/>
          </w:tcPr>
          <w:p w14:paraId="55A9C7CB">
            <w:pPr>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1265" w:type="dxa"/>
            <w:noWrap w:val="0"/>
            <w:vAlign w:val="center"/>
          </w:tcPr>
          <w:p w14:paraId="376336A5">
            <w:pPr>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1265" w:type="dxa"/>
            <w:noWrap w:val="0"/>
            <w:vAlign w:val="center"/>
          </w:tcPr>
          <w:p w14:paraId="06192183">
            <w:pPr>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10</w:t>
            </w:r>
          </w:p>
        </w:tc>
      </w:tr>
      <w:tr w14:paraId="6EBB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7" w:type="dxa"/>
            <w:noWrap w:val="0"/>
            <w:vAlign w:val="center"/>
          </w:tcPr>
          <w:p w14:paraId="30E19660">
            <w:pPr>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最小流量</w:t>
            </w:r>
          </w:p>
        </w:tc>
        <w:tc>
          <w:tcPr>
            <w:tcW w:w="1797" w:type="dxa"/>
            <w:noWrap w:val="0"/>
            <w:vAlign w:val="center"/>
          </w:tcPr>
          <w:p w14:paraId="2EA55BAF">
            <w:pPr>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m³/h</w:t>
            </w:r>
          </w:p>
        </w:tc>
        <w:tc>
          <w:tcPr>
            <w:tcW w:w="1449" w:type="dxa"/>
            <w:noWrap w:val="0"/>
            <w:vAlign w:val="center"/>
          </w:tcPr>
          <w:p w14:paraId="4DC0B294">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0.016</w:t>
            </w:r>
          </w:p>
        </w:tc>
        <w:tc>
          <w:tcPr>
            <w:tcW w:w="1353" w:type="dxa"/>
            <w:noWrap w:val="0"/>
            <w:vAlign w:val="center"/>
          </w:tcPr>
          <w:p w14:paraId="53AF1205">
            <w:pPr>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0.025</w:t>
            </w:r>
          </w:p>
        </w:tc>
        <w:tc>
          <w:tcPr>
            <w:tcW w:w="1265" w:type="dxa"/>
            <w:noWrap w:val="0"/>
            <w:vAlign w:val="center"/>
          </w:tcPr>
          <w:p w14:paraId="4AC58389">
            <w:pPr>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0.04</w:t>
            </w:r>
          </w:p>
        </w:tc>
        <w:tc>
          <w:tcPr>
            <w:tcW w:w="1265" w:type="dxa"/>
            <w:noWrap w:val="0"/>
            <w:vAlign w:val="center"/>
          </w:tcPr>
          <w:p w14:paraId="025937C6">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0.06</w:t>
            </w:r>
          </w:p>
        </w:tc>
      </w:tr>
      <w:tr w14:paraId="7E2F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1E513BE6">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计数器</w:t>
            </w:r>
          </w:p>
        </w:tc>
        <w:tc>
          <w:tcPr>
            <w:tcW w:w="1797" w:type="dxa"/>
            <w:noWrap w:val="0"/>
            <w:vAlign w:val="center"/>
          </w:tcPr>
          <w:p w14:paraId="05660643">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p>
        </w:tc>
        <w:tc>
          <w:tcPr>
            <w:tcW w:w="5332" w:type="dxa"/>
            <w:gridSpan w:val="4"/>
            <w:noWrap w:val="0"/>
            <w:vAlign w:val="center"/>
          </w:tcPr>
          <w:p w14:paraId="03900BF8">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五位</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小数点前有效位数</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，且出厂归零</w:t>
            </w:r>
          </w:p>
        </w:tc>
      </w:tr>
      <w:tr w14:paraId="7D5A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0DDE76BA">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表内阀门</w:t>
            </w:r>
          </w:p>
        </w:tc>
        <w:tc>
          <w:tcPr>
            <w:tcW w:w="1797" w:type="dxa"/>
            <w:noWrap w:val="0"/>
            <w:vAlign w:val="center"/>
          </w:tcPr>
          <w:p w14:paraId="7D23F203">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p>
        </w:tc>
        <w:tc>
          <w:tcPr>
            <w:tcW w:w="5332" w:type="dxa"/>
            <w:gridSpan w:val="4"/>
            <w:noWrap w:val="0"/>
            <w:vAlign w:val="center"/>
          </w:tcPr>
          <w:p w14:paraId="33F03D8C">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出厂默认开启</w:t>
            </w:r>
            <w:r>
              <w:rPr>
                <w:rFonts w:hint="eastAsia" w:ascii="宋体" w:hAnsi="宋体" w:eastAsia="宋体" w:cs="宋体"/>
                <w:color w:val="auto"/>
                <w:sz w:val="21"/>
                <w:szCs w:val="21"/>
                <w:highlight w:val="none"/>
                <w:shd w:val="clear" w:color="auto" w:fill="auto"/>
                <w:lang w:val="en-US" w:eastAsia="zh-CN"/>
              </w:rPr>
              <w:t xml:space="preserve"> </w:t>
            </w:r>
          </w:p>
        </w:tc>
      </w:tr>
      <w:tr w14:paraId="67F7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7" w:type="dxa"/>
            <w:noWrap w:val="0"/>
            <w:vAlign w:val="center"/>
          </w:tcPr>
          <w:p w14:paraId="78219440">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strike w:val="0"/>
                <w:color w:val="auto"/>
                <w:kern w:val="2"/>
                <w:sz w:val="21"/>
                <w:szCs w:val="21"/>
                <w:highlight w:val="none"/>
                <w:shd w:val="clear" w:color="auto" w:fill="auto"/>
                <w:lang w:val="en-US" w:eastAsia="zh-CN" w:bidi="ar-SA"/>
              </w:rPr>
            </w:pPr>
            <w:r>
              <w:rPr>
                <w:rFonts w:hint="eastAsia" w:ascii="宋体" w:hAnsi="宋体" w:eastAsia="宋体" w:cs="宋体"/>
                <w:strike w:val="0"/>
                <w:color w:val="auto"/>
                <w:sz w:val="21"/>
                <w:szCs w:val="21"/>
                <w:highlight w:val="none"/>
                <w:shd w:val="clear" w:color="auto" w:fill="auto"/>
              </w:rPr>
              <w:t>表具外壳</w:t>
            </w:r>
          </w:p>
        </w:tc>
        <w:tc>
          <w:tcPr>
            <w:tcW w:w="1797" w:type="dxa"/>
            <w:noWrap w:val="0"/>
            <w:vAlign w:val="center"/>
          </w:tcPr>
          <w:p w14:paraId="33C0BAD2">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strike w:val="0"/>
                <w:color w:val="auto"/>
                <w:kern w:val="2"/>
                <w:sz w:val="21"/>
                <w:szCs w:val="21"/>
                <w:highlight w:val="none"/>
                <w:shd w:val="clear" w:color="auto" w:fill="auto"/>
                <w:lang w:val="en-US" w:eastAsia="zh-CN" w:bidi="ar-SA"/>
              </w:rPr>
            </w:pPr>
          </w:p>
        </w:tc>
        <w:tc>
          <w:tcPr>
            <w:tcW w:w="5332" w:type="dxa"/>
            <w:gridSpan w:val="4"/>
            <w:noWrap w:val="0"/>
            <w:vAlign w:val="center"/>
          </w:tcPr>
          <w:p w14:paraId="6A4102BB">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strike w:val="0"/>
                <w:color w:val="auto"/>
                <w:sz w:val="21"/>
                <w:szCs w:val="21"/>
                <w:highlight w:val="none"/>
                <w:shd w:val="clear" w:color="auto" w:fill="auto"/>
              </w:rPr>
            </w:pPr>
            <w:r>
              <w:rPr>
                <w:rFonts w:hint="eastAsia" w:ascii="宋体" w:hAnsi="宋体" w:eastAsia="宋体" w:cs="宋体"/>
                <w:strike w:val="0"/>
                <w:color w:val="auto"/>
                <w:sz w:val="21"/>
                <w:szCs w:val="21"/>
                <w:highlight w:val="none"/>
                <w:shd w:val="clear" w:color="auto" w:fill="auto"/>
                <w:lang w:val="en-US" w:eastAsia="zh-CN"/>
              </w:rPr>
              <w:t>铝质一体  （G4和G6容许使用钢壳）</w:t>
            </w:r>
          </w:p>
        </w:tc>
      </w:tr>
      <w:tr w14:paraId="26F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5E1E3539">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表具进气口</w:t>
            </w:r>
            <w:r>
              <w:rPr>
                <w:rFonts w:hint="eastAsia" w:ascii="宋体" w:hAnsi="宋体" w:eastAsia="宋体" w:cs="宋体"/>
                <w:color w:val="auto"/>
                <w:sz w:val="21"/>
                <w:szCs w:val="21"/>
                <w:highlight w:val="none"/>
                <w:shd w:val="clear" w:color="auto" w:fill="auto"/>
                <w:lang w:val="en-US" w:eastAsia="zh-CN"/>
              </w:rPr>
              <w:t>标识</w:t>
            </w:r>
          </w:p>
        </w:tc>
        <w:tc>
          <w:tcPr>
            <w:tcW w:w="1797" w:type="dxa"/>
            <w:noWrap w:val="0"/>
            <w:vAlign w:val="center"/>
          </w:tcPr>
          <w:p w14:paraId="6C84A335">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p>
        </w:tc>
        <w:tc>
          <w:tcPr>
            <w:tcW w:w="5332" w:type="dxa"/>
            <w:gridSpan w:val="4"/>
            <w:noWrap w:val="0"/>
            <w:vAlign w:val="center"/>
          </w:tcPr>
          <w:p w14:paraId="2575F929">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表具要有明显进气口标识</w:t>
            </w:r>
          </w:p>
        </w:tc>
      </w:tr>
      <w:tr w14:paraId="5BCA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0A70E6C4">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strike w:val="0"/>
                <w:color w:val="auto"/>
                <w:kern w:val="2"/>
                <w:sz w:val="21"/>
                <w:szCs w:val="21"/>
                <w:highlight w:val="none"/>
                <w:shd w:val="clear" w:color="auto" w:fill="auto"/>
                <w:lang w:val="en-US" w:eastAsia="zh-CN" w:bidi="ar-SA"/>
              </w:rPr>
            </w:pPr>
            <w:r>
              <w:rPr>
                <w:rFonts w:hint="eastAsia" w:ascii="宋体" w:hAnsi="宋体" w:eastAsia="宋体" w:cs="宋体"/>
                <w:strike w:val="0"/>
                <w:color w:val="auto"/>
                <w:sz w:val="21"/>
                <w:szCs w:val="21"/>
                <w:highlight w:val="none"/>
                <w:shd w:val="clear" w:color="auto" w:fill="auto"/>
              </w:rPr>
              <w:t>表具进出气口材质</w:t>
            </w:r>
          </w:p>
        </w:tc>
        <w:tc>
          <w:tcPr>
            <w:tcW w:w="1797" w:type="dxa"/>
            <w:noWrap w:val="0"/>
            <w:vAlign w:val="center"/>
          </w:tcPr>
          <w:p w14:paraId="7BF3E219">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strike w:val="0"/>
                <w:color w:val="auto"/>
                <w:kern w:val="2"/>
                <w:sz w:val="21"/>
                <w:szCs w:val="21"/>
                <w:highlight w:val="none"/>
                <w:shd w:val="clear" w:color="auto" w:fill="auto"/>
                <w:lang w:val="en-US" w:eastAsia="zh-CN" w:bidi="ar-SA"/>
              </w:rPr>
            </w:pPr>
          </w:p>
        </w:tc>
        <w:tc>
          <w:tcPr>
            <w:tcW w:w="5332" w:type="dxa"/>
            <w:gridSpan w:val="4"/>
            <w:noWrap w:val="0"/>
            <w:vAlign w:val="center"/>
          </w:tcPr>
          <w:p w14:paraId="743EF91E">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strike w:val="0"/>
                <w:color w:val="auto"/>
                <w:sz w:val="21"/>
                <w:szCs w:val="21"/>
                <w:highlight w:val="none"/>
                <w:shd w:val="clear" w:color="auto" w:fill="auto"/>
              </w:rPr>
            </w:pPr>
            <w:r>
              <w:rPr>
                <w:rFonts w:hint="eastAsia" w:ascii="宋体" w:hAnsi="宋体" w:eastAsia="宋体" w:cs="宋体"/>
                <w:strike w:val="0"/>
                <w:color w:val="auto"/>
                <w:sz w:val="21"/>
                <w:szCs w:val="21"/>
                <w:highlight w:val="none"/>
                <w:shd w:val="clear" w:color="auto" w:fill="auto"/>
              </w:rPr>
              <w:t>螺纹接口</w:t>
            </w:r>
          </w:p>
        </w:tc>
      </w:tr>
      <w:tr w14:paraId="07E0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0EDC2CA6">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表内皮膜材质</w:t>
            </w:r>
          </w:p>
        </w:tc>
        <w:tc>
          <w:tcPr>
            <w:tcW w:w="1797" w:type="dxa"/>
            <w:noWrap w:val="0"/>
            <w:vAlign w:val="center"/>
          </w:tcPr>
          <w:p w14:paraId="0E973D9A">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p>
        </w:tc>
        <w:tc>
          <w:tcPr>
            <w:tcW w:w="5332" w:type="dxa"/>
            <w:gridSpan w:val="4"/>
            <w:noWrap w:val="0"/>
            <w:vAlign w:val="center"/>
          </w:tcPr>
          <w:p w14:paraId="3557A4BA">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橡胶硫化后生产</w:t>
            </w:r>
          </w:p>
        </w:tc>
      </w:tr>
      <w:tr w14:paraId="2454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63D92D42">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表具内皮膜</w:t>
            </w:r>
          </w:p>
        </w:tc>
        <w:tc>
          <w:tcPr>
            <w:tcW w:w="1797" w:type="dxa"/>
            <w:noWrap w:val="0"/>
            <w:vAlign w:val="center"/>
          </w:tcPr>
          <w:p w14:paraId="7CCA4F7A">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p>
        </w:tc>
        <w:tc>
          <w:tcPr>
            <w:tcW w:w="5332" w:type="dxa"/>
            <w:gridSpan w:val="4"/>
            <w:noWrap w:val="0"/>
            <w:vAlign w:val="center"/>
          </w:tcPr>
          <w:p w14:paraId="3080CC9C">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四腔</w:t>
            </w:r>
          </w:p>
        </w:tc>
      </w:tr>
      <w:tr w14:paraId="220E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67" w:type="dxa"/>
            <w:noWrap w:val="0"/>
            <w:vAlign w:val="center"/>
          </w:tcPr>
          <w:p w14:paraId="4AE224DF">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防拆装置</w:t>
            </w:r>
          </w:p>
        </w:tc>
        <w:tc>
          <w:tcPr>
            <w:tcW w:w="1797" w:type="dxa"/>
            <w:noWrap w:val="0"/>
            <w:vAlign w:val="center"/>
          </w:tcPr>
          <w:p w14:paraId="7396DE44">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p>
        </w:tc>
        <w:tc>
          <w:tcPr>
            <w:tcW w:w="5332" w:type="dxa"/>
            <w:gridSpan w:val="4"/>
            <w:noWrap w:val="0"/>
            <w:vAlign w:val="center"/>
          </w:tcPr>
          <w:p w14:paraId="48BCF829">
            <w:pPr>
              <w:keepNext w:val="0"/>
              <w:keepLines w:val="0"/>
              <w:pageBreakBefore w:val="0"/>
              <w:widowControl w:val="0"/>
              <w:tabs>
                <w:tab w:val="left" w:pos="1536"/>
              </w:tabs>
              <w:kinsoku/>
              <w:wordWrap/>
              <w:overflowPunct/>
              <w:topLinePunct w:val="0"/>
              <w:autoSpaceDE/>
              <w:autoSpaceDN/>
              <w:bidi w:val="0"/>
              <w:spacing w:line="300" w:lineRule="exact"/>
              <w:jc w:val="center"/>
              <w:rPr>
                <w:rFonts w:hint="default"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rPr>
              <w:t>表具本身必须具备防拆贴、防拆</w:t>
            </w:r>
            <w:r>
              <w:rPr>
                <w:rFonts w:hint="eastAsia" w:ascii="宋体" w:hAnsi="宋体" w:eastAsia="宋体" w:cs="宋体"/>
                <w:color w:val="auto"/>
                <w:sz w:val="21"/>
                <w:szCs w:val="21"/>
                <w:highlight w:val="none"/>
                <w:shd w:val="clear" w:color="auto" w:fill="auto"/>
                <w:lang w:val="en-US" w:eastAsia="zh-CN"/>
              </w:rPr>
              <w:t>螺丝</w:t>
            </w:r>
            <w:r>
              <w:rPr>
                <w:rFonts w:hint="eastAsia" w:ascii="宋体" w:hAnsi="宋体" w:eastAsia="宋体" w:cs="宋体"/>
                <w:color w:val="auto"/>
                <w:sz w:val="21"/>
                <w:szCs w:val="21"/>
                <w:highlight w:val="none"/>
                <w:shd w:val="clear" w:color="auto" w:fill="auto"/>
              </w:rPr>
              <w:t>或者其他防拆</w:t>
            </w:r>
            <w:r>
              <w:rPr>
                <w:rFonts w:hint="eastAsia" w:ascii="宋体" w:hAnsi="宋体" w:eastAsia="宋体" w:cs="宋体"/>
                <w:color w:val="auto"/>
                <w:sz w:val="21"/>
                <w:szCs w:val="21"/>
                <w:highlight w:val="none"/>
                <w:shd w:val="clear" w:color="auto" w:fill="auto"/>
                <w:lang w:val="en-US" w:eastAsia="zh-CN"/>
              </w:rPr>
              <w:t>措施</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表具防拆措施</w:t>
            </w:r>
            <w:r>
              <w:rPr>
                <w:rFonts w:hint="eastAsia" w:ascii="宋体" w:hAnsi="宋体" w:eastAsia="宋体" w:cs="宋体"/>
                <w:color w:val="auto"/>
                <w:sz w:val="21"/>
                <w:szCs w:val="21"/>
                <w:highlight w:val="none"/>
                <w:shd w:val="clear" w:color="auto" w:fill="auto"/>
                <w:lang w:val="en-US" w:eastAsia="zh-CN"/>
              </w:rPr>
              <w:t>需不少于两种</w:t>
            </w:r>
          </w:p>
          <w:p w14:paraId="2FE50391">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结构设计便于更换电池</w:t>
            </w:r>
            <w:r>
              <w:rPr>
                <w:rFonts w:hint="eastAsia" w:ascii="宋体" w:hAnsi="宋体" w:eastAsia="宋体" w:cs="宋体"/>
                <w:color w:val="auto"/>
                <w:sz w:val="21"/>
                <w:szCs w:val="21"/>
                <w:highlight w:val="none"/>
                <w:shd w:val="clear" w:color="auto" w:fill="auto"/>
                <w:lang w:eastAsia="zh-CN"/>
              </w:rPr>
              <w:t>）</w:t>
            </w:r>
          </w:p>
        </w:tc>
      </w:tr>
      <w:tr w14:paraId="5546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0C247975">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防逆流装置</w:t>
            </w:r>
          </w:p>
        </w:tc>
        <w:tc>
          <w:tcPr>
            <w:tcW w:w="1797" w:type="dxa"/>
            <w:noWrap w:val="0"/>
            <w:vAlign w:val="center"/>
          </w:tcPr>
          <w:p w14:paraId="4BB0E026">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p>
        </w:tc>
        <w:tc>
          <w:tcPr>
            <w:tcW w:w="5332" w:type="dxa"/>
            <w:gridSpan w:val="4"/>
            <w:noWrap w:val="0"/>
            <w:vAlign w:val="center"/>
          </w:tcPr>
          <w:p w14:paraId="20861C98">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逆向流量不应大于0.0</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q</w:t>
            </w:r>
            <w:r>
              <w:rPr>
                <w:rFonts w:hint="eastAsia" w:ascii="宋体" w:hAnsi="宋体" w:eastAsia="宋体" w:cs="宋体"/>
                <w:color w:val="auto"/>
                <w:sz w:val="21"/>
                <w:szCs w:val="21"/>
                <w:highlight w:val="none"/>
                <w:shd w:val="clear" w:color="auto" w:fill="auto"/>
                <w:lang w:val="en-US" w:eastAsia="zh-CN"/>
              </w:rPr>
              <w:t>max</w:t>
            </w:r>
            <w:r>
              <w:rPr>
                <w:rFonts w:hint="eastAsia" w:ascii="宋体" w:hAnsi="宋体" w:eastAsia="宋体" w:cs="宋体"/>
                <w:color w:val="auto"/>
                <w:sz w:val="21"/>
                <w:szCs w:val="21"/>
                <w:highlight w:val="none"/>
                <w:shd w:val="clear" w:color="auto" w:fill="auto"/>
              </w:rPr>
              <w:t>。</w:t>
            </w:r>
          </w:p>
          <w:p w14:paraId="3087B5EB">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如qmax为4</w:t>
            </w:r>
            <w:r>
              <w:rPr>
                <w:rFonts w:hint="eastAsia" w:ascii="宋体" w:hAnsi="宋体" w:eastAsia="宋体" w:cs="宋体"/>
                <w:color w:val="auto"/>
                <w:sz w:val="21"/>
                <w:szCs w:val="21"/>
                <w:highlight w:val="none"/>
                <w:shd w:val="clear" w:color="auto" w:fill="auto"/>
              </w:rPr>
              <w:t>m³/h</w:t>
            </w:r>
            <w:r>
              <w:rPr>
                <w:rFonts w:hint="eastAsia" w:ascii="宋体" w:hAnsi="宋体" w:eastAsia="宋体" w:cs="宋体"/>
                <w:color w:val="auto"/>
                <w:sz w:val="21"/>
                <w:szCs w:val="21"/>
                <w:highlight w:val="none"/>
                <w:shd w:val="clear" w:color="auto" w:fill="auto"/>
                <w:lang w:val="en-US" w:eastAsia="zh-CN"/>
              </w:rPr>
              <w:t>燃气表，逆向流量不应大于0.12</w:t>
            </w:r>
            <w:r>
              <w:rPr>
                <w:rFonts w:hint="eastAsia" w:ascii="宋体" w:hAnsi="宋体" w:eastAsia="宋体" w:cs="宋体"/>
                <w:color w:val="auto"/>
                <w:sz w:val="21"/>
                <w:szCs w:val="21"/>
                <w:highlight w:val="none"/>
                <w:shd w:val="clear" w:color="auto" w:fill="auto"/>
              </w:rPr>
              <w:t>m³</w:t>
            </w:r>
            <w:r>
              <w:rPr>
                <w:rFonts w:hint="eastAsia" w:ascii="宋体" w:hAnsi="宋体" w:eastAsia="宋体" w:cs="宋体"/>
                <w:color w:val="auto"/>
                <w:sz w:val="21"/>
                <w:szCs w:val="21"/>
                <w:highlight w:val="none"/>
                <w:shd w:val="clear" w:color="auto" w:fill="auto"/>
                <w:lang w:val="en-US" w:eastAsia="zh-CN"/>
              </w:rPr>
              <w:t>/h。</w:t>
            </w:r>
          </w:p>
        </w:tc>
      </w:tr>
      <w:tr w14:paraId="4241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39F8C422">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表具内部电路板潮防尘</w:t>
            </w:r>
          </w:p>
        </w:tc>
        <w:tc>
          <w:tcPr>
            <w:tcW w:w="1797" w:type="dxa"/>
            <w:noWrap w:val="0"/>
            <w:vAlign w:val="center"/>
          </w:tcPr>
          <w:p w14:paraId="194D96E2">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p>
        </w:tc>
        <w:tc>
          <w:tcPr>
            <w:tcW w:w="5332" w:type="dxa"/>
            <w:gridSpan w:val="4"/>
            <w:noWrap w:val="0"/>
            <w:vAlign w:val="center"/>
          </w:tcPr>
          <w:p w14:paraId="7E6FAC3C">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采用灌胶密封，或比之更高层次、更先进的密封措施，防潮防尘等级达到超过IP65</w:t>
            </w:r>
          </w:p>
        </w:tc>
      </w:tr>
      <w:tr w14:paraId="0E9B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3519BBCF">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准确度等级</w:t>
            </w:r>
          </w:p>
        </w:tc>
        <w:tc>
          <w:tcPr>
            <w:tcW w:w="1797" w:type="dxa"/>
            <w:noWrap w:val="0"/>
            <w:vAlign w:val="center"/>
          </w:tcPr>
          <w:p w14:paraId="319753E9">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级</w:t>
            </w:r>
          </w:p>
        </w:tc>
        <w:tc>
          <w:tcPr>
            <w:tcW w:w="5332" w:type="dxa"/>
            <w:gridSpan w:val="4"/>
            <w:noWrap w:val="0"/>
            <w:vAlign w:val="center"/>
          </w:tcPr>
          <w:p w14:paraId="277A0A7C">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w:t>
            </w:r>
          </w:p>
        </w:tc>
      </w:tr>
      <w:tr w14:paraId="495F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3065B1B5">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最大累计量</w:t>
            </w:r>
          </w:p>
        </w:tc>
        <w:tc>
          <w:tcPr>
            <w:tcW w:w="1797" w:type="dxa"/>
            <w:noWrap w:val="0"/>
            <w:vAlign w:val="center"/>
          </w:tcPr>
          <w:p w14:paraId="4AA8D4E2">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m³</w:t>
            </w:r>
          </w:p>
        </w:tc>
        <w:tc>
          <w:tcPr>
            <w:tcW w:w="5332" w:type="dxa"/>
            <w:gridSpan w:val="4"/>
            <w:noWrap w:val="0"/>
            <w:vAlign w:val="center"/>
          </w:tcPr>
          <w:p w14:paraId="629CABB0">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99999.999（超过量程后变为0）</w:t>
            </w:r>
          </w:p>
        </w:tc>
      </w:tr>
      <w:tr w14:paraId="3038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7" w:type="dxa"/>
            <w:noWrap w:val="0"/>
            <w:vAlign w:val="center"/>
          </w:tcPr>
          <w:p w14:paraId="1E2A9248">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最大工作压力</w:t>
            </w:r>
          </w:p>
        </w:tc>
        <w:tc>
          <w:tcPr>
            <w:tcW w:w="1797" w:type="dxa"/>
            <w:noWrap w:val="0"/>
            <w:vAlign w:val="center"/>
          </w:tcPr>
          <w:p w14:paraId="26F7BD49">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kPa</w:t>
            </w:r>
          </w:p>
        </w:tc>
        <w:tc>
          <w:tcPr>
            <w:tcW w:w="5332" w:type="dxa"/>
            <w:gridSpan w:val="4"/>
            <w:noWrap w:val="0"/>
            <w:vAlign w:val="center"/>
          </w:tcPr>
          <w:p w14:paraId="37BA00F8">
            <w:pPr>
              <w:tabs>
                <w:tab w:val="left" w:pos="1536"/>
              </w:tabs>
              <w:spacing w:line="300" w:lineRule="exact"/>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eastAsia="zh-CN"/>
              </w:rPr>
              <w:t>1</w:t>
            </w:r>
            <w:r>
              <w:rPr>
                <w:rFonts w:hint="eastAsia" w:ascii="宋体" w:hAnsi="宋体" w:eastAsia="宋体" w:cs="宋体"/>
                <w:color w:val="auto"/>
                <w:sz w:val="21"/>
                <w:szCs w:val="21"/>
                <w:highlight w:val="none"/>
                <w:shd w:val="clear" w:color="auto" w:fill="auto"/>
                <w:lang w:val="en-US" w:eastAsia="zh-CN"/>
              </w:rPr>
              <w:t>0</w:t>
            </w:r>
          </w:p>
        </w:tc>
      </w:tr>
      <w:tr w14:paraId="0291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63E519E3">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总压力损失</w:t>
            </w:r>
          </w:p>
        </w:tc>
        <w:tc>
          <w:tcPr>
            <w:tcW w:w="1797" w:type="dxa"/>
            <w:noWrap w:val="0"/>
            <w:vAlign w:val="center"/>
          </w:tcPr>
          <w:p w14:paraId="69BEA1B2">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Pa</w:t>
            </w:r>
          </w:p>
        </w:tc>
        <w:tc>
          <w:tcPr>
            <w:tcW w:w="5332" w:type="dxa"/>
            <w:gridSpan w:val="4"/>
            <w:noWrap w:val="0"/>
            <w:vAlign w:val="center"/>
          </w:tcPr>
          <w:p w14:paraId="21856D87">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≤250</w:t>
            </w:r>
          </w:p>
        </w:tc>
      </w:tr>
      <w:tr w14:paraId="1A51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456BECA4">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密封性</w:t>
            </w:r>
          </w:p>
        </w:tc>
        <w:tc>
          <w:tcPr>
            <w:tcW w:w="1797" w:type="dxa"/>
            <w:noWrap w:val="0"/>
            <w:vAlign w:val="center"/>
          </w:tcPr>
          <w:p w14:paraId="65F81603">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kPa</w:t>
            </w:r>
          </w:p>
        </w:tc>
        <w:tc>
          <w:tcPr>
            <w:tcW w:w="5332" w:type="dxa"/>
            <w:gridSpan w:val="4"/>
            <w:noWrap w:val="0"/>
            <w:vAlign w:val="center"/>
          </w:tcPr>
          <w:p w14:paraId="7F4B1C35">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输入 </w:t>
            </w:r>
            <w:r>
              <w:rPr>
                <w:rFonts w:hint="eastAsia" w:ascii="宋体" w:hAnsi="宋体" w:eastAsia="宋体" w:cs="宋体"/>
                <w:color w:val="auto"/>
                <w:sz w:val="21"/>
                <w:szCs w:val="21"/>
                <w:highlight w:val="none"/>
                <w:shd w:val="clear" w:color="auto" w:fill="auto"/>
                <w:lang w:val="en-US" w:eastAsia="zh-CN"/>
              </w:rPr>
              <w:t>15</w:t>
            </w:r>
            <w:r>
              <w:rPr>
                <w:rFonts w:hint="eastAsia" w:ascii="宋体" w:hAnsi="宋体" w:eastAsia="宋体" w:cs="宋体"/>
                <w:color w:val="auto"/>
                <w:sz w:val="21"/>
                <w:szCs w:val="21"/>
                <w:highlight w:val="none"/>
                <w:shd w:val="clear" w:color="auto" w:fill="auto"/>
              </w:rPr>
              <w:t>Kpa 气压，表不得漏气</w:t>
            </w:r>
          </w:p>
        </w:tc>
      </w:tr>
      <w:tr w14:paraId="3024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6B9A0EF8">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防爆标准</w:t>
            </w:r>
          </w:p>
        </w:tc>
        <w:tc>
          <w:tcPr>
            <w:tcW w:w="1797" w:type="dxa"/>
            <w:noWrap w:val="0"/>
            <w:vAlign w:val="center"/>
          </w:tcPr>
          <w:p w14:paraId="77E62771">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2FA2D768">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EXib IIBT3 Gb</w:t>
            </w:r>
          </w:p>
        </w:tc>
      </w:tr>
      <w:tr w14:paraId="765E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267" w:type="dxa"/>
            <w:noWrap w:val="0"/>
            <w:vAlign w:val="center"/>
          </w:tcPr>
          <w:p w14:paraId="2F87A719">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防护等级</w:t>
            </w:r>
          </w:p>
        </w:tc>
        <w:tc>
          <w:tcPr>
            <w:tcW w:w="1797" w:type="dxa"/>
            <w:noWrap w:val="0"/>
            <w:vAlign w:val="center"/>
          </w:tcPr>
          <w:p w14:paraId="7E78387E">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29B5C5B3">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IP65</w:t>
            </w:r>
          </w:p>
        </w:tc>
      </w:tr>
      <w:tr w14:paraId="4AE7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72D0E852">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环境温度</w:t>
            </w:r>
          </w:p>
        </w:tc>
        <w:tc>
          <w:tcPr>
            <w:tcW w:w="1797" w:type="dxa"/>
            <w:noWrap w:val="0"/>
            <w:vAlign w:val="center"/>
          </w:tcPr>
          <w:p w14:paraId="663B1DE4">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5332" w:type="dxa"/>
            <w:gridSpan w:val="4"/>
            <w:noWrap w:val="0"/>
            <w:vAlign w:val="center"/>
          </w:tcPr>
          <w:p w14:paraId="3EF932D0">
            <w:pPr>
              <w:tabs>
                <w:tab w:val="left" w:pos="1536"/>
              </w:tabs>
              <w:spacing w:line="300" w:lineRule="exact"/>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-10～+</w:t>
            </w:r>
            <w:r>
              <w:rPr>
                <w:rFonts w:hint="eastAsia" w:ascii="宋体" w:hAnsi="宋体" w:eastAsia="宋体" w:cs="宋体"/>
                <w:color w:val="auto"/>
                <w:sz w:val="21"/>
                <w:szCs w:val="21"/>
                <w:highlight w:val="none"/>
                <w:shd w:val="clear" w:color="auto" w:fill="auto"/>
                <w:lang w:val="en-US" w:eastAsia="zh-CN"/>
              </w:rPr>
              <w:t>50</w:t>
            </w:r>
          </w:p>
        </w:tc>
      </w:tr>
      <w:tr w14:paraId="288B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67" w:type="dxa"/>
            <w:noWrap w:val="0"/>
            <w:vAlign w:val="center"/>
          </w:tcPr>
          <w:p w14:paraId="68C847D8">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环境湿度</w:t>
            </w:r>
          </w:p>
        </w:tc>
        <w:tc>
          <w:tcPr>
            <w:tcW w:w="1797" w:type="dxa"/>
            <w:noWrap w:val="0"/>
            <w:vAlign w:val="center"/>
          </w:tcPr>
          <w:p w14:paraId="10F3413C">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%RH</w:t>
            </w:r>
          </w:p>
        </w:tc>
        <w:tc>
          <w:tcPr>
            <w:tcW w:w="5332" w:type="dxa"/>
            <w:gridSpan w:val="4"/>
            <w:noWrap w:val="0"/>
            <w:vAlign w:val="center"/>
          </w:tcPr>
          <w:p w14:paraId="055F49BD">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≤93%RH</w:t>
            </w:r>
          </w:p>
        </w:tc>
      </w:tr>
      <w:tr w14:paraId="780B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136339C4">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介质条件</w:t>
            </w:r>
          </w:p>
        </w:tc>
        <w:tc>
          <w:tcPr>
            <w:tcW w:w="1797" w:type="dxa"/>
            <w:noWrap w:val="0"/>
            <w:vAlign w:val="center"/>
          </w:tcPr>
          <w:p w14:paraId="6E837D4C">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570BB3D1">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各类燃气、空气、无腐蚀性气体</w:t>
            </w:r>
          </w:p>
        </w:tc>
      </w:tr>
      <w:tr w14:paraId="3E01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03D6EB50">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供电方式</w:t>
            </w:r>
          </w:p>
        </w:tc>
        <w:tc>
          <w:tcPr>
            <w:tcW w:w="1797" w:type="dxa"/>
            <w:noWrap w:val="0"/>
            <w:vAlign w:val="center"/>
          </w:tcPr>
          <w:p w14:paraId="1E58ACBA">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29F06C13">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strike/>
                <w:color w:val="auto"/>
                <w:sz w:val="21"/>
                <w:szCs w:val="21"/>
                <w:highlight w:val="none"/>
                <w:shd w:val="clear" w:color="auto" w:fill="auto"/>
              </w:rPr>
              <w:t>碱性电池或</w:t>
            </w:r>
            <w:r>
              <w:rPr>
                <w:rFonts w:hint="eastAsia" w:ascii="宋体" w:hAnsi="宋体" w:eastAsia="宋体" w:cs="宋体"/>
                <w:color w:val="auto"/>
                <w:sz w:val="21"/>
                <w:szCs w:val="21"/>
                <w:highlight w:val="none"/>
                <w:shd w:val="clear" w:color="auto" w:fill="auto"/>
              </w:rPr>
              <w:t>锂电池</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响应标书要求</w:t>
            </w:r>
            <w:r>
              <w:rPr>
                <w:rFonts w:hint="eastAsia" w:ascii="宋体" w:hAnsi="宋体" w:eastAsia="宋体" w:cs="宋体"/>
                <w:color w:val="auto"/>
                <w:sz w:val="21"/>
                <w:szCs w:val="21"/>
                <w:highlight w:val="none"/>
                <w:shd w:val="clear" w:color="auto" w:fill="auto"/>
                <w:lang w:eastAsia="zh-CN"/>
              </w:rPr>
              <w:t>）</w:t>
            </w:r>
          </w:p>
        </w:tc>
      </w:tr>
      <w:tr w14:paraId="1E96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restart"/>
            <w:noWrap w:val="0"/>
            <w:vAlign w:val="center"/>
          </w:tcPr>
          <w:p w14:paraId="7B246B8B">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工作电压</w:t>
            </w:r>
          </w:p>
        </w:tc>
        <w:tc>
          <w:tcPr>
            <w:tcW w:w="1797" w:type="dxa"/>
            <w:noWrap w:val="0"/>
            <w:vAlign w:val="center"/>
          </w:tcPr>
          <w:p w14:paraId="6BFB0527">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V</w:t>
            </w:r>
          </w:p>
        </w:tc>
        <w:tc>
          <w:tcPr>
            <w:tcW w:w="5332" w:type="dxa"/>
            <w:gridSpan w:val="4"/>
            <w:noWrap w:val="0"/>
            <w:vAlign w:val="center"/>
          </w:tcPr>
          <w:p w14:paraId="2C80B477">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strike/>
                <w:color w:val="auto"/>
                <w:sz w:val="21"/>
                <w:szCs w:val="21"/>
                <w:highlight w:val="none"/>
                <w:shd w:val="clear" w:color="auto" w:fill="auto"/>
              </w:rPr>
              <w:t>≤DC 6.</w:t>
            </w:r>
            <w:r>
              <w:rPr>
                <w:rFonts w:hint="eastAsia" w:ascii="宋体" w:hAnsi="宋体" w:eastAsia="宋体" w:cs="宋体"/>
                <w:strike/>
                <w:color w:val="auto"/>
                <w:sz w:val="21"/>
                <w:szCs w:val="21"/>
                <w:highlight w:val="none"/>
                <w:shd w:val="clear" w:color="auto" w:fill="auto"/>
                <w:lang w:val="en-US" w:eastAsia="zh-CN"/>
              </w:rPr>
              <w:t>4</w:t>
            </w:r>
            <w:r>
              <w:rPr>
                <w:rFonts w:hint="eastAsia" w:ascii="宋体" w:hAnsi="宋体" w:eastAsia="宋体" w:cs="宋体"/>
                <w:strike/>
                <w:color w:val="auto"/>
                <w:sz w:val="21"/>
                <w:szCs w:val="21"/>
                <w:highlight w:val="none"/>
                <w:shd w:val="clear" w:color="auto" w:fill="auto"/>
              </w:rPr>
              <w:t>V 碱性电池</w:t>
            </w:r>
          </w:p>
        </w:tc>
      </w:tr>
      <w:tr w14:paraId="62B0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vMerge w:val="continue"/>
            <w:noWrap w:val="0"/>
            <w:vAlign w:val="center"/>
          </w:tcPr>
          <w:p w14:paraId="6A1FBBAA">
            <w:pPr>
              <w:tabs>
                <w:tab w:val="left" w:pos="1536"/>
              </w:tabs>
              <w:spacing w:line="300" w:lineRule="exact"/>
              <w:jc w:val="center"/>
              <w:rPr>
                <w:rFonts w:hint="eastAsia" w:ascii="宋体" w:hAnsi="宋体" w:eastAsia="宋体" w:cs="宋体"/>
                <w:color w:val="auto"/>
                <w:sz w:val="21"/>
                <w:szCs w:val="21"/>
                <w:highlight w:val="none"/>
                <w:shd w:val="clear" w:color="auto" w:fill="auto"/>
              </w:rPr>
            </w:pPr>
          </w:p>
        </w:tc>
        <w:tc>
          <w:tcPr>
            <w:tcW w:w="1797" w:type="dxa"/>
            <w:noWrap w:val="0"/>
            <w:vAlign w:val="center"/>
          </w:tcPr>
          <w:p w14:paraId="63BE7AA4">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V</w:t>
            </w:r>
          </w:p>
        </w:tc>
        <w:tc>
          <w:tcPr>
            <w:tcW w:w="5332" w:type="dxa"/>
            <w:gridSpan w:val="4"/>
            <w:noWrap w:val="0"/>
            <w:vAlign w:val="center"/>
          </w:tcPr>
          <w:p w14:paraId="2E3E9A6D">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≤DC 3.</w:t>
            </w:r>
            <w:r>
              <w:rPr>
                <w:rFonts w:hint="eastAsia" w:ascii="宋体" w:hAnsi="宋体" w:eastAsia="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rPr>
              <w:t>V 锂电池</w:t>
            </w:r>
          </w:p>
        </w:tc>
      </w:tr>
      <w:tr w14:paraId="0743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58B16336">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采样方式</w:t>
            </w:r>
          </w:p>
        </w:tc>
        <w:tc>
          <w:tcPr>
            <w:tcW w:w="1797" w:type="dxa"/>
            <w:noWrap w:val="0"/>
            <w:vAlign w:val="center"/>
          </w:tcPr>
          <w:p w14:paraId="691850CE">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35E4D38A">
            <w:pPr>
              <w:tabs>
                <w:tab w:val="left" w:pos="1536"/>
              </w:tabs>
              <w:spacing w:line="300" w:lineRule="exact"/>
              <w:jc w:val="cente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霍尔</w:t>
            </w:r>
            <w:r>
              <w:rPr>
                <w:rFonts w:hint="eastAsia" w:ascii="宋体" w:hAnsi="宋体" w:eastAsia="宋体" w:cs="宋体"/>
                <w:color w:val="auto"/>
                <w:sz w:val="21"/>
                <w:szCs w:val="21"/>
                <w:highlight w:val="none"/>
                <w:shd w:val="clear" w:color="auto" w:fill="auto"/>
              </w:rPr>
              <w:t>、光电取样</w:t>
            </w:r>
          </w:p>
        </w:tc>
      </w:tr>
      <w:tr w14:paraId="0BF6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68175DD6">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显示方式</w:t>
            </w:r>
          </w:p>
        </w:tc>
        <w:tc>
          <w:tcPr>
            <w:tcW w:w="1797" w:type="dxa"/>
            <w:noWrap w:val="0"/>
            <w:vAlign w:val="center"/>
          </w:tcPr>
          <w:p w14:paraId="4AC8CF43">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13F5A9C4">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机械显示和液晶显示</w:t>
            </w:r>
          </w:p>
        </w:tc>
      </w:tr>
      <w:tr w14:paraId="1942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47FDF0DA">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阀门控制</w:t>
            </w:r>
          </w:p>
        </w:tc>
        <w:tc>
          <w:tcPr>
            <w:tcW w:w="1797" w:type="dxa"/>
            <w:noWrap w:val="0"/>
            <w:vAlign w:val="center"/>
          </w:tcPr>
          <w:p w14:paraId="6FA3EC45">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10E1E08C">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支持远程阀控，可实现不同权限阀门控制，包括普通关阀、权限关阀</w:t>
            </w:r>
          </w:p>
        </w:tc>
      </w:tr>
      <w:tr w14:paraId="0507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7AC605B9">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阀门可靠性</w:t>
            </w:r>
          </w:p>
        </w:tc>
        <w:tc>
          <w:tcPr>
            <w:tcW w:w="1797" w:type="dxa"/>
            <w:noWrap w:val="0"/>
            <w:vAlign w:val="center"/>
          </w:tcPr>
          <w:p w14:paraId="0A3BD6ED">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09BD117A">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连续开关次数不小于10000次</w:t>
            </w:r>
          </w:p>
        </w:tc>
      </w:tr>
      <w:tr w14:paraId="5451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27A9A623">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关阀时间</w:t>
            </w:r>
          </w:p>
        </w:tc>
        <w:tc>
          <w:tcPr>
            <w:tcW w:w="1797" w:type="dxa"/>
            <w:noWrap w:val="0"/>
            <w:vAlign w:val="center"/>
          </w:tcPr>
          <w:p w14:paraId="2277CEF5">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S</w:t>
            </w:r>
          </w:p>
        </w:tc>
        <w:tc>
          <w:tcPr>
            <w:tcW w:w="5332" w:type="dxa"/>
            <w:gridSpan w:val="4"/>
            <w:noWrap w:val="0"/>
            <w:vAlign w:val="center"/>
          </w:tcPr>
          <w:p w14:paraId="5456FAD8">
            <w:pPr>
              <w:tabs>
                <w:tab w:val="left" w:pos="1536"/>
              </w:tabs>
              <w:spacing w:line="300" w:lineRule="exact"/>
              <w:jc w:val="cente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w:t>
            </w:r>
          </w:p>
        </w:tc>
      </w:tr>
      <w:tr w14:paraId="70BD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5280E9C6">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阀门控制电流</w:t>
            </w:r>
          </w:p>
        </w:tc>
        <w:tc>
          <w:tcPr>
            <w:tcW w:w="1797" w:type="dxa"/>
            <w:noWrap w:val="0"/>
            <w:vAlign w:val="center"/>
          </w:tcPr>
          <w:p w14:paraId="6D6EA7E5">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mA</w:t>
            </w:r>
          </w:p>
        </w:tc>
        <w:tc>
          <w:tcPr>
            <w:tcW w:w="5332" w:type="dxa"/>
            <w:gridSpan w:val="4"/>
            <w:noWrap w:val="0"/>
            <w:vAlign w:val="center"/>
          </w:tcPr>
          <w:p w14:paraId="5950D4D2">
            <w:pPr>
              <w:keepNext w:val="0"/>
              <w:keepLines w:val="0"/>
              <w:pageBreakBefore w:val="0"/>
              <w:widowControl w:val="0"/>
              <w:tabs>
                <w:tab w:val="left" w:pos="1536"/>
              </w:tabs>
              <w:kinsoku/>
              <w:wordWrap/>
              <w:overflowPunct/>
              <w:topLinePunct w:val="0"/>
              <w:autoSpaceDE/>
              <w:autoSpaceDN/>
              <w:bidi w:val="0"/>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＜80</w:t>
            </w:r>
            <w:r>
              <w:rPr>
                <w:rFonts w:hint="eastAsia" w:ascii="宋体" w:hAnsi="宋体" w:eastAsia="宋体" w:cs="宋体"/>
                <w:color w:val="auto"/>
                <w:sz w:val="21"/>
                <w:szCs w:val="21"/>
                <w:highlight w:val="none"/>
                <w:shd w:val="clear" w:color="auto" w:fill="auto"/>
                <w:lang w:val="en-US" w:eastAsia="zh-CN"/>
              </w:rPr>
              <w:t xml:space="preserve"> </w:t>
            </w:r>
          </w:p>
        </w:tc>
      </w:tr>
      <w:tr w14:paraId="4929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267" w:type="dxa"/>
            <w:noWrap w:val="0"/>
            <w:vAlign w:val="center"/>
          </w:tcPr>
          <w:p w14:paraId="43A13DBE">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电池使用年限</w:t>
            </w:r>
          </w:p>
        </w:tc>
        <w:tc>
          <w:tcPr>
            <w:tcW w:w="1797" w:type="dxa"/>
            <w:noWrap w:val="0"/>
            <w:vAlign w:val="center"/>
          </w:tcPr>
          <w:p w14:paraId="1A50F221">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63C0E984">
            <w:pPr>
              <w:keepNext w:val="0"/>
              <w:keepLines w:val="0"/>
              <w:widowControl w:val="0"/>
              <w:suppressLineNumbers w:val="0"/>
              <w:tabs>
                <w:tab w:val="left" w:pos="1536"/>
              </w:tabs>
              <w:spacing w:line="300" w:lineRule="exact"/>
              <w:jc w:val="center"/>
              <w:rPr>
                <w:rFonts w:hint="eastAsia" w:ascii="宋体" w:hAnsi="宋体" w:eastAsia="宋体" w:cs="宋体"/>
                <w:strike/>
                <w:color w:val="auto"/>
                <w:sz w:val="21"/>
                <w:szCs w:val="21"/>
                <w:highlight w:val="none"/>
                <w:shd w:val="clear" w:color="auto" w:fill="auto"/>
              </w:rPr>
            </w:pPr>
            <w:r>
              <w:rPr>
                <w:rFonts w:hint="eastAsia" w:ascii="宋体" w:hAnsi="宋体" w:eastAsia="宋体" w:cs="宋体"/>
                <w:strike/>
                <w:color w:val="auto"/>
                <w:kern w:val="2"/>
                <w:sz w:val="21"/>
                <w:szCs w:val="21"/>
                <w:highlight w:val="none"/>
                <w:shd w:val="clear" w:color="auto" w:fill="auto"/>
                <w:lang w:val="en-US" w:eastAsia="zh-CN" w:bidi="ar"/>
              </w:rPr>
              <w:t xml:space="preserve">碱性电池：4 节 5 号，使用寿命≥1.5 年 </w:t>
            </w:r>
          </w:p>
          <w:p w14:paraId="4637CD19">
            <w:pPr>
              <w:widowControl w:val="0"/>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单节</w:t>
            </w:r>
            <w:r>
              <w:rPr>
                <w:rFonts w:hint="eastAsia" w:ascii="宋体" w:hAnsi="宋体" w:eastAsia="宋体" w:cs="宋体"/>
                <w:color w:val="auto"/>
                <w:sz w:val="21"/>
                <w:szCs w:val="21"/>
                <w:highlight w:val="none"/>
                <w:shd w:val="clear" w:color="auto" w:fill="auto"/>
              </w:rPr>
              <w:t>锂电池，使用寿命≥1</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年</w:t>
            </w:r>
          </w:p>
          <w:p w14:paraId="74DF7B86">
            <w:pPr>
              <w:widowControl w:val="0"/>
              <w:tabs>
                <w:tab w:val="left" w:pos="1536"/>
              </w:tabs>
              <w:spacing w:line="300" w:lineRule="exact"/>
              <w:jc w:val="cente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电池容量不小于19Ah</w:t>
            </w:r>
            <w:r>
              <w:rPr>
                <w:rFonts w:hint="eastAsia" w:ascii="宋体" w:hAnsi="宋体" w:eastAsia="宋体" w:cs="宋体"/>
                <w:color w:val="auto"/>
                <w:sz w:val="21"/>
                <w:szCs w:val="21"/>
                <w:highlight w:val="none"/>
                <w:shd w:val="clear" w:color="auto" w:fill="auto"/>
                <w:lang w:eastAsia="zh-CN"/>
              </w:rPr>
              <w:t>）</w:t>
            </w:r>
          </w:p>
        </w:tc>
      </w:tr>
      <w:tr w14:paraId="5DD5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267" w:type="dxa"/>
            <w:noWrap w:val="0"/>
            <w:vAlign w:val="center"/>
          </w:tcPr>
          <w:p w14:paraId="7E55674F">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时钟误差</w:t>
            </w:r>
          </w:p>
        </w:tc>
        <w:tc>
          <w:tcPr>
            <w:tcW w:w="1797" w:type="dxa"/>
            <w:noWrap w:val="0"/>
            <w:vAlign w:val="center"/>
          </w:tcPr>
          <w:p w14:paraId="4F6F842A">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s/天</w:t>
            </w:r>
          </w:p>
        </w:tc>
        <w:tc>
          <w:tcPr>
            <w:tcW w:w="5332" w:type="dxa"/>
            <w:gridSpan w:val="4"/>
            <w:noWrap w:val="0"/>
            <w:vAlign w:val="center"/>
          </w:tcPr>
          <w:p w14:paraId="30720DBF">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r>
      <w:tr w14:paraId="5B41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47AE41EB">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通讯方式</w:t>
            </w:r>
          </w:p>
        </w:tc>
        <w:tc>
          <w:tcPr>
            <w:tcW w:w="1797" w:type="dxa"/>
            <w:noWrap w:val="0"/>
            <w:vAlign w:val="center"/>
          </w:tcPr>
          <w:p w14:paraId="3382A6AF">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6F56205B">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NB-IoT</w:t>
            </w:r>
            <w:r>
              <w:rPr>
                <w:rFonts w:hint="eastAsia" w:ascii="宋体" w:hAnsi="宋体" w:eastAsia="宋体" w:cs="宋体"/>
                <w:b w:val="0"/>
                <w:color w:val="auto"/>
                <w:sz w:val="21"/>
                <w:szCs w:val="21"/>
                <w:highlight w:val="none"/>
                <w:shd w:val="clear" w:color="auto" w:fill="auto"/>
              </w:rPr>
              <w:t xml:space="preserve"> </w:t>
            </w:r>
          </w:p>
        </w:tc>
      </w:tr>
      <w:tr w14:paraId="2DAC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50E8CA67">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一次抄读成功率</w:t>
            </w:r>
          </w:p>
        </w:tc>
        <w:tc>
          <w:tcPr>
            <w:tcW w:w="1797" w:type="dxa"/>
            <w:noWrap w:val="0"/>
            <w:vAlign w:val="center"/>
          </w:tcPr>
          <w:p w14:paraId="6A55543D">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7BC046D6">
            <w:pPr>
              <w:tabs>
                <w:tab w:val="left" w:pos="1536"/>
              </w:tabs>
              <w:spacing w:line="300" w:lineRule="exact"/>
              <w:jc w:val="center"/>
              <w:rPr>
                <w:rFonts w:hint="eastAsia" w:ascii="宋体" w:hAnsi="宋体" w:eastAsia="宋体" w:cs="宋体"/>
                <w:color w:val="auto"/>
                <w:sz w:val="21"/>
                <w:szCs w:val="21"/>
                <w:highlight w:val="none"/>
                <w:shd w:val="clear" w:color="auto" w:fill="auto"/>
              </w:rPr>
            </w:pPr>
            <w:bookmarkStart w:id="0" w:name="OLE_LINK1"/>
            <w:r>
              <w:rPr>
                <w:rFonts w:hint="eastAsia" w:ascii="宋体" w:hAnsi="宋体" w:eastAsia="宋体" w:cs="宋体"/>
                <w:color w:val="auto"/>
                <w:sz w:val="21"/>
                <w:szCs w:val="21"/>
                <w:highlight w:val="none"/>
                <w:shd w:val="clear" w:color="auto" w:fill="auto"/>
              </w:rPr>
              <w:t>≥99%</w:t>
            </w:r>
            <w:bookmarkEnd w:id="0"/>
          </w:p>
        </w:tc>
      </w:tr>
      <w:tr w14:paraId="4367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3430B009">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数据抄读准确率</w:t>
            </w:r>
          </w:p>
        </w:tc>
        <w:tc>
          <w:tcPr>
            <w:tcW w:w="1797" w:type="dxa"/>
            <w:noWrap w:val="0"/>
            <w:vAlign w:val="center"/>
          </w:tcPr>
          <w:p w14:paraId="59344D8F">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1C3439B4">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≥99.9%</w:t>
            </w:r>
          </w:p>
        </w:tc>
      </w:tr>
      <w:tr w14:paraId="33AC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4F70D00D">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整机使用寿命</w:t>
            </w:r>
          </w:p>
        </w:tc>
        <w:tc>
          <w:tcPr>
            <w:tcW w:w="1797" w:type="dxa"/>
            <w:noWrap w:val="0"/>
            <w:vAlign w:val="center"/>
          </w:tcPr>
          <w:p w14:paraId="63F2EE3A">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0C4791A5">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＞10年</w:t>
            </w:r>
          </w:p>
        </w:tc>
      </w:tr>
      <w:tr w14:paraId="3A2A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131F2634">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数据采集记录频率</w:t>
            </w:r>
          </w:p>
        </w:tc>
        <w:tc>
          <w:tcPr>
            <w:tcW w:w="1797" w:type="dxa"/>
            <w:noWrap w:val="0"/>
            <w:vAlign w:val="center"/>
          </w:tcPr>
          <w:p w14:paraId="30D8AD60">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38515501">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默认</w:t>
            </w:r>
            <w:r>
              <w:rPr>
                <w:rFonts w:hint="eastAsia" w:ascii="宋体" w:hAnsi="宋体" w:eastAsia="宋体" w:cs="宋体"/>
                <w:color w:val="auto"/>
                <w:sz w:val="21"/>
                <w:szCs w:val="21"/>
                <w:highlight w:val="none"/>
                <w:shd w:val="clear" w:color="auto" w:fill="auto"/>
              </w:rPr>
              <w:t>1次/每小时</w:t>
            </w:r>
          </w:p>
        </w:tc>
      </w:tr>
      <w:tr w14:paraId="4A91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center"/>
          </w:tcPr>
          <w:p w14:paraId="020152A3">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数据上传频率</w:t>
            </w:r>
          </w:p>
        </w:tc>
        <w:tc>
          <w:tcPr>
            <w:tcW w:w="1797" w:type="dxa"/>
            <w:noWrap w:val="0"/>
            <w:vAlign w:val="center"/>
          </w:tcPr>
          <w:p w14:paraId="122DD934">
            <w:pPr>
              <w:tabs>
                <w:tab w:val="left" w:pos="1536"/>
              </w:tabs>
              <w:spacing w:line="300" w:lineRule="exact"/>
              <w:jc w:val="center"/>
              <w:rPr>
                <w:rFonts w:hint="eastAsia" w:ascii="宋体" w:hAnsi="宋体" w:eastAsia="宋体" w:cs="宋体"/>
                <w:b w:val="0"/>
                <w:color w:val="auto"/>
                <w:sz w:val="21"/>
                <w:szCs w:val="21"/>
                <w:highlight w:val="none"/>
                <w:shd w:val="clear" w:color="auto" w:fill="auto"/>
              </w:rPr>
            </w:pPr>
          </w:p>
        </w:tc>
        <w:tc>
          <w:tcPr>
            <w:tcW w:w="5332" w:type="dxa"/>
            <w:gridSpan w:val="4"/>
            <w:noWrap w:val="0"/>
            <w:vAlign w:val="center"/>
          </w:tcPr>
          <w:p w14:paraId="3DB86A5F">
            <w:pPr>
              <w:tabs>
                <w:tab w:val="left" w:pos="1536"/>
              </w:tabs>
              <w:spacing w:line="3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1次/天（每天、间隔天数、每月几号可设）</w:t>
            </w:r>
          </w:p>
        </w:tc>
      </w:tr>
    </w:tbl>
    <w:p w14:paraId="31A3387A">
      <w:pPr>
        <w:pStyle w:val="26"/>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line="300" w:lineRule="auto"/>
        <w:ind w:left="0" w:firstLine="0" w:firstLineChars="0"/>
        <w:jc w:val="left"/>
        <w:textAlignment w:val="baseline"/>
        <w:rPr>
          <w:rFonts w:hint="eastAsia" w:ascii="宋体" w:hAnsi="宋体" w:eastAsia="宋体" w:cs="宋体"/>
          <w:color w:val="auto"/>
          <w:kern w:val="0"/>
          <w:sz w:val="21"/>
          <w:szCs w:val="21"/>
          <w:highlight w:val="none"/>
          <w:shd w:val="clear" w:color="auto" w:fill="auto"/>
        </w:rPr>
      </w:pPr>
    </w:p>
    <w:p w14:paraId="71131446">
      <w:pPr>
        <w:numPr>
          <w:ilvl w:val="1"/>
          <w:numId w:val="3"/>
        </w:numPr>
        <w:spacing w:line="360" w:lineRule="auto"/>
        <w:ind w:left="567" w:hanging="567"/>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cs="宋体"/>
          <w:color w:val="auto"/>
          <w:kern w:val="0"/>
          <w:sz w:val="24"/>
          <w:szCs w:val="24"/>
          <w:highlight w:val="none"/>
          <w:shd w:val="clear" w:color="auto" w:fill="auto"/>
          <w:lang w:val="en-US" w:eastAsia="zh-CN"/>
        </w:rPr>
        <w:t xml:space="preserve"> </w:t>
      </w:r>
      <w:r>
        <w:rPr>
          <w:rFonts w:hint="eastAsia" w:ascii="宋体" w:hAnsi="宋体" w:eastAsia="宋体" w:cs="宋体"/>
          <w:color w:val="auto"/>
          <w:kern w:val="0"/>
          <w:sz w:val="24"/>
          <w:szCs w:val="24"/>
          <w:highlight w:val="none"/>
          <w:shd w:val="clear" w:color="auto" w:fill="auto"/>
        </w:rPr>
        <w:t>公司对NB表个性化设置要求详见</w:t>
      </w:r>
      <w:r>
        <w:rPr>
          <w:rFonts w:hint="eastAsia" w:ascii="宋体" w:hAnsi="宋体" w:eastAsia="宋体" w:cs="宋体"/>
          <w:color w:val="auto"/>
          <w:kern w:val="0"/>
          <w:sz w:val="24"/>
          <w:szCs w:val="24"/>
          <w:highlight w:val="none"/>
          <w:shd w:val="clear" w:color="auto" w:fill="auto"/>
          <w:lang w:val="en-US" w:eastAsia="zh-CN"/>
        </w:rPr>
        <w:t xml:space="preserve"> </w:t>
      </w:r>
      <w:r>
        <w:rPr>
          <w:rFonts w:hint="eastAsia" w:ascii="宋体" w:hAnsi="宋体" w:eastAsia="宋体" w:cs="宋体"/>
          <w:color w:val="auto"/>
          <w:kern w:val="0"/>
          <w:sz w:val="24"/>
          <w:szCs w:val="24"/>
          <w:highlight w:val="none"/>
          <w:shd w:val="clear" w:color="auto" w:fill="auto"/>
        </w:rPr>
        <w:t>表</w:t>
      </w:r>
      <w:r>
        <w:rPr>
          <w:rFonts w:hint="eastAsia" w:ascii="宋体" w:hAnsi="宋体" w:eastAsia="宋体" w:cs="宋体"/>
          <w:color w:val="auto"/>
          <w:kern w:val="0"/>
          <w:sz w:val="24"/>
          <w:szCs w:val="24"/>
          <w:highlight w:val="none"/>
          <w:shd w:val="clear" w:color="auto" w:fill="auto"/>
          <w:lang w:val="en-US" w:eastAsia="zh-CN"/>
        </w:rPr>
        <w:t>4-2</w:t>
      </w:r>
    </w:p>
    <w:p w14:paraId="1CC653F2">
      <w:pPr>
        <w:adjustRightInd w:val="0"/>
        <w:snapToGrid w:val="0"/>
        <w:spacing w:line="360" w:lineRule="auto"/>
        <w:ind w:firstLine="420" w:firstLineChars="20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表</w:t>
      </w:r>
      <w:r>
        <w:rPr>
          <w:rFonts w:hint="eastAsia" w:ascii="宋体" w:hAnsi="宋体" w:eastAsia="宋体" w:cs="宋体"/>
          <w:color w:val="auto"/>
          <w:kern w:val="0"/>
          <w:sz w:val="21"/>
          <w:szCs w:val="21"/>
          <w:highlight w:val="none"/>
          <w:shd w:val="clear" w:color="auto" w:fill="auto"/>
          <w:lang w:val="en-US" w:eastAsia="zh-CN"/>
        </w:rPr>
        <w:t xml:space="preserve">4-2 </w:t>
      </w:r>
      <w:r>
        <w:rPr>
          <w:rFonts w:hint="eastAsia" w:ascii="宋体" w:hAnsi="宋体" w:eastAsia="宋体" w:cs="宋体"/>
          <w:color w:val="auto"/>
          <w:kern w:val="0"/>
          <w:sz w:val="21"/>
          <w:szCs w:val="21"/>
          <w:highlight w:val="none"/>
          <w:shd w:val="clear" w:color="auto" w:fill="auto"/>
        </w:rPr>
        <w:t>NB表个性化设置要求</w:t>
      </w:r>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14"/>
        <w:gridCol w:w="6689"/>
      </w:tblGrid>
      <w:tr w14:paraId="6D1F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15" w:type="dxa"/>
            <w:vMerge w:val="restart"/>
            <w:noWrap w:val="0"/>
            <w:vAlign w:val="center"/>
          </w:tcPr>
          <w:p w14:paraId="71FA3D40">
            <w:pPr>
              <w:keepNext w:val="0"/>
              <w:keepLines w:val="0"/>
              <w:pageBreakBefore w:val="0"/>
              <w:widowControl w:val="0"/>
              <w:tabs>
                <w:tab w:val="left" w:pos="1536"/>
              </w:tabs>
              <w:kinsoku/>
              <w:wordWrap/>
              <w:overflowPunct/>
              <w:topLinePunct w:val="0"/>
              <w:autoSpaceDE/>
              <w:autoSpaceDN/>
              <w:bidi w:val="0"/>
              <w:spacing w:line="30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714" w:type="dxa"/>
            <w:vMerge w:val="restart"/>
            <w:noWrap w:val="0"/>
            <w:vAlign w:val="center"/>
          </w:tcPr>
          <w:p w14:paraId="06FF451B">
            <w:pPr>
              <w:keepNext w:val="0"/>
              <w:keepLines w:val="0"/>
              <w:pageBreakBefore w:val="0"/>
              <w:widowControl w:val="0"/>
              <w:tabs>
                <w:tab w:val="left" w:pos="1536"/>
              </w:tabs>
              <w:kinsoku/>
              <w:wordWrap/>
              <w:overflowPunct/>
              <w:topLinePunct w:val="0"/>
              <w:autoSpaceDE/>
              <w:autoSpaceDN/>
              <w:bidi w:val="0"/>
              <w:spacing w:line="30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个性化设置功能</w:t>
            </w:r>
          </w:p>
        </w:tc>
        <w:tc>
          <w:tcPr>
            <w:tcW w:w="6689" w:type="dxa"/>
            <w:noWrap w:val="0"/>
            <w:vAlign w:val="center"/>
          </w:tcPr>
          <w:p w14:paraId="1BD096CD">
            <w:pPr>
              <w:keepNext w:val="0"/>
              <w:keepLines w:val="0"/>
              <w:pageBreakBefore w:val="0"/>
              <w:widowControl w:val="0"/>
              <w:tabs>
                <w:tab w:val="left" w:pos="1536"/>
              </w:tabs>
              <w:kinsoku/>
              <w:wordWrap/>
              <w:overflowPunct/>
              <w:topLinePunct w:val="0"/>
              <w:autoSpaceDE/>
              <w:autoSpaceDN/>
              <w:bidi w:val="0"/>
              <w:spacing w:line="30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功能要求</w:t>
            </w:r>
          </w:p>
        </w:tc>
      </w:tr>
      <w:tr w14:paraId="3268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15" w:type="dxa"/>
            <w:vMerge w:val="continue"/>
            <w:noWrap w:val="0"/>
            <w:vAlign w:val="center"/>
          </w:tcPr>
          <w:p w14:paraId="7E437049">
            <w:pPr>
              <w:keepNext w:val="0"/>
              <w:keepLines w:val="0"/>
              <w:pageBreakBefore w:val="0"/>
              <w:widowControl w:val="0"/>
              <w:tabs>
                <w:tab w:val="left" w:pos="1536"/>
              </w:tabs>
              <w:kinsoku/>
              <w:wordWrap/>
              <w:overflowPunct/>
              <w:topLinePunct w:val="0"/>
              <w:autoSpaceDE/>
              <w:autoSpaceDN/>
              <w:bidi w:val="0"/>
              <w:spacing w:line="300" w:lineRule="auto"/>
              <w:jc w:val="center"/>
              <w:rPr>
                <w:rFonts w:hint="eastAsia" w:ascii="宋体" w:hAnsi="宋体" w:eastAsia="宋体" w:cs="宋体"/>
                <w:color w:val="auto"/>
                <w:sz w:val="21"/>
                <w:szCs w:val="21"/>
                <w:highlight w:val="none"/>
                <w:shd w:val="clear" w:color="auto" w:fill="auto"/>
              </w:rPr>
            </w:pPr>
          </w:p>
        </w:tc>
        <w:tc>
          <w:tcPr>
            <w:tcW w:w="1714" w:type="dxa"/>
            <w:vMerge w:val="continue"/>
            <w:noWrap w:val="0"/>
            <w:vAlign w:val="center"/>
          </w:tcPr>
          <w:p w14:paraId="2F11CFF5">
            <w:pPr>
              <w:keepNext w:val="0"/>
              <w:keepLines w:val="0"/>
              <w:pageBreakBefore w:val="0"/>
              <w:widowControl w:val="0"/>
              <w:tabs>
                <w:tab w:val="left" w:pos="1536"/>
              </w:tabs>
              <w:kinsoku/>
              <w:wordWrap/>
              <w:overflowPunct/>
              <w:topLinePunct w:val="0"/>
              <w:autoSpaceDE/>
              <w:autoSpaceDN/>
              <w:bidi w:val="0"/>
              <w:spacing w:line="300" w:lineRule="auto"/>
              <w:jc w:val="center"/>
              <w:rPr>
                <w:rFonts w:hint="eastAsia" w:ascii="宋体" w:hAnsi="宋体" w:eastAsia="宋体" w:cs="宋体"/>
                <w:color w:val="auto"/>
                <w:sz w:val="21"/>
                <w:szCs w:val="21"/>
                <w:highlight w:val="none"/>
                <w:shd w:val="clear" w:color="auto" w:fill="auto"/>
              </w:rPr>
            </w:pPr>
          </w:p>
        </w:tc>
        <w:tc>
          <w:tcPr>
            <w:tcW w:w="6689" w:type="dxa"/>
            <w:noWrap w:val="0"/>
            <w:vAlign w:val="center"/>
          </w:tcPr>
          <w:p w14:paraId="4287E954">
            <w:pPr>
              <w:keepNext w:val="0"/>
              <w:keepLines w:val="0"/>
              <w:pageBreakBefore w:val="0"/>
              <w:widowControl w:val="0"/>
              <w:kinsoku/>
              <w:wordWrap/>
              <w:overflowPunct/>
              <w:topLinePunct w:val="0"/>
              <w:autoSpaceDE/>
              <w:autoSpaceDN/>
              <w:bidi w:val="0"/>
              <w:snapToGrid w:val="0"/>
              <w:spacing w:line="30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后付费表具</w:t>
            </w:r>
          </w:p>
        </w:tc>
      </w:tr>
      <w:tr w14:paraId="0459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615" w:type="dxa"/>
            <w:noWrap w:val="0"/>
            <w:vAlign w:val="center"/>
          </w:tcPr>
          <w:p w14:paraId="569CF8DB">
            <w:pPr>
              <w:keepNext w:val="0"/>
              <w:keepLines w:val="0"/>
              <w:pageBreakBefore w:val="0"/>
              <w:widowControl w:val="0"/>
              <w:tabs>
                <w:tab w:val="left" w:pos="1536"/>
              </w:tabs>
              <w:kinsoku/>
              <w:wordWrap/>
              <w:overflowPunct/>
              <w:topLinePunct w:val="0"/>
              <w:autoSpaceDE/>
              <w:autoSpaceDN/>
              <w:bidi w:val="0"/>
              <w:spacing w:line="30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1</w:t>
            </w:r>
          </w:p>
        </w:tc>
        <w:tc>
          <w:tcPr>
            <w:tcW w:w="1714" w:type="dxa"/>
            <w:noWrap w:val="0"/>
            <w:vAlign w:val="center"/>
          </w:tcPr>
          <w:p w14:paraId="7483DB87">
            <w:pPr>
              <w:keepNext w:val="0"/>
              <w:keepLines w:val="0"/>
              <w:pageBreakBefore w:val="0"/>
              <w:widowControl w:val="0"/>
              <w:kinsoku/>
              <w:wordWrap/>
              <w:overflowPunct/>
              <w:topLinePunct w:val="0"/>
              <w:autoSpaceDE/>
              <w:autoSpaceDN/>
              <w:bidi w:val="0"/>
              <w:adjustRightInd w:val="0"/>
              <w:snapToGrid w:val="0"/>
              <w:spacing w:line="300" w:lineRule="auto"/>
              <w:jc w:val="left"/>
              <w:textAlignment w:val="baseline"/>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eastAsia="zh-CN"/>
              </w:rPr>
              <w:t>异常大流量关阀</w:t>
            </w:r>
          </w:p>
        </w:tc>
        <w:tc>
          <w:tcPr>
            <w:tcW w:w="6689" w:type="dxa"/>
            <w:noWrap w:val="0"/>
            <w:vAlign w:val="center"/>
          </w:tcPr>
          <w:p w14:paraId="7712D490">
            <w:pPr>
              <w:keepNext w:val="0"/>
              <w:keepLines w:val="0"/>
              <w:pageBreakBefore w:val="0"/>
              <w:widowControl w:val="0"/>
              <w:kinsoku/>
              <w:wordWrap/>
              <w:overflowPunct/>
              <w:topLinePunct w:val="0"/>
              <w:autoSpaceDE/>
              <w:autoSpaceDN/>
              <w:bidi w:val="0"/>
              <w:adjustRightInd w:val="0"/>
              <w:snapToGrid w:val="0"/>
              <w:spacing w:line="300" w:lineRule="auto"/>
              <w:jc w:val="left"/>
              <w:textAlignment w:val="baseline"/>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eastAsia="zh-CN"/>
              </w:rPr>
              <w:t>当表具出现异常大流量时（超过1.2倍</w:t>
            </w:r>
            <w:r>
              <w:rPr>
                <w:rFonts w:hint="eastAsia" w:ascii="宋体" w:hAnsi="宋体" w:eastAsia="宋体" w:cs="宋体"/>
                <w:color w:val="auto"/>
                <w:kern w:val="0"/>
                <w:sz w:val="21"/>
                <w:szCs w:val="21"/>
                <w:highlight w:val="none"/>
                <w:shd w:val="clear" w:color="auto" w:fill="auto"/>
                <w:lang w:val="en-US" w:eastAsia="zh-CN"/>
              </w:rPr>
              <w:t>q</w:t>
            </w:r>
            <w:r>
              <w:rPr>
                <w:rFonts w:hint="eastAsia" w:ascii="宋体" w:hAnsi="宋体" w:eastAsia="宋体" w:cs="宋体"/>
                <w:color w:val="auto"/>
                <w:kern w:val="0"/>
                <w:sz w:val="21"/>
                <w:szCs w:val="21"/>
                <w:highlight w:val="none"/>
                <w:shd w:val="clear" w:color="auto" w:fill="auto"/>
                <w:lang w:eastAsia="zh-CN"/>
              </w:rPr>
              <w:t>max流量，第一个当量</w:t>
            </w:r>
            <w:r>
              <w:rPr>
                <w:rFonts w:hint="eastAsia" w:ascii="宋体" w:hAnsi="宋体" w:cs="宋体"/>
                <w:color w:val="auto"/>
                <w:kern w:val="0"/>
                <w:sz w:val="21"/>
                <w:szCs w:val="21"/>
                <w:highlight w:val="none"/>
                <w:shd w:val="clear" w:color="auto" w:fill="auto"/>
                <w:lang w:val="en-US" w:eastAsia="zh-CN"/>
              </w:rPr>
              <w:t>流量</w:t>
            </w:r>
            <w:r>
              <w:rPr>
                <w:rFonts w:hint="eastAsia" w:ascii="宋体" w:hAnsi="宋体" w:eastAsia="宋体" w:cs="宋体"/>
                <w:color w:val="auto"/>
                <w:kern w:val="0"/>
                <w:sz w:val="21"/>
                <w:szCs w:val="21"/>
                <w:highlight w:val="none"/>
                <w:shd w:val="clear" w:color="auto" w:fill="auto"/>
                <w:lang w:eastAsia="zh-CN"/>
              </w:rPr>
              <w:t>（每个当量</w:t>
            </w:r>
            <w:r>
              <w:rPr>
                <w:rFonts w:hint="eastAsia" w:ascii="宋体" w:hAnsi="宋体" w:eastAsia="宋体" w:cs="宋体"/>
                <w:color w:val="auto"/>
                <w:kern w:val="0"/>
                <w:sz w:val="21"/>
                <w:szCs w:val="21"/>
                <w:highlight w:val="none"/>
                <w:shd w:val="clear" w:color="auto" w:fill="auto"/>
                <w:lang w:val="en-US" w:eastAsia="zh-CN"/>
              </w:rPr>
              <w:t>0.01方气，其中G6表具，每个当量为0.1方气</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lang w:val="en-US" w:eastAsia="zh-CN"/>
              </w:rPr>
              <w:t>满足该条件</w:t>
            </w:r>
            <w:r>
              <w:rPr>
                <w:rFonts w:hint="eastAsia" w:ascii="宋体" w:hAnsi="宋体" w:eastAsia="宋体" w:cs="宋体"/>
                <w:color w:val="auto"/>
                <w:kern w:val="0"/>
                <w:sz w:val="21"/>
                <w:szCs w:val="21"/>
                <w:highlight w:val="none"/>
                <w:shd w:val="clear" w:color="auto" w:fill="auto"/>
                <w:lang w:eastAsia="zh-CN"/>
              </w:rPr>
              <w:t>时触发判断机制，</w:t>
            </w:r>
            <w:r>
              <w:rPr>
                <w:rFonts w:hint="eastAsia" w:ascii="宋体" w:hAnsi="宋体" w:eastAsia="宋体" w:cs="宋体"/>
                <w:color w:val="auto"/>
                <w:kern w:val="0"/>
                <w:sz w:val="21"/>
                <w:szCs w:val="21"/>
                <w:highlight w:val="none"/>
                <w:shd w:val="clear" w:color="auto" w:fill="auto"/>
                <w:lang w:val="en-US" w:eastAsia="zh-CN"/>
              </w:rPr>
              <w:t>之后如果</w:t>
            </w:r>
            <w:r>
              <w:rPr>
                <w:rFonts w:hint="eastAsia" w:ascii="宋体" w:hAnsi="宋体" w:cs="宋体"/>
                <w:color w:val="auto"/>
                <w:kern w:val="0"/>
                <w:sz w:val="21"/>
                <w:szCs w:val="21"/>
                <w:highlight w:val="none"/>
                <w:shd w:val="clear" w:color="auto" w:fill="auto"/>
                <w:lang w:val="en-US" w:eastAsia="zh-CN"/>
              </w:rPr>
              <w:t>连续</w:t>
            </w:r>
            <w:r>
              <w:rPr>
                <w:rFonts w:hint="eastAsia" w:ascii="宋体" w:hAnsi="宋体" w:eastAsia="宋体" w:cs="宋体"/>
                <w:color w:val="auto"/>
                <w:kern w:val="0"/>
                <w:sz w:val="21"/>
                <w:szCs w:val="21"/>
                <w:highlight w:val="none"/>
                <w:u w:val="single"/>
                <w:shd w:val="clear" w:color="auto" w:fill="auto"/>
                <w:lang w:val="en-US" w:eastAsia="zh-CN"/>
              </w:rPr>
              <w:t>8</w:t>
            </w:r>
            <w:r>
              <w:rPr>
                <w:rFonts w:hint="eastAsia" w:ascii="宋体" w:hAnsi="宋体" w:eastAsia="宋体" w:cs="宋体"/>
                <w:color w:val="auto"/>
                <w:kern w:val="0"/>
                <w:sz w:val="21"/>
                <w:szCs w:val="21"/>
                <w:highlight w:val="none"/>
                <w:shd w:val="clear" w:color="auto" w:fill="auto"/>
                <w:lang w:val="en-US" w:eastAsia="zh-CN"/>
              </w:rPr>
              <w:t>个当量</w:t>
            </w:r>
            <w:r>
              <w:rPr>
                <w:rFonts w:hint="eastAsia" w:ascii="宋体" w:hAnsi="宋体" w:cs="宋体"/>
                <w:color w:val="auto"/>
                <w:kern w:val="0"/>
                <w:sz w:val="21"/>
                <w:szCs w:val="21"/>
                <w:highlight w:val="none"/>
                <w:shd w:val="clear" w:color="auto" w:fill="auto"/>
                <w:lang w:val="en-US" w:eastAsia="zh-CN"/>
              </w:rPr>
              <w:t>流量</w:t>
            </w:r>
            <w:r>
              <w:rPr>
                <w:rFonts w:hint="eastAsia" w:ascii="宋体" w:hAnsi="宋体" w:eastAsia="宋体" w:cs="宋体"/>
                <w:color w:val="auto"/>
                <w:kern w:val="0"/>
                <w:sz w:val="21"/>
                <w:szCs w:val="21"/>
                <w:highlight w:val="none"/>
                <w:shd w:val="clear" w:color="auto" w:fill="auto"/>
                <w:lang w:val="en-US" w:eastAsia="zh-CN"/>
              </w:rPr>
              <w:t>都超过</w:t>
            </w:r>
            <w:r>
              <w:rPr>
                <w:rFonts w:hint="eastAsia" w:ascii="宋体" w:hAnsi="宋体" w:eastAsia="宋体" w:cs="宋体"/>
                <w:color w:val="auto"/>
                <w:kern w:val="0"/>
                <w:sz w:val="21"/>
                <w:szCs w:val="21"/>
                <w:highlight w:val="none"/>
                <w:shd w:val="clear" w:color="auto" w:fill="auto"/>
                <w:lang w:eastAsia="zh-CN"/>
              </w:rPr>
              <w:t>1.2倍</w:t>
            </w:r>
            <w:r>
              <w:rPr>
                <w:rFonts w:hint="eastAsia" w:ascii="宋体" w:hAnsi="宋体" w:eastAsia="宋体" w:cs="宋体"/>
                <w:color w:val="auto"/>
                <w:kern w:val="0"/>
                <w:sz w:val="21"/>
                <w:szCs w:val="21"/>
                <w:highlight w:val="none"/>
                <w:shd w:val="clear" w:color="auto" w:fill="auto"/>
                <w:lang w:val="en-US" w:eastAsia="zh-CN"/>
              </w:rPr>
              <w:t>q</w:t>
            </w:r>
            <w:r>
              <w:rPr>
                <w:rFonts w:hint="eastAsia" w:ascii="宋体" w:hAnsi="宋体" w:eastAsia="宋体" w:cs="宋体"/>
                <w:color w:val="auto"/>
                <w:kern w:val="0"/>
                <w:sz w:val="21"/>
                <w:szCs w:val="21"/>
                <w:highlight w:val="none"/>
                <w:shd w:val="clear" w:color="auto" w:fill="auto"/>
                <w:lang w:eastAsia="zh-CN"/>
              </w:rPr>
              <w:t>max流量时，</w:t>
            </w:r>
            <w:r>
              <w:rPr>
                <w:rFonts w:hint="eastAsia" w:ascii="宋体" w:hAnsi="宋体" w:eastAsia="宋体" w:cs="宋体"/>
                <w:color w:val="auto"/>
                <w:kern w:val="0"/>
                <w:sz w:val="21"/>
                <w:szCs w:val="21"/>
                <w:highlight w:val="none"/>
                <w:shd w:val="clear" w:color="auto" w:fill="auto"/>
                <w:lang w:val="en-US" w:eastAsia="zh-CN"/>
              </w:rPr>
              <w:t>则判断为异常大流量）</w:t>
            </w:r>
            <w:r>
              <w:rPr>
                <w:rFonts w:hint="eastAsia" w:ascii="宋体" w:hAnsi="宋体" w:eastAsia="宋体" w:cs="宋体"/>
                <w:color w:val="auto"/>
                <w:kern w:val="0"/>
                <w:sz w:val="21"/>
                <w:szCs w:val="21"/>
                <w:highlight w:val="none"/>
                <w:shd w:val="clear" w:color="auto" w:fill="auto"/>
                <w:lang w:eastAsia="zh-CN"/>
              </w:rPr>
              <w:t>，立即执行普通关阀。</w:t>
            </w:r>
            <w:r>
              <w:rPr>
                <w:rFonts w:hint="eastAsia" w:ascii="宋体" w:hAnsi="宋体" w:eastAsia="宋体" w:cs="宋体"/>
                <w:color w:val="auto"/>
                <w:kern w:val="0"/>
                <w:sz w:val="21"/>
                <w:szCs w:val="21"/>
                <w:highlight w:val="none"/>
                <w:shd w:val="clear" w:color="auto" w:fill="auto"/>
                <w:lang w:val="en-US" w:eastAsia="zh-CN"/>
              </w:rPr>
              <w:t>表具触发告警上报。现场可按键开阀。</w:t>
            </w:r>
          </w:p>
        </w:tc>
      </w:tr>
      <w:tr w14:paraId="3699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15" w:type="dxa"/>
            <w:noWrap w:val="0"/>
            <w:vAlign w:val="center"/>
          </w:tcPr>
          <w:p w14:paraId="33526157">
            <w:pPr>
              <w:keepNext w:val="0"/>
              <w:keepLines w:val="0"/>
              <w:pageBreakBefore w:val="0"/>
              <w:widowControl w:val="0"/>
              <w:tabs>
                <w:tab w:val="left" w:pos="1536"/>
              </w:tabs>
              <w:kinsoku/>
              <w:wordWrap/>
              <w:overflowPunct/>
              <w:topLinePunct w:val="0"/>
              <w:autoSpaceDE/>
              <w:autoSpaceDN/>
              <w:bidi w:val="0"/>
              <w:spacing w:line="30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2</w:t>
            </w:r>
          </w:p>
        </w:tc>
        <w:tc>
          <w:tcPr>
            <w:tcW w:w="1714" w:type="dxa"/>
            <w:noWrap w:val="0"/>
            <w:vAlign w:val="center"/>
          </w:tcPr>
          <w:p w14:paraId="36A86271">
            <w:pPr>
              <w:keepNext w:val="0"/>
              <w:keepLines w:val="0"/>
              <w:pageBreakBefore w:val="0"/>
              <w:widowControl w:val="0"/>
              <w:kinsoku/>
              <w:wordWrap/>
              <w:overflowPunct/>
              <w:topLinePunct w:val="0"/>
              <w:autoSpaceDE/>
              <w:autoSpaceDN/>
              <w:bidi w:val="0"/>
              <w:adjustRightInd w:val="0"/>
              <w:snapToGrid w:val="0"/>
              <w:spacing w:line="300" w:lineRule="auto"/>
              <w:jc w:val="left"/>
              <w:textAlignment w:val="baseline"/>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rPr>
              <w:t>电池二级低电</w:t>
            </w:r>
            <w:r>
              <w:rPr>
                <w:rFonts w:hint="eastAsia" w:ascii="宋体" w:hAnsi="宋体" w:eastAsia="宋体" w:cs="宋体"/>
                <w:color w:val="auto"/>
                <w:kern w:val="0"/>
                <w:sz w:val="21"/>
                <w:szCs w:val="21"/>
                <w:highlight w:val="none"/>
                <w:shd w:val="clear" w:color="auto" w:fill="auto"/>
              </w:rPr>
              <w:t>关阀</w:t>
            </w:r>
          </w:p>
        </w:tc>
        <w:tc>
          <w:tcPr>
            <w:tcW w:w="6689" w:type="dxa"/>
            <w:noWrap w:val="0"/>
            <w:vAlign w:val="center"/>
          </w:tcPr>
          <w:p w14:paraId="5AF1DCC7">
            <w:pPr>
              <w:keepNext w:val="0"/>
              <w:keepLines w:val="0"/>
              <w:pageBreakBefore w:val="0"/>
              <w:widowControl w:val="0"/>
              <w:kinsoku/>
              <w:wordWrap/>
              <w:overflowPunct/>
              <w:topLinePunct w:val="0"/>
              <w:autoSpaceDE/>
              <w:autoSpaceDN/>
              <w:bidi w:val="0"/>
              <w:adjustRightInd w:val="0"/>
              <w:snapToGrid w:val="0"/>
              <w:spacing w:line="300" w:lineRule="auto"/>
              <w:jc w:val="left"/>
              <w:textAlignment w:val="baseline"/>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rPr>
              <w:t>电池电压低于一定值,到达一级低电时，表具触发告警上报。电压下降到二级低电时，表具触发普通关，需更换表具电池后按键开阀。（一级低电、二级低电</w:t>
            </w:r>
            <w:r>
              <w:rPr>
                <w:rFonts w:hint="eastAsia" w:ascii="宋体" w:hAnsi="宋体" w:eastAsia="宋体" w:cs="宋体"/>
                <w:color w:val="auto"/>
                <w:kern w:val="0"/>
                <w:sz w:val="21"/>
                <w:szCs w:val="21"/>
                <w:highlight w:val="none"/>
                <w:shd w:val="clear" w:color="auto" w:fill="auto"/>
              </w:rPr>
              <w:t>每个表厂根据自身情况做定义</w:t>
            </w:r>
            <w:r>
              <w:rPr>
                <w:rFonts w:hint="eastAsia" w:ascii="宋体" w:hAnsi="宋体" w:eastAsia="宋体" w:cs="宋体"/>
                <w:color w:val="auto"/>
                <w:kern w:val="0"/>
                <w:sz w:val="21"/>
                <w:szCs w:val="21"/>
                <w:highlight w:val="none"/>
                <w:shd w:val="clear" w:color="auto" w:fill="auto"/>
                <w:lang w:eastAsia="zh-CN"/>
              </w:rPr>
              <w:t>，一级低电到二级低电之间需</w:t>
            </w:r>
            <w:r>
              <w:rPr>
                <w:rFonts w:hint="eastAsia" w:ascii="宋体" w:hAnsi="宋体" w:eastAsia="宋体" w:cs="宋体"/>
                <w:color w:val="auto"/>
                <w:sz w:val="21"/>
                <w:szCs w:val="21"/>
                <w:highlight w:val="none"/>
                <w:u w:val="single"/>
                <w:shd w:val="clear" w:color="auto" w:fill="auto"/>
              </w:rPr>
              <w:t>能维持表具工作</w:t>
            </w:r>
            <w:r>
              <w:rPr>
                <w:rFonts w:hint="eastAsia" w:ascii="宋体" w:hAnsi="宋体" w:eastAsia="宋体" w:cs="宋体"/>
                <w:color w:val="auto"/>
                <w:sz w:val="21"/>
                <w:szCs w:val="21"/>
                <w:highlight w:val="none"/>
                <w:u w:val="single"/>
                <w:shd w:val="clear" w:color="auto" w:fill="auto"/>
                <w:lang w:val="en-US" w:eastAsia="zh-CN"/>
              </w:rPr>
              <w:t>至少</w:t>
            </w:r>
            <w:r>
              <w:rPr>
                <w:rFonts w:hint="eastAsia" w:ascii="宋体" w:hAnsi="宋体" w:eastAsia="宋体" w:cs="宋体"/>
                <w:color w:val="auto"/>
                <w:sz w:val="21"/>
                <w:szCs w:val="21"/>
                <w:highlight w:val="none"/>
                <w:u w:val="single"/>
                <w:shd w:val="clear" w:color="auto" w:fill="auto"/>
              </w:rPr>
              <w:t>2个月</w:t>
            </w:r>
            <w:r>
              <w:rPr>
                <w:rFonts w:hint="eastAsia" w:ascii="宋体" w:hAnsi="宋体" w:eastAsia="宋体" w:cs="宋体"/>
                <w:color w:val="auto"/>
                <w:kern w:val="0"/>
                <w:sz w:val="21"/>
                <w:szCs w:val="21"/>
                <w:highlight w:val="none"/>
                <w:shd w:val="clear" w:color="auto" w:fill="auto"/>
                <w:lang w:val="en-US" w:eastAsia="zh-CN"/>
              </w:rPr>
              <w:t>）</w:t>
            </w:r>
          </w:p>
        </w:tc>
      </w:tr>
      <w:tr w14:paraId="625A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15" w:type="dxa"/>
            <w:noWrap w:val="0"/>
            <w:vAlign w:val="center"/>
          </w:tcPr>
          <w:p w14:paraId="0906C95F">
            <w:pPr>
              <w:keepNext w:val="0"/>
              <w:keepLines w:val="0"/>
              <w:pageBreakBefore w:val="0"/>
              <w:widowControl w:val="0"/>
              <w:tabs>
                <w:tab w:val="left" w:pos="1536"/>
              </w:tabs>
              <w:kinsoku/>
              <w:wordWrap/>
              <w:overflowPunct/>
              <w:topLinePunct w:val="0"/>
              <w:autoSpaceDE/>
              <w:autoSpaceDN/>
              <w:bidi w:val="0"/>
              <w:spacing w:line="300" w:lineRule="auto"/>
              <w:jc w:val="center"/>
              <w:rPr>
                <w:rFonts w:hint="eastAsia" w:ascii="宋体" w:hAnsi="宋体" w:eastAsia="宋体" w:cs="宋体"/>
                <w:strike w:val="0"/>
                <w:dstrike w:val="0"/>
                <w:color w:val="auto"/>
                <w:kern w:val="2"/>
                <w:sz w:val="21"/>
                <w:szCs w:val="21"/>
                <w:highlight w:val="none"/>
                <w:shd w:val="clear" w:color="auto" w:fill="auto"/>
                <w:lang w:val="en-US" w:eastAsia="zh-CN" w:bidi="ar-SA"/>
              </w:rPr>
            </w:pPr>
            <w:r>
              <w:rPr>
                <w:rFonts w:hint="eastAsia" w:ascii="宋体" w:hAnsi="宋体" w:eastAsia="宋体" w:cs="宋体"/>
                <w:strike w:val="0"/>
                <w:dstrike w:val="0"/>
                <w:color w:val="auto"/>
                <w:sz w:val="21"/>
                <w:szCs w:val="21"/>
                <w:highlight w:val="none"/>
                <w:shd w:val="clear" w:color="auto" w:fill="auto"/>
                <w:lang w:val="en-US" w:eastAsia="zh-CN"/>
              </w:rPr>
              <w:t>3</w:t>
            </w:r>
          </w:p>
        </w:tc>
        <w:tc>
          <w:tcPr>
            <w:tcW w:w="1714" w:type="dxa"/>
            <w:noWrap w:val="0"/>
            <w:vAlign w:val="center"/>
          </w:tcPr>
          <w:p w14:paraId="654A8639">
            <w:pPr>
              <w:keepNext w:val="0"/>
              <w:keepLines w:val="0"/>
              <w:pageBreakBefore w:val="0"/>
              <w:widowControl w:val="0"/>
              <w:kinsoku/>
              <w:wordWrap/>
              <w:overflowPunct/>
              <w:topLinePunct w:val="0"/>
              <w:autoSpaceDE/>
              <w:autoSpaceDN/>
              <w:bidi w:val="0"/>
              <w:adjustRightInd w:val="0"/>
              <w:snapToGrid w:val="0"/>
              <w:spacing w:line="300" w:lineRule="auto"/>
              <w:jc w:val="left"/>
              <w:textAlignment w:val="baseline"/>
              <w:rPr>
                <w:rFonts w:hint="eastAsia" w:ascii="宋体" w:hAnsi="宋体" w:eastAsia="宋体" w:cs="宋体"/>
                <w:strike w:val="0"/>
                <w:dstrike w:val="0"/>
                <w:color w:val="auto"/>
                <w:kern w:val="0"/>
                <w:sz w:val="21"/>
                <w:szCs w:val="21"/>
                <w:highlight w:val="none"/>
                <w:shd w:val="clear" w:color="auto" w:fill="auto"/>
                <w:lang w:val="en-US" w:eastAsia="zh-CN" w:bidi="ar-SA"/>
              </w:rPr>
            </w:pPr>
            <w:r>
              <w:rPr>
                <w:rFonts w:hint="eastAsia" w:ascii="宋体" w:hAnsi="宋体" w:eastAsia="宋体" w:cs="宋体"/>
                <w:strike w:val="0"/>
                <w:dstrike w:val="0"/>
                <w:color w:val="auto"/>
                <w:kern w:val="0"/>
                <w:sz w:val="21"/>
                <w:szCs w:val="21"/>
                <w:highlight w:val="none"/>
                <w:shd w:val="clear" w:color="auto" w:fill="auto"/>
              </w:rPr>
              <w:t>强磁保护</w:t>
            </w:r>
          </w:p>
        </w:tc>
        <w:tc>
          <w:tcPr>
            <w:tcW w:w="6689" w:type="dxa"/>
            <w:noWrap w:val="0"/>
            <w:vAlign w:val="center"/>
          </w:tcPr>
          <w:p w14:paraId="196EDB35">
            <w:pPr>
              <w:keepNext w:val="0"/>
              <w:keepLines w:val="0"/>
              <w:pageBreakBefore w:val="0"/>
              <w:widowControl w:val="0"/>
              <w:kinsoku/>
              <w:wordWrap/>
              <w:overflowPunct/>
              <w:topLinePunct w:val="0"/>
              <w:autoSpaceDE/>
              <w:autoSpaceDN/>
              <w:bidi w:val="0"/>
              <w:adjustRightInd w:val="0"/>
              <w:snapToGrid w:val="0"/>
              <w:spacing w:line="300" w:lineRule="auto"/>
              <w:jc w:val="left"/>
              <w:textAlignment w:val="baseline"/>
              <w:rPr>
                <w:rFonts w:hint="eastAsia" w:ascii="宋体" w:hAnsi="宋体" w:eastAsia="宋体" w:cs="宋体"/>
                <w:strike w:val="0"/>
                <w:dstrike w:val="0"/>
                <w:color w:val="auto"/>
                <w:kern w:val="0"/>
                <w:sz w:val="21"/>
                <w:szCs w:val="21"/>
                <w:highlight w:val="none"/>
                <w:shd w:val="clear" w:color="auto" w:fill="auto"/>
                <w:lang w:val="en-US" w:eastAsia="zh-CN" w:bidi="ar-SA"/>
              </w:rPr>
            </w:pPr>
            <w:r>
              <w:rPr>
                <w:rFonts w:hint="eastAsia" w:ascii="宋体" w:hAnsi="宋体" w:eastAsia="宋体" w:cs="宋体"/>
                <w:strike w:val="0"/>
                <w:dstrike w:val="0"/>
                <w:color w:val="auto"/>
                <w:kern w:val="0"/>
                <w:sz w:val="21"/>
                <w:szCs w:val="21"/>
                <w:highlight w:val="none"/>
                <w:shd w:val="clear" w:color="auto" w:fill="auto"/>
              </w:rPr>
              <w:t>表具受到强磁攻击，非正常吸合时，自动触发普通关阀。</w:t>
            </w:r>
            <w:r>
              <w:rPr>
                <w:rFonts w:hint="eastAsia" w:ascii="宋体" w:hAnsi="宋体" w:eastAsia="宋体" w:cs="宋体"/>
                <w:color w:val="auto"/>
                <w:kern w:val="0"/>
                <w:sz w:val="21"/>
                <w:szCs w:val="21"/>
                <w:highlight w:val="none"/>
                <w:shd w:val="clear" w:color="auto" w:fill="auto"/>
                <w:lang w:val="en-US" w:eastAsia="zh-CN"/>
              </w:rPr>
              <w:t>表具触发告警上报。</w:t>
            </w:r>
            <w:r>
              <w:rPr>
                <w:rFonts w:hint="eastAsia" w:ascii="宋体" w:hAnsi="宋体" w:eastAsia="宋体" w:cs="宋体"/>
                <w:strike w:val="0"/>
                <w:dstrike w:val="0"/>
                <w:color w:val="auto"/>
                <w:kern w:val="0"/>
                <w:sz w:val="21"/>
                <w:szCs w:val="21"/>
                <w:highlight w:val="none"/>
                <w:shd w:val="clear" w:color="auto" w:fill="auto"/>
              </w:rPr>
              <w:t>磁干扰消失后，手动按键开阀。</w:t>
            </w:r>
          </w:p>
        </w:tc>
      </w:tr>
      <w:tr w14:paraId="314D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15" w:type="dxa"/>
            <w:noWrap w:val="0"/>
            <w:vAlign w:val="center"/>
          </w:tcPr>
          <w:p w14:paraId="4CBF5E93">
            <w:pPr>
              <w:keepNext w:val="0"/>
              <w:keepLines w:val="0"/>
              <w:pageBreakBefore w:val="0"/>
              <w:widowControl w:val="0"/>
              <w:tabs>
                <w:tab w:val="left" w:pos="1536"/>
              </w:tabs>
              <w:kinsoku/>
              <w:wordWrap/>
              <w:overflowPunct/>
              <w:topLinePunct w:val="0"/>
              <w:autoSpaceDE/>
              <w:autoSpaceDN/>
              <w:bidi w:val="0"/>
              <w:spacing w:line="30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1714" w:type="dxa"/>
            <w:noWrap w:val="0"/>
            <w:vAlign w:val="center"/>
          </w:tcPr>
          <w:p w14:paraId="78D9D942">
            <w:pPr>
              <w:keepNext w:val="0"/>
              <w:keepLines w:val="0"/>
              <w:pageBreakBefore w:val="0"/>
              <w:widowControl w:val="0"/>
              <w:kinsoku/>
              <w:wordWrap/>
              <w:overflowPunct/>
              <w:topLinePunct w:val="0"/>
              <w:autoSpaceDE/>
              <w:autoSpaceDN/>
              <w:bidi w:val="0"/>
              <w:adjustRightInd w:val="0"/>
              <w:snapToGrid w:val="0"/>
              <w:spacing w:line="300" w:lineRule="auto"/>
              <w:jc w:val="left"/>
              <w:textAlignment w:val="baseline"/>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eastAsia="zh-CN"/>
              </w:rPr>
              <w:t>权限</w:t>
            </w:r>
            <w:r>
              <w:rPr>
                <w:rFonts w:hint="eastAsia" w:ascii="宋体" w:hAnsi="宋体" w:eastAsia="宋体" w:cs="宋体"/>
                <w:color w:val="auto"/>
                <w:kern w:val="0"/>
                <w:sz w:val="21"/>
                <w:szCs w:val="21"/>
                <w:highlight w:val="none"/>
                <w:shd w:val="clear" w:color="auto" w:fill="auto"/>
              </w:rPr>
              <w:t>关阀</w:t>
            </w:r>
          </w:p>
        </w:tc>
        <w:tc>
          <w:tcPr>
            <w:tcW w:w="6689" w:type="dxa"/>
            <w:noWrap w:val="0"/>
            <w:vAlign w:val="center"/>
          </w:tcPr>
          <w:p w14:paraId="5AA5EDE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left"/>
              <w:textAlignment w:val="baseline"/>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eastAsia="zh-CN"/>
              </w:rPr>
              <w:t>因日常管理作业需要远程关阀的，通过平台下发指令，进行权限关阀。</w:t>
            </w:r>
          </w:p>
        </w:tc>
      </w:tr>
    </w:tbl>
    <w:p w14:paraId="1F059154">
      <w:pPr>
        <w:numPr>
          <w:ilvl w:val="0"/>
          <w:numId w:val="3"/>
        </w:numPr>
        <w:adjustRightInd w:val="0"/>
        <w:snapToGrid w:val="0"/>
        <w:spacing w:before="157" w:beforeLines="50" w:after="313" w:afterLines="100" w:line="560" w:lineRule="exact"/>
        <w:ind w:left="425" w:hanging="425"/>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b/>
          <w:color w:val="auto"/>
          <w:sz w:val="28"/>
          <w:szCs w:val="28"/>
          <w:highlight w:val="none"/>
          <w:shd w:val="clear" w:color="auto" w:fill="auto"/>
        </w:rPr>
        <w:t>功能要求</w:t>
      </w:r>
    </w:p>
    <w:p w14:paraId="2481A1A1">
      <w:pPr>
        <w:numPr>
          <w:ilvl w:val="1"/>
          <w:numId w:val="3"/>
        </w:numPr>
        <w:adjustRightInd w:val="0"/>
        <w:snapToGrid w:val="0"/>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数据保存</w:t>
      </w:r>
    </w:p>
    <w:p w14:paraId="2B273F4E">
      <w:pPr>
        <w:numPr>
          <w:ilvl w:val="0"/>
          <w:numId w:val="5"/>
        </w:numPr>
        <w:adjustRightInd/>
        <w:snapToGrid/>
        <w:spacing w:line="360" w:lineRule="auto"/>
        <w:ind w:left="845" w:hanging="425"/>
        <w:jc w:val="left"/>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表具应保存每小时的用气量，并按月存储，连续保存2个月用气量数据；系统可以使用“读记录”命令（详见附件</w:t>
      </w:r>
      <w:r>
        <w:rPr>
          <w:rFonts w:hint="eastAsia" w:ascii="宋体" w:hAnsi="宋体" w:cs="宋体"/>
          <w:color w:val="auto"/>
          <w:kern w:val="0"/>
          <w:sz w:val="21"/>
          <w:szCs w:val="21"/>
          <w:highlight w:val="none"/>
          <w:shd w:val="clear" w:color="auto" w:fill="auto"/>
          <w:lang w:eastAsia="zh-CN"/>
        </w:rPr>
        <w:t>一</w:t>
      </w:r>
      <w:r>
        <w:rPr>
          <w:rFonts w:hint="eastAsia" w:ascii="宋体" w:hAnsi="宋体" w:eastAsia="宋体" w:cs="宋体"/>
          <w:color w:val="auto"/>
          <w:kern w:val="0"/>
          <w:sz w:val="21"/>
          <w:szCs w:val="21"/>
          <w:highlight w:val="none"/>
          <w:shd w:val="clear" w:color="auto" w:fill="auto"/>
        </w:rPr>
        <w:t>：《NB-IoT物联网燃气表通信标准协议》）读取历史保存的任何一小时的数据。</w:t>
      </w:r>
    </w:p>
    <w:p w14:paraId="4FD3141C">
      <w:pPr>
        <w:numPr>
          <w:ilvl w:val="0"/>
          <w:numId w:val="5"/>
        </w:numPr>
        <w:adjustRightInd/>
        <w:snapToGrid/>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表具应保存每天的用气量，并可连续保存1年用气量数据；系统可以使用“读记录”命令读取历史保存的任何一个月的数据。</w:t>
      </w:r>
    </w:p>
    <w:p w14:paraId="092D374F">
      <w:pPr>
        <w:numPr>
          <w:ilvl w:val="0"/>
          <w:numId w:val="5"/>
        </w:numPr>
        <w:adjustRightInd/>
        <w:snapToGrid/>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用气日志数据必须保存在掉电非易失存储器中，要求保存可靠，不受外界干扰、低电压、掉电的影响，存储器寿命必须大于表具寿命。</w:t>
      </w:r>
    </w:p>
    <w:p w14:paraId="46760A5E">
      <w:pPr>
        <w:numPr>
          <w:ilvl w:val="1"/>
          <w:numId w:val="3"/>
        </w:numPr>
        <w:adjustRightInd w:val="0"/>
        <w:snapToGrid w:val="0"/>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数据上传</w:t>
      </w:r>
    </w:p>
    <w:p w14:paraId="277DB980">
      <w:pPr>
        <w:numPr>
          <w:ilvl w:val="0"/>
          <w:numId w:val="6"/>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采用专用的物联网卡，通过NB-IoT方式进行数据通讯。</w:t>
      </w:r>
      <w:r>
        <w:rPr>
          <w:rFonts w:hint="eastAsia" w:ascii="宋体" w:hAnsi="宋体" w:eastAsia="宋体" w:cs="宋体"/>
          <w:color w:val="auto"/>
          <w:sz w:val="21"/>
          <w:szCs w:val="21"/>
          <w:highlight w:val="none"/>
          <w:shd w:val="clear" w:color="auto" w:fill="auto"/>
          <w:lang w:val="en-US" w:eastAsia="zh-CN"/>
        </w:rPr>
        <w:t>建议使用本地电信通讯模组，通讯模组时长不少于</w:t>
      </w:r>
      <w:r>
        <w:rPr>
          <w:rFonts w:hint="eastAsia" w:ascii="宋体" w:hAnsi="宋体" w:eastAsia="宋体" w:cs="宋体"/>
          <w:color w:val="auto"/>
          <w:sz w:val="21"/>
          <w:szCs w:val="21"/>
          <w:highlight w:val="none"/>
          <w:u w:val="single"/>
          <w:shd w:val="clear" w:color="auto" w:fill="auto"/>
          <w:lang w:val="en-US" w:eastAsia="zh-CN"/>
        </w:rPr>
        <w:t>11</w:t>
      </w:r>
      <w:r>
        <w:rPr>
          <w:rFonts w:hint="eastAsia" w:ascii="宋体" w:hAnsi="宋体" w:eastAsia="宋体" w:cs="宋体"/>
          <w:color w:val="auto"/>
          <w:sz w:val="21"/>
          <w:szCs w:val="21"/>
          <w:highlight w:val="none"/>
          <w:u w:val="none"/>
          <w:shd w:val="clear" w:color="auto" w:fill="auto"/>
          <w:lang w:val="en-US" w:eastAsia="zh-CN"/>
        </w:rPr>
        <w:t>年</w:t>
      </w:r>
      <w:r>
        <w:rPr>
          <w:rFonts w:hint="eastAsia" w:ascii="宋体" w:hAnsi="宋体" w:eastAsia="宋体" w:cs="宋体"/>
          <w:color w:val="auto"/>
          <w:sz w:val="21"/>
          <w:szCs w:val="21"/>
          <w:highlight w:val="none"/>
          <w:shd w:val="clear" w:color="auto" w:fill="auto"/>
          <w:lang w:val="en-US" w:eastAsia="zh-CN"/>
        </w:rPr>
        <w:t>。</w:t>
      </w:r>
    </w:p>
    <w:p w14:paraId="2907929B">
      <w:pPr>
        <w:numPr>
          <w:ilvl w:val="0"/>
          <w:numId w:val="6"/>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具备定时</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手动即时</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事件上报3</w:t>
      </w:r>
      <w:r>
        <w:rPr>
          <w:rFonts w:hint="eastAsia" w:ascii="宋体" w:hAnsi="宋体" w:eastAsia="宋体" w:cs="宋体"/>
          <w:color w:val="auto"/>
          <w:sz w:val="21"/>
          <w:szCs w:val="21"/>
          <w:highlight w:val="none"/>
          <w:shd w:val="clear" w:color="auto" w:fill="auto"/>
        </w:rPr>
        <w:t>种工作模式。</w:t>
      </w:r>
    </w:p>
    <w:p w14:paraId="41007262">
      <w:pPr>
        <w:numPr>
          <w:ilvl w:val="0"/>
          <w:numId w:val="6"/>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定时上传，在线配置以天为最小单位，按天上传、隔天上传、每月N号（N=1~28）上传等模式；</w:t>
      </w:r>
      <w:r>
        <w:rPr>
          <w:rFonts w:hint="eastAsia" w:ascii="宋体" w:hAnsi="宋体" w:eastAsia="宋体" w:cs="宋体"/>
          <w:color w:val="auto"/>
          <w:sz w:val="21"/>
          <w:szCs w:val="21"/>
          <w:highlight w:val="none"/>
          <w:shd w:val="clear" w:color="auto" w:fill="auto"/>
          <w:lang w:val="en-US" w:eastAsia="zh-CN"/>
        </w:rPr>
        <w:t>默认</w:t>
      </w:r>
      <w:r>
        <w:rPr>
          <w:rFonts w:hint="eastAsia" w:ascii="宋体" w:hAnsi="宋体" w:eastAsia="宋体" w:cs="宋体"/>
          <w:color w:val="auto"/>
          <w:sz w:val="21"/>
          <w:szCs w:val="21"/>
          <w:highlight w:val="none"/>
          <w:shd w:val="clear" w:color="auto" w:fill="auto"/>
        </w:rPr>
        <w:t>为</w:t>
      </w:r>
      <w:r>
        <w:rPr>
          <w:rFonts w:hint="eastAsia" w:ascii="宋体" w:hAnsi="宋体" w:eastAsia="宋体" w:cs="宋体"/>
          <w:color w:val="auto"/>
          <w:sz w:val="21"/>
          <w:szCs w:val="21"/>
          <w:highlight w:val="none"/>
          <w:shd w:val="clear" w:color="auto" w:fill="auto"/>
          <w:lang w:val="en-US" w:eastAsia="zh-CN"/>
        </w:rPr>
        <w:t>每天定时上传。</w:t>
      </w:r>
    </w:p>
    <w:p w14:paraId="60E66756">
      <w:pPr>
        <w:numPr>
          <w:ilvl w:val="0"/>
          <w:numId w:val="6"/>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上传机制需具备</w:t>
      </w:r>
      <w:bookmarkStart w:id="1" w:name="OLE_LINK2"/>
      <w:r>
        <w:rPr>
          <w:rFonts w:hint="eastAsia" w:ascii="宋体" w:hAnsi="宋体" w:eastAsia="宋体" w:cs="宋体"/>
          <w:color w:val="auto"/>
          <w:sz w:val="21"/>
          <w:szCs w:val="21"/>
          <w:highlight w:val="none"/>
          <w:shd w:val="clear" w:color="auto" w:fill="auto"/>
        </w:rPr>
        <w:t>表具“错峰”</w:t>
      </w:r>
      <w:bookmarkEnd w:id="1"/>
      <w:r>
        <w:rPr>
          <w:rFonts w:hint="eastAsia" w:ascii="宋体" w:hAnsi="宋体" w:eastAsia="宋体" w:cs="宋体"/>
          <w:color w:val="auto"/>
          <w:sz w:val="21"/>
          <w:szCs w:val="21"/>
          <w:highlight w:val="none"/>
          <w:shd w:val="clear" w:color="auto" w:fill="auto"/>
        </w:rPr>
        <w:t>模式；</w:t>
      </w:r>
    </w:p>
    <w:p w14:paraId="3EA37C25">
      <w:pPr>
        <w:adjustRightInd w:val="0"/>
        <w:snapToGrid w:val="0"/>
        <w:spacing w:line="360" w:lineRule="auto"/>
        <w:ind w:left="420"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表具错峰模式默认值，每天</w:t>
      </w:r>
      <w:r>
        <w:rPr>
          <w:rFonts w:hint="eastAsia" w:ascii="宋体" w:hAnsi="宋体" w:eastAsia="宋体" w:cs="宋体"/>
          <w:color w:val="auto"/>
          <w:sz w:val="21"/>
          <w:szCs w:val="21"/>
          <w:highlight w:val="none"/>
          <w:u w:val="single"/>
          <w:shd w:val="clear" w:color="auto" w:fill="auto"/>
          <w:lang w:eastAsia="zh-CN"/>
        </w:rPr>
        <w:t>1</w:t>
      </w:r>
      <w:r>
        <w:rPr>
          <w:rFonts w:hint="eastAsia" w:ascii="宋体" w:hAnsi="宋体" w:eastAsia="宋体" w:cs="宋体"/>
          <w:color w:val="auto"/>
          <w:sz w:val="21"/>
          <w:szCs w:val="21"/>
          <w:highlight w:val="none"/>
          <w:u w:val="single"/>
          <w:shd w:val="clear" w:color="auto" w:fill="auto"/>
          <w:lang w:val="en-US" w:eastAsia="zh-CN"/>
        </w:rPr>
        <w:t>点定时</w:t>
      </w:r>
      <w:r>
        <w:rPr>
          <w:rFonts w:hint="eastAsia" w:ascii="宋体" w:hAnsi="宋体" w:eastAsia="宋体" w:cs="宋体"/>
          <w:color w:val="auto"/>
          <w:sz w:val="21"/>
          <w:szCs w:val="21"/>
          <w:highlight w:val="none"/>
          <w:shd w:val="clear" w:color="auto" w:fill="auto"/>
        </w:rPr>
        <w:t>上报，错峰时间间隔</w:t>
      </w:r>
      <w:r>
        <w:rPr>
          <w:rFonts w:hint="eastAsia" w:ascii="宋体" w:hAnsi="宋体" w:eastAsia="宋体" w:cs="宋体"/>
          <w:color w:val="auto"/>
          <w:sz w:val="21"/>
          <w:szCs w:val="21"/>
          <w:highlight w:val="none"/>
          <w:u w:val="single"/>
          <w:shd w:val="clear" w:color="auto" w:fill="auto"/>
        </w:rPr>
        <w:t>15s</w:t>
      </w:r>
      <w:r>
        <w:rPr>
          <w:rFonts w:hint="eastAsia" w:ascii="宋体" w:hAnsi="宋体" w:eastAsia="宋体" w:cs="宋体"/>
          <w:color w:val="auto"/>
          <w:sz w:val="21"/>
          <w:szCs w:val="21"/>
          <w:highlight w:val="none"/>
          <w:shd w:val="clear" w:color="auto" w:fill="auto"/>
        </w:rPr>
        <w:t>。</w:t>
      </w:r>
    </w:p>
    <w:p w14:paraId="3CFC1AC9">
      <w:pPr>
        <w:numPr>
          <w:ilvl w:val="0"/>
          <w:numId w:val="0"/>
        </w:numPr>
        <w:adjustRightInd w:val="0"/>
        <w:snapToGrid w:val="0"/>
        <w:spacing w:line="360" w:lineRule="auto"/>
        <w:ind w:left="840" w:leftChars="400" w:firstLine="0" w:firstLineChars="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定时上传错峰方案：定时上传时间 + 表号后3位 ×错峰时间间隔 (默认15秒)+60秒</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lang w:eastAsia="zh-CN"/>
        </w:rPr>
        <w:t>定时</w:t>
      </w:r>
      <w:r>
        <w:rPr>
          <w:rFonts w:hint="eastAsia" w:ascii="宋体" w:hAnsi="宋体" w:eastAsia="宋体" w:cs="宋体"/>
          <w:color w:val="auto"/>
          <w:kern w:val="2"/>
          <w:sz w:val="21"/>
          <w:szCs w:val="21"/>
          <w:highlight w:val="none"/>
          <w:shd w:val="clear" w:color="auto" w:fill="auto"/>
        </w:rPr>
        <w:t>上传不成功的，应间隔15分钟再次上传，</w:t>
      </w:r>
      <w:r>
        <w:rPr>
          <w:rFonts w:hint="eastAsia" w:ascii="宋体" w:hAnsi="宋体" w:eastAsia="宋体" w:cs="宋体"/>
          <w:color w:val="auto"/>
          <w:kern w:val="2"/>
          <w:sz w:val="21"/>
          <w:szCs w:val="21"/>
          <w:highlight w:val="none"/>
          <w:shd w:val="clear" w:color="auto" w:fill="auto"/>
          <w:lang w:eastAsia="zh-CN"/>
        </w:rPr>
        <w:t>最多再</w:t>
      </w:r>
      <w:r>
        <w:rPr>
          <w:rFonts w:hint="eastAsia" w:ascii="宋体" w:hAnsi="宋体" w:eastAsia="宋体" w:cs="宋体"/>
          <w:color w:val="auto"/>
          <w:kern w:val="2"/>
          <w:sz w:val="21"/>
          <w:szCs w:val="21"/>
          <w:highlight w:val="none"/>
          <w:u w:val="single"/>
          <w:shd w:val="clear" w:color="auto" w:fill="auto"/>
          <w:lang w:eastAsia="zh-CN"/>
        </w:rPr>
        <w:t>重新上传</w:t>
      </w:r>
      <w:r>
        <w:rPr>
          <w:rFonts w:hint="eastAsia" w:ascii="宋体" w:hAnsi="宋体" w:eastAsia="宋体" w:cs="宋体"/>
          <w:color w:val="auto"/>
          <w:kern w:val="2"/>
          <w:sz w:val="21"/>
          <w:szCs w:val="21"/>
          <w:highlight w:val="none"/>
          <w:u w:val="single"/>
          <w:shd w:val="clear" w:color="auto" w:fill="auto"/>
          <w:lang w:val="en-US" w:eastAsia="zh-CN"/>
        </w:rPr>
        <w:t>2次</w:t>
      </w:r>
      <w:r>
        <w:rPr>
          <w:rFonts w:hint="eastAsia" w:ascii="宋体" w:hAnsi="宋体" w:eastAsia="宋体" w:cs="宋体"/>
          <w:color w:val="auto"/>
          <w:kern w:val="2"/>
          <w:sz w:val="21"/>
          <w:szCs w:val="21"/>
          <w:highlight w:val="none"/>
          <w:shd w:val="clear" w:color="auto" w:fill="auto"/>
        </w:rPr>
        <w:t>。</w:t>
      </w:r>
      <w:r>
        <w:rPr>
          <w:rFonts w:hint="eastAsia" w:ascii="宋体" w:hAnsi="宋体" w:cs="宋体"/>
          <w:color w:val="auto"/>
          <w:kern w:val="2"/>
          <w:sz w:val="21"/>
          <w:szCs w:val="21"/>
          <w:highlight w:val="none"/>
          <w:shd w:val="clear" w:color="auto" w:fill="auto"/>
          <w:lang w:eastAsia="zh-CN"/>
        </w:rPr>
        <w:t>定时上传时间及错峰时间间隔需支持平台下参，具体参考《NB-IoT物联网燃气表通信标准协议》（附件</w:t>
      </w:r>
      <w:r>
        <w:rPr>
          <w:rFonts w:hint="eastAsia" w:ascii="宋体" w:hAnsi="宋体" w:cs="宋体"/>
          <w:color w:val="auto"/>
          <w:kern w:val="2"/>
          <w:sz w:val="21"/>
          <w:szCs w:val="21"/>
          <w:highlight w:val="none"/>
          <w:shd w:val="clear" w:color="auto" w:fill="auto"/>
          <w:lang w:val="en-US" w:eastAsia="zh-CN"/>
        </w:rPr>
        <w:t>1</w:t>
      </w:r>
      <w:r>
        <w:rPr>
          <w:rFonts w:hint="eastAsia" w:ascii="宋体" w:hAnsi="宋体" w:cs="宋体"/>
          <w:color w:val="auto"/>
          <w:kern w:val="2"/>
          <w:sz w:val="21"/>
          <w:szCs w:val="21"/>
          <w:highlight w:val="none"/>
          <w:shd w:val="clear" w:color="auto" w:fill="auto"/>
          <w:lang w:eastAsia="zh-CN"/>
        </w:rPr>
        <w:t>）。</w:t>
      </w:r>
    </w:p>
    <w:p w14:paraId="1D129ADA">
      <w:pPr>
        <w:numPr>
          <w:ilvl w:val="0"/>
          <w:numId w:val="6"/>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数据上传过程中，数据采用加密方式，保证通信数据的安全</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加密使用AES128算法加密</w:t>
      </w:r>
      <w:r>
        <w:rPr>
          <w:rFonts w:hint="eastAsia" w:ascii="宋体" w:hAnsi="宋体" w:eastAsia="宋体" w:cs="宋体"/>
          <w:color w:val="auto"/>
          <w:sz w:val="21"/>
          <w:szCs w:val="21"/>
          <w:highlight w:val="none"/>
          <w:shd w:val="clear" w:color="auto" w:fill="auto"/>
          <w:lang w:eastAsia="zh-CN"/>
        </w:rPr>
        <w:t>。</w:t>
      </w:r>
    </w:p>
    <w:p w14:paraId="73706DE5">
      <w:pPr>
        <w:numPr>
          <w:ilvl w:val="0"/>
          <w:numId w:val="6"/>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一段时间(最多2个月)内数据上传失败，当再次上传成功时，可以由后台发送指令到表具把之前上传失败的用气量补抄回传给系统。</w:t>
      </w:r>
    </w:p>
    <w:p w14:paraId="65A401FC">
      <w:pPr>
        <w:numPr>
          <w:ilvl w:val="0"/>
          <w:numId w:val="6"/>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表具实时数据包括但不限于以下数据：表号（源于表具条形识别码</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b w:val="0"/>
          <w:bCs w:val="0"/>
          <w:color w:val="auto"/>
          <w:sz w:val="21"/>
          <w:szCs w:val="21"/>
          <w:highlight w:val="none"/>
          <w:shd w:val="clear" w:color="auto" w:fill="auto"/>
          <w:lang w:val="en-US" w:eastAsia="zh-CN"/>
        </w:rPr>
        <w:t>通讯表号必须与表钢号保持一致</w:t>
      </w:r>
      <w:r>
        <w:rPr>
          <w:rFonts w:hint="eastAsia" w:ascii="宋体" w:hAnsi="宋体" w:eastAsia="宋体" w:cs="宋体"/>
          <w:color w:val="auto"/>
          <w:sz w:val="21"/>
          <w:szCs w:val="21"/>
          <w:highlight w:val="none"/>
          <w:shd w:val="clear" w:color="auto" w:fill="auto"/>
        </w:rPr>
        <w:t>）、表具的时间、表具的软件版本号、表具的读数（总累计量）、表具的阀门状态</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kern w:val="2"/>
          <w:sz w:val="21"/>
          <w:szCs w:val="21"/>
          <w:highlight w:val="none"/>
          <w:u w:val="single"/>
          <w:shd w:val="clear" w:color="auto" w:fill="auto"/>
        </w:rPr>
        <w:t>若为关阀</w:t>
      </w:r>
      <w:r>
        <w:rPr>
          <w:rFonts w:hint="eastAsia" w:ascii="宋体" w:hAnsi="宋体" w:eastAsia="宋体" w:cs="宋体"/>
          <w:color w:val="auto"/>
          <w:kern w:val="2"/>
          <w:sz w:val="21"/>
          <w:szCs w:val="21"/>
          <w:highlight w:val="none"/>
          <w:u w:val="single"/>
          <w:shd w:val="clear" w:color="auto" w:fill="auto"/>
          <w:lang w:eastAsia="zh-CN"/>
        </w:rPr>
        <w:t>，报文中</w:t>
      </w:r>
      <w:r>
        <w:rPr>
          <w:rFonts w:hint="eastAsia" w:ascii="宋体" w:hAnsi="宋体" w:eastAsia="宋体" w:cs="宋体"/>
          <w:color w:val="auto"/>
          <w:kern w:val="2"/>
          <w:sz w:val="21"/>
          <w:szCs w:val="21"/>
          <w:highlight w:val="none"/>
          <w:u w:val="single"/>
          <w:shd w:val="clear" w:color="auto" w:fill="auto"/>
        </w:rPr>
        <w:t>需能区分是普通关阀或是</w:t>
      </w:r>
      <w:r>
        <w:rPr>
          <w:rFonts w:hint="eastAsia" w:ascii="宋体" w:hAnsi="宋体" w:eastAsia="宋体" w:cs="宋体"/>
          <w:color w:val="auto"/>
          <w:kern w:val="2"/>
          <w:sz w:val="21"/>
          <w:szCs w:val="21"/>
          <w:highlight w:val="none"/>
          <w:u w:val="single"/>
          <w:shd w:val="clear" w:color="auto" w:fill="auto"/>
          <w:lang w:eastAsia="zh-CN"/>
        </w:rPr>
        <w:t>权限</w:t>
      </w:r>
      <w:r>
        <w:rPr>
          <w:rFonts w:hint="eastAsia" w:ascii="宋体" w:hAnsi="宋体" w:eastAsia="宋体" w:cs="宋体"/>
          <w:color w:val="auto"/>
          <w:kern w:val="2"/>
          <w:sz w:val="21"/>
          <w:szCs w:val="21"/>
          <w:highlight w:val="none"/>
          <w:u w:val="single"/>
          <w:shd w:val="clear" w:color="auto" w:fill="auto"/>
        </w:rPr>
        <w:t>关阀</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、表具的电池电压、网络的信号强度、前一个冻结日每小时采集数据等。</w:t>
      </w:r>
    </w:p>
    <w:p w14:paraId="57D56F86">
      <w:pPr>
        <w:numPr>
          <w:ilvl w:val="0"/>
          <w:numId w:val="6"/>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具备远程自动校时功能。</w:t>
      </w:r>
    </w:p>
    <w:p w14:paraId="29E00307">
      <w:pPr>
        <w:numPr>
          <w:ilvl w:val="0"/>
          <w:numId w:val="6"/>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具备阀门动作</w:t>
      </w:r>
      <w:r>
        <w:rPr>
          <w:rFonts w:hint="eastAsia" w:ascii="宋体" w:hAnsi="宋体" w:eastAsia="宋体" w:cs="宋体"/>
          <w:color w:val="auto"/>
          <w:sz w:val="21"/>
          <w:szCs w:val="21"/>
          <w:highlight w:val="none"/>
          <w:shd w:val="clear" w:color="auto" w:fill="auto"/>
          <w:lang w:val="en-US" w:eastAsia="zh-CN"/>
        </w:rPr>
        <w:t>及事件</w:t>
      </w:r>
      <w:r>
        <w:rPr>
          <w:rFonts w:hint="eastAsia" w:ascii="宋体" w:hAnsi="宋体" w:eastAsia="宋体" w:cs="宋体"/>
          <w:color w:val="auto"/>
          <w:sz w:val="21"/>
          <w:szCs w:val="21"/>
          <w:highlight w:val="none"/>
          <w:shd w:val="clear" w:color="auto" w:fill="auto"/>
        </w:rPr>
        <w:t>记录功能，记录数量≥10条。</w:t>
      </w:r>
    </w:p>
    <w:p w14:paraId="22CB2AF7">
      <w:pPr>
        <w:numPr>
          <w:ilvl w:val="0"/>
          <w:numId w:val="6"/>
        </w:numPr>
        <w:adjustRightInd w:val="0"/>
        <w:snapToGrid w:val="0"/>
        <w:spacing w:line="360" w:lineRule="auto"/>
        <w:ind w:left="845" w:hanging="425"/>
        <w:jc w:val="left"/>
        <w:rPr>
          <w:rFonts w:hint="eastAsia" w:ascii="宋体" w:hAnsi="宋体" w:eastAsia="宋体" w:cs="宋体"/>
          <w:color w:val="auto"/>
          <w:kern w:val="2"/>
          <w:sz w:val="21"/>
          <w:szCs w:val="21"/>
          <w:highlight w:val="none"/>
          <w:u w:val="single"/>
          <w:shd w:val="clear" w:color="auto" w:fill="auto"/>
        </w:rPr>
      </w:pPr>
      <w:r>
        <w:rPr>
          <w:rFonts w:hint="eastAsia" w:ascii="宋体" w:hAnsi="宋体" w:eastAsia="宋体" w:cs="宋体"/>
          <w:color w:val="auto"/>
          <w:kern w:val="2"/>
          <w:sz w:val="21"/>
          <w:szCs w:val="21"/>
          <w:highlight w:val="none"/>
          <w:shd w:val="clear" w:color="auto" w:fill="auto"/>
          <w:lang w:eastAsia="zh-CN"/>
        </w:rPr>
        <w:t>若</w:t>
      </w:r>
      <w:r>
        <w:rPr>
          <w:rFonts w:hint="eastAsia" w:ascii="宋体" w:hAnsi="宋体" w:eastAsia="宋体" w:cs="宋体"/>
          <w:color w:val="auto"/>
          <w:kern w:val="2"/>
          <w:sz w:val="21"/>
          <w:szCs w:val="21"/>
          <w:highlight w:val="none"/>
          <w:shd w:val="clear" w:color="auto" w:fill="auto"/>
        </w:rPr>
        <w:t>表具</w:t>
      </w:r>
      <w:r>
        <w:rPr>
          <w:rFonts w:hint="eastAsia" w:ascii="宋体" w:hAnsi="宋体" w:eastAsia="宋体" w:cs="宋体"/>
          <w:color w:val="auto"/>
          <w:kern w:val="2"/>
          <w:sz w:val="21"/>
          <w:szCs w:val="21"/>
          <w:highlight w:val="none"/>
          <w:shd w:val="clear" w:color="auto" w:fill="auto"/>
          <w:lang w:eastAsia="zh-CN"/>
        </w:rPr>
        <w:t>产生</w:t>
      </w:r>
      <w:r>
        <w:rPr>
          <w:rFonts w:hint="eastAsia" w:ascii="宋体" w:hAnsi="宋体" w:eastAsia="宋体" w:cs="宋体"/>
          <w:color w:val="auto"/>
          <w:kern w:val="2"/>
          <w:sz w:val="21"/>
          <w:szCs w:val="21"/>
          <w:highlight w:val="none"/>
          <w:shd w:val="clear" w:color="auto" w:fill="auto"/>
          <w:lang w:val="en-US" w:eastAsia="zh-CN"/>
        </w:rPr>
        <w:t>5.6.3</w:t>
      </w:r>
      <w:r>
        <w:rPr>
          <w:rFonts w:hint="eastAsia" w:ascii="宋体" w:hAnsi="宋体" w:eastAsia="宋体" w:cs="宋体"/>
          <w:bCs/>
          <w:color w:val="auto"/>
          <w:kern w:val="2"/>
          <w:sz w:val="21"/>
          <w:szCs w:val="21"/>
          <w:highlight w:val="none"/>
          <w:shd w:val="clear" w:color="auto" w:fill="auto"/>
        </w:rPr>
        <w:t>关键错误</w:t>
      </w:r>
      <w:r>
        <w:rPr>
          <w:rFonts w:hint="eastAsia" w:ascii="宋体" w:hAnsi="宋体" w:cs="宋体"/>
          <w:bCs/>
          <w:color w:val="auto"/>
          <w:kern w:val="2"/>
          <w:sz w:val="21"/>
          <w:szCs w:val="21"/>
          <w:highlight w:val="none"/>
          <w:shd w:val="clear" w:color="auto" w:fill="auto"/>
          <w:lang w:val="en-US" w:eastAsia="zh-CN"/>
        </w:rPr>
        <w:t>代码</w:t>
      </w:r>
      <w:r>
        <w:rPr>
          <w:rFonts w:hint="eastAsia" w:ascii="宋体" w:hAnsi="宋体" w:eastAsia="宋体" w:cs="宋体"/>
          <w:color w:val="auto"/>
          <w:kern w:val="2"/>
          <w:sz w:val="21"/>
          <w:szCs w:val="21"/>
          <w:highlight w:val="none"/>
          <w:shd w:val="clear" w:color="auto" w:fill="auto"/>
          <w:lang w:val="en-US" w:eastAsia="zh-CN"/>
        </w:rPr>
        <w:t>中</w:t>
      </w:r>
      <w:r>
        <w:rPr>
          <w:rFonts w:hint="eastAsia" w:ascii="宋体" w:hAnsi="宋体" w:eastAsia="宋体" w:cs="宋体"/>
          <w:color w:val="auto"/>
          <w:kern w:val="2"/>
          <w:sz w:val="21"/>
          <w:szCs w:val="21"/>
          <w:highlight w:val="none"/>
          <w:u w:val="single"/>
          <w:shd w:val="clear" w:color="auto" w:fill="auto"/>
          <w:lang w:val="en-US" w:eastAsia="zh-CN"/>
        </w:rPr>
        <w:t>任意一条错误码或</w:t>
      </w:r>
      <w:r>
        <w:rPr>
          <w:rFonts w:hint="eastAsia" w:ascii="宋体" w:hAnsi="宋体" w:eastAsia="宋体" w:cs="宋体"/>
          <w:color w:val="auto"/>
          <w:kern w:val="2"/>
          <w:sz w:val="21"/>
          <w:szCs w:val="21"/>
          <w:highlight w:val="none"/>
          <w:u w:val="single"/>
          <w:shd w:val="clear" w:color="auto" w:fill="auto"/>
        </w:rPr>
        <w:t>阀门状态发生改变</w:t>
      </w:r>
      <w:r>
        <w:rPr>
          <w:rFonts w:hint="eastAsia" w:ascii="宋体" w:hAnsi="宋体" w:eastAsia="宋体" w:cs="宋体"/>
          <w:color w:val="auto"/>
          <w:kern w:val="2"/>
          <w:sz w:val="21"/>
          <w:szCs w:val="21"/>
          <w:highlight w:val="none"/>
          <w:u w:val="single"/>
          <w:shd w:val="clear" w:color="auto" w:fill="auto"/>
          <w:lang w:eastAsia="zh-CN"/>
        </w:rPr>
        <w:t>（无论自动触发还是平台下发</w:t>
      </w:r>
      <w:r>
        <w:rPr>
          <w:rFonts w:hint="eastAsia" w:ascii="宋体" w:hAnsi="宋体" w:eastAsia="宋体" w:cs="宋体"/>
          <w:color w:val="auto"/>
          <w:kern w:val="2"/>
          <w:sz w:val="21"/>
          <w:szCs w:val="21"/>
          <w:highlight w:val="none"/>
          <w:u w:val="single"/>
          <w:shd w:val="clear" w:color="auto" w:fill="auto"/>
          <w:lang w:val="en-US" w:eastAsia="zh-CN"/>
        </w:rPr>
        <w:t>），应</w:t>
      </w:r>
      <w:r>
        <w:rPr>
          <w:rFonts w:hint="eastAsia" w:ascii="宋体" w:hAnsi="宋体" w:eastAsia="宋体" w:cs="宋体"/>
          <w:color w:val="auto"/>
          <w:kern w:val="2"/>
          <w:sz w:val="21"/>
          <w:szCs w:val="21"/>
          <w:highlight w:val="none"/>
          <w:u w:val="single"/>
          <w:shd w:val="clear" w:color="auto" w:fill="auto"/>
        </w:rPr>
        <w:t>立即触发该事件</w:t>
      </w:r>
      <w:r>
        <w:rPr>
          <w:rFonts w:hint="eastAsia" w:ascii="宋体" w:hAnsi="宋体" w:eastAsia="宋体" w:cs="宋体"/>
          <w:color w:val="auto"/>
          <w:kern w:val="2"/>
          <w:sz w:val="21"/>
          <w:szCs w:val="21"/>
          <w:highlight w:val="none"/>
          <w:u w:val="single"/>
          <w:shd w:val="clear" w:color="auto" w:fill="auto"/>
          <w:lang w:eastAsia="zh-CN"/>
        </w:rPr>
        <w:t>与平台通讯</w:t>
      </w:r>
      <w:r>
        <w:rPr>
          <w:rFonts w:hint="eastAsia" w:ascii="宋体" w:hAnsi="宋体" w:eastAsia="宋体" w:cs="宋体"/>
          <w:color w:val="auto"/>
          <w:kern w:val="2"/>
          <w:sz w:val="21"/>
          <w:szCs w:val="21"/>
          <w:highlight w:val="none"/>
          <w:u w:val="single"/>
          <w:shd w:val="clear" w:color="auto" w:fill="auto"/>
        </w:rPr>
        <w:t>进行实时上</w:t>
      </w:r>
      <w:r>
        <w:rPr>
          <w:rFonts w:hint="eastAsia" w:ascii="宋体" w:hAnsi="宋体" w:eastAsia="宋体" w:cs="宋体"/>
          <w:color w:val="auto"/>
          <w:kern w:val="2"/>
          <w:sz w:val="21"/>
          <w:szCs w:val="21"/>
          <w:highlight w:val="none"/>
          <w:u w:val="single"/>
          <w:shd w:val="clear" w:color="auto" w:fill="auto"/>
          <w:lang w:eastAsia="zh-CN"/>
        </w:rPr>
        <w:t>吿（</w:t>
      </w:r>
      <w:r>
        <w:rPr>
          <w:rFonts w:hint="eastAsia" w:ascii="宋体" w:hAnsi="宋体" w:eastAsia="宋体" w:cs="宋体"/>
          <w:color w:val="auto"/>
          <w:kern w:val="2"/>
          <w:sz w:val="21"/>
          <w:szCs w:val="21"/>
          <w:highlight w:val="none"/>
          <w:u w:val="single"/>
          <w:shd w:val="clear" w:color="auto" w:fill="auto"/>
          <w:lang w:val="en-US" w:eastAsia="zh-CN"/>
        </w:rPr>
        <w:t>断电除外</w:t>
      </w:r>
      <w:r>
        <w:rPr>
          <w:rFonts w:hint="eastAsia" w:ascii="宋体" w:hAnsi="宋体" w:eastAsia="宋体" w:cs="宋体"/>
          <w:color w:val="auto"/>
          <w:kern w:val="2"/>
          <w:sz w:val="21"/>
          <w:szCs w:val="21"/>
          <w:highlight w:val="none"/>
          <w:u w:val="single"/>
          <w:shd w:val="clear" w:color="auto" w:fill="auto"/>
          <w:lang w:eastAsia="zh-CN"/>
        </w:rPr>
        <w:t>）</w:t>
      </w:r>
      <w:r>
        <w:rPr>
          <w:rFonts w:hint="eastAsia" w:ascii="宋体" w:hAnsi="宋体" w:eastAsia="宋体" w:cs="宋体"/>
          <w:color w:val="auto"/>
          <w:kern w:val="2"/>
          <w:sz w:val="21"/>
          <w:szCs w:val="21"/>
          <w:highlight w:val="none"/>
          <w:u w:val="single"/>
          <w:shd w:val="clear" w:color="auto" w:fill="auto"/>
          <w:lang w:val="en-US" w:eastAsia="zh-CN"/>
        </w:rPr>
        <w:t>。</w:t>
      </w:r>
    </w:p>
    <w:p w14:paraId="4F49A083">
      <w:pPr>
        <w:numPr>
          <w:ilvl w:val="0"/>
          <w:numId w:val="6"/>
        </w:numPr>
        <w:adjustRightInd w:val="0"/>
        <w:snapToGrid w:val="0"/>
        <w:spacing w:line="360" w:lineRule="auto"/>
        <w:ind w:left="845" w:hanging="425" w:firstLineChars="0"/>
        <w:jc w:val="left"/>
        <w:rPr>
          <w:rFonts w:hint="eastAsia" w:ascii="宋体" w:hAnsi="宋体" w:eastAsia="宋体" w:cs="宋体"/>
          <w:strike w:val="0"/>
          <w:color w:val="auto"/>
          <w:sz w:val="21"/>
          <w:szCs w:val="21"/>
          <w:highlight w:val="none"/>
          <w:shd w:val="clear" w:color="auto" w:fill="auto"/>
        </w:rPr>
      </w:pPr>
      <w:r>
        <w:rPr>
          <w:rFonts w:hint="eastAsia" w:ascii="宋体" w:hAnsi="宋体" w:eastAsia="宋体" w:cs="宋体"/>
          <w:strike w:val="0"/>
          <w:color w:val="auto"/>
          <w:kern w:val="2"/>
          <w:sz w:val="21"/>
          <w:szCs w:val="21"/>
          <w:highlight w:val="none"/>
          <w:shd w:val="clear" w:color="auto" w:fill="auto"/>
        </w:rPr>
        <w:t>返修表具</w:t>
      </w:r>
      <w:r>
        <w:rPr>
          <w:rFonts w:hint="eastAsia" w:ascii="宋体" w:hAnsi="宋体" w:eastAsia="宋体" w:cs="宋体"/>
          <w:strike w:val="0"/>
          <w:color w:val="auto"/>
          <w:kern w:val="2"/>
          <w:sz w:val="21"/>
          <w:szCs w:val="21"/>
          <w:highlight w:val="none"/>
          <w:shd w:val="clear" w:color="auto" w:fill="auto"/>
          <w:lang w:eastAsia="zh-CN"/>
        </w:rPr>
        <w:t>，</w:t>
      </w:r>
      <w:r>
        <w:rPr>
          <w:rFonts w:hint="eastAsia" w:ascii="宋体" w:hAnsi="宋体" w:eastAsia="宋体" w:cs="宋体"/>
          <w:b/>
          <w:bCs/>
          <w:strike w:val="0"/>
          <w:color w:val="auto"/>
          <w:sz w:val="21"/>
          <w:szCs w:val="21"/>
          <w:highlight w:val="none"/>
          <w:u w:val="single"/>
          <w:shd w:val="clear" w:color="auto" w:fill="auto"/>
          <w:lang w:val="en-US" w:eastAsia="zh-CN"/>
        </w:rPr>
        <w:t>按新表条码规则重新编制，并保证11年的通讯流量费</w:t>
      </w:r>
      <w:r>
        <w:rPr>
          <w:rFonts w:hint="eastAsia" w:ascii="宋体" w:hAnsi="宋体" w:eastAsia="宋体" w:cs="宋体"/>
          <w:strike w:val="0"/>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故障表中原模组不得再次使用</w:t>
      </w:r>
      <w:r>
        <w:rPr>
          <w:rFonts w:hint="eastAsia" w:ascii="宋体" w:hAnsi="宋体" w:eastAsia="宋体" w:cs="宋体"/>
          <w:strike w:val="0"/>
          <w:color w:val="auto"/>
          <w:sz w:val="21"/>
          <w:szCs w:val="21"/>
          <w:highlight w:val="none"/>
          <w:shd w:val="clear" w:color="auto" w:fill="auto"/>
          <w:lang w:val="en-US" w:eastAsia="zh-CN"/>
        </w:rPr>
        <w:t>。</w:t>
      </w:r>
    </w:p>
    <w:p w14:paraId="1FF168D2">
      <w:pPr>
        <w:numPr>
          <w:ilvl w:val="1"/>
          <w:numId w:val="3"/>
        </w:numPr>
        <w:adjustRightInd w:val="0"/>
        <w:snapToGrid w:val="0"/>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气费结算方式</w:t>
      </w:r>
    </w:p>
    <w:p w14:paraId="2654D278">
      <w:pPr>
        <w:tabs>
          <w:tab w:val="left" w:pos="1680"/>
        </w:tabs>
        <w:spacing w:line="400" w:lineRule="exact"/>
        <w:ind w:firstLine="630" w:firstLineChars="300"/>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i w:val="0"/>
          <w:iCs w:val="0"/>
          <w:color w:val="auto"/>
          <w:sz w:val="21"/>
          <w:szCs w:val="21"/>
          <w:highlight w:val="none"/>
          <w:shd w:val="clear" w:color="auto" w:fill="auto"/>
        </w:rPr>
        <w:t>系统架构采用表具用气记录、上传，</w:t>
      </w:r>
      <w:r>
        <w:rPr>
          <w:rFonts w:hint="eastAsia" w:ascii="宋体" w:hAnsi="宋体" w:eastAsia="宋体" w:cs="宋体"/>
          <w:i w:val="0"/>
          <w:iCs w:val="0"/>
          <w:color w:val="auto"/>
          <w:sz w:val="21"/>
          <w:szCs w:val="21"/>
          <w:highlight w:val="none"/>
          <w:u w:val="none"/>
          <w:shd w:val="clear" w:color="auto" w:fill="auto"/>
        </w:rPr>
        <w:t>后台进行气费结算的模式，表具不作结算</w:t>
      </w:r>
      <w:r>
        <w:rPr>
          <w:rFonts w:hint="eastAsia" w:ascii="宋体" w:hAnsi="宋体" w:eastAsia="宋体" w:cs="宋体"/>
          <w:i w:val="0"/>
          <w:iCs w:val="0"/>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rPr>
        <w:t>预留气量功能关闭。</w:t>
      </w:r>
    </w:p>
    <w:p w14:paraId="6F2FF5A6">
      <w:pPr>
        <w:numPr>
          <w:ilvl w:val="1"/>
          <w:numId w:val="3"/>
        </w:numPr>
        <w:adjustRightInd w:val="0"/>
        <w:snapToGrid w:val="0"/>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远程控制</w:t>
      </w:r>
    </w:p>
    <w:p w14:paraId="21E20E20">
      <w:pPr>
        <w:numPr>
          <w:ilvl w:val="0"/>
          <w:numId w:val="7"/>
        </w:numPr>
        <w:adjustRightInd w:val="0"/>
        <w:snapToGrid w:val="0"/>
        <w:spacing w:before="157" w:beforeLines="50" w:after="157" w:afterLines="50" w:line="360" w:lineRule="auto"/>
        <w:ind w:left="845" w:hanging="425"/>
        <w:jc w:val="left"/>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阀门具备远程可控。</w:t>
      </w:r>
    </w:p>
    <w:p w14:paraId="4E7141E2">
      <w:pPr>
        <w:numPr>
          <w:ilvl w:val="0"/>
          <w:numId w:val="7"/>
        </w:numPr>
        <w:adjustRightInd w:val="0"/>
        <w:snapToGrid w:val="0"/>
        <w:spacing w:before="157" w:beforeLines="50" w:after="157" w:afterLines="50" w:line="360" w:lineRule="auto"/>
        <w:ind w:left="845" w:hanging="425"/>
        <w:jc w:val="left"/>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t>阀门控制具备控制权限和非控制权限两种</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t>权限关阀后，用户或维修人员不能在表端现场开阀，需要</w:t>
      </w:r>
      <w:r>
        <w:rPr>
          <w:rFonts w:hint="eastAsia" w:ascii="宋体" w:hAnsi="宋体" w:eastAsia="宋体" w:cs="宋体"/>
          <w:color w:val="auto"/>
          <w:kern w:val="2"/>
          <w:sz w:val="21"/>
          <w:szCs w:val="21"/>
          <w:highlight w:val="none"/>
          <w:shd w:val="clear" w:color="auto" w:fill="auto"/>
          <w:lang w:eastAsia="zh-CN"/>
        </w:rPr>
        <w:t>表具</w:t>
      </w:r>
      <w:r>
        <w:rPr>
          <w:rFonts w:hint="eastAsia" w:ascii="宋体" w:hAnsi="宋体" w:eastAsia="宋体" w:cs="宋体"/>
          <w:color w:val="auto"/>
          <w:kern w:val="2"/>
          <w:sz w:val="21"/>
          <w:szCs w:val="21"/>
          <w:highlight w:val="none"/>
          <w:shd w:val="clear" w:color="auto" w:fill="auto"/>
        </w:rPr>
        <w:t>异常消除并在系统后台发布开阀指令，且现场人员按钮确认后才能开阀；普通关阀后，在用户用气异常消除的情况下，用户或使用者可以通过表端按键实现自主开阀。</w:t>
      </w:r>
    </w:p>
    <w:p w14:paraId="3BD790C0">
      <w:pPr>
        <w:numPr>
          <w:ilvl w:val="1"/>
          <w:numId w:val="3"/>
        </w:numPr>
        <w:adjustRightInd/>
        <w:snapToGrid/>
        <w:spacing w:before="157" w:beforeLines="50" w:after="157" w:afterLines="50" w:line="360" w:lineRule="auto"/>
        <w:ind w:left="567" w:hanging="567"/>
        <w:jc w:val="left"/>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 xml:space="preserve"> 表具安全用气及告警功能</w:t>
      </w:r>
    </w:p>
    <w:p w14:paraId="63338141">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lang w:eastAsia="zh-CN"/>
        </w:rPr>
        <w:t>具备单路故障监测功能，</w:t>
      </w:r>
      <w:r>
        <w:rPr>
          <w:rFonts w:hint="eastAsia" w:ascii="宋体" w:hAnsi="宋体" w:eastAsia="宋体" w:cs="宋体"/>
          <w:color w:val="auto"/>
          <w:kern w:val="0"/>
          <w:sz w:val="21"/>
          <w:szCs w:val="21"/>
          <w:highlight w:val="none"/>
          <w:shd w:val="clear" w:color="auto" w:fill="auto"/>
          <w:lang w:val="en-US" w:eastAsia="zh-CN"/>
        </w:rPr>
        <w:t>支持表端</w:t>
      </w:r>
      <w:r>
        <w:rPr>
          <w:rFonts w:hint="eastAsia" w:ascii="宋体" w:hAnsi="宋体" w:eastAsia="宋体" w:cs="宋体"/>
          <w:color w:val="auto"/>
          <w:kern w:val="0"/>
          <w:sz w:val="21"/>
          <w:szCs w:val="21"/>
          <w:highlight w:val="none"/>
          <w:shd w:val="clear" w:color="auto" w:fill="auto"/>
          <w:lang w:eastAsia="zh-CN"/>
        </w:rPr>
        <w:t>记录和上报报警。</w:t>
      </w:r>
    </w:p>
    <w:p w14:paraId="2E9E98E3">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具备</w:t>
      </w:r>
      <w:r>
        <w:rPr>
          <w:rFonts w:hint="eastAsia" w:ascii="宋体" w:hAnsi="宋体" w:eastAsia="宋体" w:cs="宋体"/>
          <w:color w:val="auto"/>
          <w:kern w:val="0"/>
          <w:sz w:val="21"/>
          <w:szCs w:val="21"/>
          <w:highlight w:val="none"/>
          <w:shd w:val="clear" w:color="auto" w:fill="auto"/>
          <w:lang w:eastAsia="zh-CN"/>
        </w:rPr>
        <w:t>异常</w:t>
      </w:r>
      <w:r>
        <w:rPr>
          <w:rFonts w:hint="eastAsia" w:ascii="宋体" w:hAnsi="宋体" w:eastAsia="宋体" w:cs="宋体"/>
          <w:color w:val="auto"/>
          <w:kern w:val="0"/>
          <w:sz w:val="21"/>
          <w:szCs w:val="21"/>
          <w:highlight w:val="none"/>
          <w:shd w:val="clear" w:color="auto" w:fill="auto"/>
        </w:rPr>
        <w:t>大流量监测功能，</w:t>
      </w:r>
      <w:r>
        <w:rPr>
          <w:rFonts w:hint="eastAsia" w:ascii="宋体" w:hAnsi="宋体" w:eastAsia="宋体" w:cs="宋体"/>
          <w:color w:val="auto"/>
          <w:kern w:val="0"/>
          <w:sz w:val="21"/>
          <w:szCs w:val="21"/>
          <w:highlight w:val="none"/>
          <w:shd w:val="clear" w:color="auto" w:fill="auto"/>
          <w:lang w:val="en-US" w:eastAsia="zh-CN"/>
        </w:rPr>
        <w:t>支持表端</w:t>
      </w:r>
      <w:r>
        <w:rPr>
          <w:rFonts w:hint="eastAsia" w:ascii="宋体" w:hAnsi="宋体" w:eastAsia="宋体" w:cs="宋体"/>
          <w:color w:val="auto"/>
          <w:kern w:val="0"/>
          <w:sz w:val="21"/>
          <w:szCs w:val="21"/>
          <w:highlight w:val="none"/>
          <w:shd w:val="clear" w:color="auto" w:fill="auto"/>
        </w:rPr>
        <w:t>记录、</w:t>
      </w:r>
      <w:r>
        <w:rPr>
          <w:rFonts w:hint="eastAsia" w:ascii="宋体" w:hAnsi="宋体" w:eastAsia="宋体" w:cs="宋体"/>
          <w:color w:val="auto"/>
          <w:kern w:val="0"/>
          <w:sz w:val="21"/>
          <w:szCs w:val="21"/>
          <w:highlight w:val="none"/>
          <w:shd w:val="clear" w:color="auto" w:fill="auto"/>
          <w:lang w:eastAsia="zh-CN"/>
        </w:rPr>
        <w:t>上报报警</w:t>
      </w:r>
      <w:r>
        <w:rPr>
          <w:rFonts w:hint="eastAsia" w:ascii="宋体" w:hAnsi="宋体" w:eastAsia="宋体" w:cs="宋体"/>
          <w:color w:val="auto"/>
          <w:kern w:val="0"/>
          <w:sz w:val="21"/>
          <w:szCs w:val="21"/>
          <w:highlight w:val="none"/>
          <w:shd w:val="clear" w:color="auto" w:fill="auto"/>
          <w:lang w:val="en-US" w:eastAsia="zh-CN"/>
        </w:rPr>
        <w:t>和</w:t>
      </w:r>
      <w:r>
        <w:rPr>
          <w:rFonts w:hint="eastAsia" w:ascii="宋体" w:hAnsi="宋体" w:eastAsia="宋体" w:cs="宋体"/>
          <w:color w:val="auto"/>
          <w:kern w:val="0"/>
          <w:sz w:val="21"/>
          <w:szCs w:val="21"/>
          <w:highlight w:val="none"/>
          <w:shd w:val="clear" w:color="auto" w:fill="auto"/>
        </w:rPr>
        <w:t>普通关阀</w:t>
      </w:r>
      <w:r>
        <w:rPr>
          <w:rFonts w:hint="eastAsia" w:ascii="宋体" w:hAnsi="宋体" w:eastAsia="宋体" w:cs="宋体"/>
          <w:color w:val="auto"/>
          <w:kern w:val="0"/>
          <w:sz w:val="21"/>
          <w:szCs w:val="21"/>
          <w:highlight w:val="none"/>
          <w:shd w:val="clear" w:color="auto" w:fill="auto"/>
          <w:lang w:eastAsia="zh-CN"/>
        </w:rPr>
        <w:t>。</w:t>
      </w:r>
    </w:p>
    <w:p w14:paraId="4DC17F55">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lang w:eastAsia="zh-CN"/>
        </w:rPr>
        <w:t>具备通讯超时监测功能，支持表端记录。</w:t>
      </w:r>
    </w:p>
    <w:p w14:paraId="59C65C26">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lang w:eastAsia="zh-CN"/>
        </w:rPr>
        <w:t>具备</w:t>
      </w:r>
      <w:r>
        <w:rPr>
          <w:rFonts w:hint="eastAsia" w:ascii="宋体" w:hAnsi="宋体" w:eastAsia="宋体" w:cs="宋体"/>
          <w:color w:val="auto"/>
          <w:kern w:val="0"/>
          <w:sz w:val="21"/>
          <w:szCs w:val="21"/>
          <w:highlight w:val="none"/>
          <w:shd w:val="clear" w:color="auto" w:fill="auto"/>
          <w:lang w:val="en-US" w:eastAsia="zh-CN"/>
        </w:rPr>
        <w:t>一级</w:t>
      </w:r>
      <w:r>
        <w:rPr>
          <w:rFonts w:hint="eastAsia" w:ascii="宋体" w:hAnsi="宋体" w:eastAsia="宋体" w:cs="宋体"/>
          <w:color w:val="auto"/>
          <w:kern w:val="0"/>
          <w:sz w:val="21"/>
          <w:szCs w:val="21"/>
          <w:highlight w:val="none"/>
          <w:shd w:val="clear" w:color="auto" w:fill="auto"/>
          <w:lang w:eastAsia="zh-CN"/>
        </w:rPr>
        <w:t>低电告警功能，支持表端记录、</w:t>
      </w:r>
      <w:r>
        <w:rPr>
          <w:rFonts w:hint="eastAsia" w:ascii="宋体" w:hAnsi="宋体" w:eastAsia="宋体" w:cs="宋体"/>
          <w:strike w:val="0"/>
          <w:dstrike w:val="0"/>
          <w:color w:val="auto"/>
          <w:kern w:val="0"/>
          <w:sz w:val="21"/>
          <w:szCs w:val="21"/>
          <w:highlight w:val="none"/>
          <w:u w:val="none"/>
          <w:shd w:val="clear" w:color="auto" w:fill="auto"/>
          <w:lang w:val="en-US" w:eastAsia="zh-CN"/>
        </w:rPr>
        <w:t>上报报警</w:t>
      </w:r>
      <w:r>
        <w:rPr>
          <w:rFonts w:hint="eastAsia" w:ascii="宋体" w:hAnsi="宋体" w:eastAsia="宋体" w:cs="宋体"/>
          <w:strike w:val="0"/>
          <w:dstrike w:val="0"/>
          <w:color w:val="auto"/>
          <w:kern w:val="0"/>
          <w:sz w:val="21"/>
          <w:szCs w:val="21"/>
          <w:highlight w:val="none"/>
          <w:u w:val="none"/>
          <w:shd w:val="clear" w:color="auto" w:fill="auto"/>
          <w:lang w:eastAsia="zh-CN"/>
        </w:rPr>
        <w:t>。（一级告警后，</w:t>
      </w:r>
      <w:r>
        <w:rPr>
          <w:rFonts w:hint="eastAsia" w:ascii="宋体" w:hAnsi="宋体" w:eastAsia="宋体" w:cs="宋体"/>
          <w:color w:val="auto"/>
          <w:sz w:val="21"/>
          <w:szCs w:val="21"/>
          <w:highlight w:val="none"/>
          <w:u w:val="single"/>
          <w:shd w:val="clear" w:color="auto" w:fill="auto"/>
          <w:lang w:val="en-US" w:eastAsia="zh-CN"/>
        </w:rPr>
        <w:t>需</w:t>
      </w:r>
      <w:r>
        <w:rPr>
          <w:rFonts w:hint="eastAsia" w:ascii="宋体" w:hAnsi="宋体" w:eastAsia="宋体" w:cs="宋体"/>
          <w:color w:val="auto"/>
          <w:sz w:val="21"/>
          <w:szCs w:val="21"/>
          <w:highlight w:val="none"/>
          <w:u w:val="single"/>
          <w:shd w:val="clear" w:color="auto" w:fill="auto"/>
        </w:rPr>
        <w:t>能维持表具工作</w:t>
      </w:r>
      <w:r>
        <w:rPr>
          <w:rFonts w:hint="eastAsia" w:ascii="宋体" w:hAnsi="宋体" w:eastAsia="宋体" w:cs="宋体"/>
          <w:color w:val="auto"/>
          <w:sz w:val="21"/>
          <w:szCs w:val="21"/>
          <w:highlight w:val="none"/>
          <w:u w:val="single"/>
          <w:shd w:val="clear" w:color="auto" w:fill="auto"/>
          <w:lang w:val="en-US" w:eastAsia="zh-CN"/>
        </w:rPr>
        <w:t>至少</w:t>
      </w:r>
      <w:r>
        <w:rPr>
          <w:rFonts w:hint="eastAsia" w:ascii="宋体" w:hAnsi="宋体" w:eastAsia="宋体" w:cs="宋体"/>
          <w:color w:val="auto"/>
          <w:sz w:val="21"/>
          <w:szCs w:val="21"/>
          <w:highlight w:val="none"/>
          <w:u w:val="single"/>
          <w:shd w:val="clear" w:color="auto" w:fill="auto"/>
        </w:rPr>
        <w:t>2个月</w:t>
      </w:r>
      <w:r>
        <w:rPr>
          <w:rFonts w:hint="eastAsia" w:ascii="宋体" w:hAnsi="宋体" w:eastAsia="宋体" w:cs="宋体"/>
          <w:strike w:val="0"/>
          <w:dstrike w:val="0"/>
          <w:color w:val="auto"/>
          <w:kern w:val="0"/>
          <w:sz w:val="21"/>
          <w:szCs w:val="21"/>
          <w:highlight w:val="none"/>
          <w:u w:val="none"/>
          <w:shd w:val="clear" w:color="auto" w:fill="auto"/>
          <w:lang w:eastAsia="zh-CN"/>
        </w:rPr>
        <w:t>）</w:t>
      </w:r>
    </w:p>
    <w:p w14:paraId="0128C3F6">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具备</w:t>
      </w:r>
      <w:r>
        <w:rPr>
          <w:rFonts w:hint="eastAsia" w:ascii="宋体" w:hAnsi="宋体" w:eastAsia="宋体" w:cs="宋体"/>
          <w:color w:val="auto"/>
          <w:kern w:val="0"/>
          <w:sz w:val="21"/>
          <w:szCs w:val="21"/>
          <w:highlight w:val="none"/>
          <w:shd w:val="clear" w:color="auto" w:fill="auto"/>
          <w:lang w:val="en-US" w:eastAsia="zh-CN"/>
        </w:rPr>
        <w:t>二级低电</w:t>
      </w:r>
      <w:r>
        <w:rPr>
          <w:rFonts w:hint="eastAsia" w:ascii="宋体" w:hAnsi="宋体" w:eastAsia="宋体" w:cs="宋体"/>
          <w:color w:val="auto"/>
          <w:kern w:val="0"/>
          <w:sz w:val="21"/>
          <w:szCs w:val="21"/>
          <w:highlight w:val="none"/>
          <w:shd w:val="clear" w:color="auto" w:fill="auto"/>
        </w:rPr>
        <w:t>告警功能，</w:t>
      </w:r>
      <w:r>
        <w:rPr>
          <w:rFonts w:hint="eastAsia" w:ascii="宋体" w:hAnsi="宋体" w:eastAsia="宋体" w:cs="宋体"/>
          <w:color w:val="auto"/>
          <w:kern w:val="0"/>
          <w:sz w:val="21"/>
          <w:szCs w:val="21"/>
          <w:highlight w:val="none"/>
          <w:shd w:val="clear" w:color="auto" w:fill="auto"/>
          <w:lang w:val="en-US" w:eastAsia="zh-CN"/>
        </w:rPr>
        <w:t>支持表端</w:t>
      </w:r>
      <w:r>
        <w:rPr>
          <w:rFonts w:hint="eastAsia" w:ascii="宋体" w:hAnsi="宋体" w:eastAsia="宋体" w:cs="宋体"/>
          <w:color w:val="auto"/>
          <w:kern w:val="0"/>
          <w:sz w:val="21"/>
          <w:szCs w:val="21"/>
          <w:highlight w:val="none"/>
          <w:shd w:val="clear" w:color="auto" w:fill="auto"/>
        </w:rPr>
        <w:t>记录、</w:t>
      </w:r>
      <w:r>
        <w:rPr>
          <w:rFonts w:hint="eastAsia" w:ascii="宋体" w:hAnsi="宋体" w:eastAsia="宋体" w:cs="宋体"/>
          <w:color w:val="auto"/>
          <w:kern w:val="0"/>
          <w:sz w:val="21"/>
          <w:szCs w:val="21"/>
          <w:highlight w:val="none"/>
          <w:shd w:val="clear" w:color="auto" w:fill="auto"/>
          <w:lang w:val="en-US" w:eastAsia="zh-CN"/>
        </w:rPr>
        <w:t>上报报警和</w:t>
      </w:r>
      <w:r>
        <w:rPr>
          <w:rFonts w:hint="eastAsia" w:ascii="宋体" w:hAnsi="宋体" w:eastAsia="宋体" w:cs="宋体"/>
          <w:strike w:val="0"/>
          <w:dstrike w:val="0"/>
          <w:color w:val="auto"/>
          <w:kern w:val="0"/>
          <w:sz w:val="21"/>
          <w:szCs w:val="21"/>
          <w:highlight w:val="none"/>
          <w:u w:val="none"/>
          <w:shd w:val="clear" w:color="auto" w:fill="auto"/>
        </w:rPr>
        <w:t>普通关阀</w:t>
      </w:r>
      <w:r>
        <w:rPr>
          <w:rFonts w:hint="eastAsia" w:ascii="宋体" w:hAnsi="宋体" w:eastAsia="宋体" w:cs="宋体"/>
          <w:strike w:val="0"/>
          <w:dstrike w:val="0"/>
          <w:color w:val="auto"/>
          <w:kern w:val="0"/>
          <w:sz w:val="21"/>
          <w:szCs w:val="21"/>
          <w:highlight w:val="none"/>
          <w:u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b/>
          <w:bCs/>
          <w:color w:val="auto"/>
          <w:kern w:val="0"/>
          <w:sz w:val="21"/>
          <w:szCs w:val="21"/>
          <w:highlight w:val="none"/>
          <w:shd w:val="clear" w:color="auto" w:fill="auto"/>
        </w:rPr>
        <w:t>电池二级</w:t>
      </w:r>
      <w:r>
        <w:rPr>
          <w:rFonts w:hint="eastAsia" w:ascii="宋体" w:hAnsi="宋体" w:eastAsia="宋体" w:cs="宋体"/>
          <w:b/>
          <w:bCs/>
          <w:color w:val="auto"/>
          <w:kern w:val="0"/>
          <w:sz w:val="21"/>
          <w:szCs w:val="21"/>
          <w:highlight w:val="none"/>
          <w:shd w:val="clear" w:color="auto" w:fill="auto"/>
          <w:lang w:val="en-US" w:eastAsia="zh-CN"/>
        </w:rPr>
        <w:t>低电指</w:t>
      </w:r>
      <w:r>
        <w:rPr>
          <w:rFonts w:hint="eastAsia" w:ascii="宋体" w:hAnsi="宋体" w:eastAsia="宋体" w:cs="宋体"/>
          <w:b/>
          <w:bCs/>
          <w:color w:val="auto"/>
          <w:kern w:val="0"/>
          <w:sz w:val="21"/>
          <w:szCs w:val="21"/>
          <w:highlight w:val="none"/>
          <w:shd w:val="clear" w:color="auto" w:fill="auto"/>
        </w:rPr>
        <w:t>影响</w:t>
      </w:r>
      <w:r>
        <w:rPr>
          <w:rFonts w:hint="eastAsia" w:ascii="宋体" w:hAnsi="宋体" w:eastAsia="宋体" w:cs="宋体"/>
          <w:b/>
          <w:bCs/>
          <w:color w:val="auto"/>
          <w:kern w:val="0"/>
          <w:sz w:val="21"/>
          <w:szCs w:val="21"/>
          <w:highlight w:val="none"/>
          <w:shd w:val="clear" w:color="auto" w:fill="auto"/>
          <w:lang w:val="en-US" w:eastAsia="zh-CN"/>
        </w:rPr>
        <w:t>表具正常通讯</w:t>
      </w:r>
      <w:r>
        <w:rPr>
          <w:rFonts w:hint="eastAsia" w:ascii="宋体" w:hAnsi="宋体" w:eastAsia="宋体" w:cs="宋体"/>
          <w:b/>
          <w:bCs/>
          <w:color w:val="auto"/>
          <w:kern w:val="0"/>
          <w:sz w:val="21"/>
          <w:szCs w:val="21"/>
          <w:highlight w:val="none"/>
          <w:shd w:val="clear" w:color="auto" w:fill="auto"/>
        </w:rPr>
        <w:t>时</w:t>
      </w:r>
      <w:r>
        <w:rPr>
          <w:rFonts w:hint="eastAsia" w:ascii="宋体" w:hAnsi="宋体" w:eastAsia="宋体" w:cs="宋体"/>
          <w:color w:val="auto"/>
          <w:kern w:val="0"/>
          <w:sz w:val="21"/>
          <w:szCs w:val="21"/>
          <w:highlight w:val="none"/>
          <w:shd w:val="clear" w:color="auto" w:fill="auto"/>
        </w:rPr>
        <w:t>）</w:t>
      </w:r>
    </w:p>
    <w:p w14:paraId="4DC18BBC">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lang w:eastAsia="zh-CN"/>
        </w:rPr>
        <w:t>具备磁干扰监测功能，</w:t>
      </w:r>
      <w:r>
        <w:rPr>
          <w:rFonts w:hint="eastAsia" w:ascii="宋体" w:hAnsi="宋体" w:eastAsia="宋体" w:cs="宋体"/>
          <w:color w:val="auto"/>
          <w:kern w:val="0"/>
          <w:sz w:val="21"/>
          <w:szCs w:val="21"/>
          <w:highlight w:val="none"/>
          <w:shd w:val="clear" w:color="auto" w:fill="auto"/>
          <w:lang w:val="en-US" w:eastAsia="zh-CN"/>
        </w:rPr>
        <w:t>支持表端</w:t>
      </w:r>
      <w:r>
        <w:rPr>
          <w:rFonts w:hint="eastAsia" w:ascii="宋体" w:hAnsi="宋体" w:eastAsia="宋体" w:cs="宋体"/>
          <w:color w:val="auto"/>
          <w:kern w:val="0"/>
          <w:sz w:val="21"/>
          <w:szCs w:val="21"/>
          <w:highlight w:val="none"/>
          <w:shd w:val="clear" w:color="auto" w:fill="auto"/>
          <w:lang w:eastAsia="zh-CN"/>
        </w:rPr>
        <w:t>记录、上报报警、普通关阀。</w:t>
      </w:r>
    </w:p>
    <w:p w14:paraId="298BB923">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strike w:val="0"/>
          <w:dstrike w:val="0"/>
          <w:color w:val="auto"/>
          <w:kern w:val="0"/>
          <w:sz w:val="21"/>
          <w:szCs w:val="21"/>
          <w:highlight w:val="none"/>
          <w:shd w:val="clear" w:color="auto" w:fill="auto"/>
          <w:lang w:eastAsia="zh-CN"/>
        </w:rPr>
      </w:pPr>
      <w:r>
        <w:rPr>
          <w:rFonts w:hint="eastAsia" w:ascii="宋体" w:hAnsi="宋体" w:eastAsia="宋体" w:cs="宋体"/>
          <w:strike w:val="0"/>
          <w:dstrike w:val="0"/>
          <w:color w:val="auto"/>
          <w:kern w:val="0"/>
          <w:sz w:val="21"/>
          <w:szCs w:val="21"/>
          <w:highlight w:val="none"/>
          <w:shd w:val="clear" w:color="auto" w:fill="auto"/>
          <w:lang w:val="en-US" w:eastAsia="zh-CN"/>
        </w:rPr>
        <w:t xml:space="preserve"> 表具</w:t>
      </w:r>
      <w:r>
        <w:rPr>
          <w:rFonts w:hint="eastAsia" w:ascii="宋体" w:hAnsi="宋体" w:eastAsia="宋体" w:cs="宋体"/>
          <w:strike w:val="0"/>
          <w:dstrike w:val="0"/>
          <w:color w:val="auto"/>
          <w:kern w:val="0"/>
          <w:sz w:val="21"/>
          <w:szCs w:val="21"/>
          <w:highlight w:val="none"/>
          <w:shd w:val="clear" w:color="auto" w:fill="auto"/>
          <w:lang w:eastAsia="zh-CN"/>
        </w:rPr>
        <w:t>长期不用气（</w:t>
      </w:r>
      <w:r>
        <w:rPr>
          <w:rFonts w:hint="eastAsia" w:ascii="宋体" w:hAnsi="宋体" w:eastAsia="宋体" w:cs="宋体"/>
          <w:b/>
          <w:bCs/>
          <w:strike w:val="0"/>
          <w:dstrike w:val="0"/>
          <w:color w:val="auto"/>
          <w:kern w:val="0"/>
          <w:sz w:val="21"/>
          <w:szCs w:val="21"/>
          <w:highlight w:val="none"/>
          <w:shd w:val="clear" w:color="auto" w:fill="auto"/>
          <w:lang w:val="en-US" w:eastAsia="zh-CN"/>
        </w:rPr>
        <w:t>默认250天</w:t>
      </w:r>
      <w:r>
        <w:rPr>
          <w:rFonts w:hint="eastAsia" w:ascii="宋体" w:hAnsi="宋体" w:eastAsia="宋体" w:cs="宋体"/>
          <w:strike w:val="0"/>
          <w:dstrike w:val="0"/>
          <w:color w:val="auto"/>
          <w:kern w:val="0"/>
          <w:sz w:val="21"/>
          <w:szCs w:val="21"/>
          <w:highlight w:val="none"/>
          <w:shd w:val="clear" w:color="auto" w:fill="auto"/>
          <w:lang w:eastAsia="zh-CN"/>
        </w:rPr>
        <w:t>）</w:t>
      </w:r>
      <w:r>
        <w:rPr>
          <w:rFonts w:hint="eastAsia" w:cs="宋体"/>
          <w:strike w:val="0"/>
          <w:dstrike w:val="0"/>
          <w:color w:val="auto"/>
          <w:kern w:val="0"/>
          <w:sz w:val="21"/>
          <w:szCs w:val="21"/>
          <w:highlight w:val="none"/>
          <w:shd w:val="clear" w:color="auto" w:fill="auto"/>
          <w:lang w:eastAsia="zh-CN"/>
        </w:rPr>
        <w:t>，</w:t>
      </w:r>
      <w:r>
        <w:rPr>
          <w:rFonts w:hint="eastAsia" w:ascii="宋体" w:hAnsi="宋体" w:eastAsia="宋体" w:cs="宋体"/>
          <w:strike w:val="0"/>
          <w:dstrike w:val="0"/>
          <w:color w:val="auto"/>
          <w:kern w:val="0"/>
          <w:sz w:val="21"/>
          <w:szCs w:val="21"/>
          <w:highlight w:val="none"/>
          <w:shd w:val="clear" w:color="auto" w:fill="auto"/>
          <w:lang w:val="en-US" w:eastAsia="zh-CN"/>
        </w:rPr>
        <w:t>支持表端记录、上报报警和普通关阀。（</w:t>
      </w:r>
      <w:r>
        <w:rPr>
          <w:rFonts w:hint="eastAsia" w:cs="宋体"/>
          <w:b/>
          <w:bCs/>
          <w:strike w:val="0"/>
          <w:dstrike w:val="0"/>
          <w:color w:val="auto"/>
          <w:kern w:val="0"/>
          <w:sz w:val="21"/>
          <w:szCs w:val="21"/>
          <w:highlight w:val="none"/>
          <w:shd w:val="clear" w:color="auto" w:fill="auto"/>
          <w:lang w:val="en-US" w:eastAsia="zh-CN"/>
        </w:rPr>
        <w:t>出厂默认启用</w:t>
      </w:r>
      <w:r>
        <w:rPr>
          <w:rFonts w:hint="eastAsia" w:ascii="宋体" w:hAnsi="宋体" w:eastAsia="宋体" w:cs="宋体"/>
          <w:strike w:val="0"/>
          <w:dstrike w:val="0"/>
          <w:color w:val="auto"/>
          <w:kern w:val="0"/>
          <w:sz w:val="21"/>
          <w:szCs w:val="21"/>
          <w:highlight w:val="none"/>
          <w:shd w:val="clear" w:color="auto" w:fill="auto"/>
          <w:lang w:val="en-US" w:eastAsia="zh-CN"/>
        </w:rPr>
        <w:t>，</w:t>
      </w:r>
      <w:r>
        <w:rPr>
          <w:rFonts w:hint="eastAsia" w:cs="宋体"/>
          <w:strike w:val="0"/>
          <w:dstrike w:val="0"/>
          <w:color w:val="auto"/>
          <w:kern w:val="0"/>
          <w:sz w:val="21"/>
          <w:szCs w:val="21"/>
          <w:highlight w:val="none"/>
          <w:shd w:val="clear" w:color="auto" w:fill="auto"/>
          <w:lang w:val="en-US" w:eastAsia="zh-CN"/>
        </w:rPr>
        <w:t>时间可自定义设置。</w:t>
      </w:r>
      <w:r>
        <w:rPr>
          <w:rFonts w:hint="eastAsia" w:ascii="宋体" w:hAnsi="宋体" w:eastAsia="宋体" w:cs="宋体"/>
          <w:strike w:val="0"/>
          <w:dstrike w:val="0"/>
          <w:color w:val="auto"/>
          <w:kern w:val="0"/>
          <w:sz w:val="21"/>
          <w:szCs w:val="21"/>
          <w:highlight w:val="none"/>
          <w:shd w:val="clear" w:color="auto" w:fill="auto"/>
          <w:lang w:val="en-US" w:eastAsia="zh-CN"/>
        </w:rPr>
        <w:t>）</w:t>
      </w:r>
    </w:p>
    <w:p w14:paraId="5AAC5E20">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 xml:space="preserve"> 具备阀门直通监测功能，支持表端</w:t>
      </w:r>
      <w:r>
        <w:rPr>
          <w:rFonts w:hint="eastAsia" w:ascii="宋体" w:hAnsi="宋体" w:eastAsia="宋体" w:cs="宋体"/>
          <w:color w:val="auto"/>
          <w:kern w:val="0"/>
          <w:sz w:val="21"/>
          <w:szCs w:val="21"/>
          <w:highlight w:val="none"/>
          <w:shd w:val="clear" w:color="auto" w:fill="auto"/>
          <w:lang w:eastAsia="zh-CN"/>
        </w:rPr>
        <w:t>记录和上报报警。</w:t>
      </w:r>
    </w:p>
    <w:p w14:paraId="4D46A114">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strike w:val="0"/>
          <w:dstrike w:val="0"/>
          <w:color w:val="auto"/>
          <w:kern w:val="0"/>
          <w:sz w:val="21"/>
          <w:szCs w:val="21"/>
          <w:highlight w:val="none"/>
          <w:shd w:val="clear" w:color="auto" w:fill="auto"/>
          <w:lang w:eastAsia="zh-CN"/>
        </w:rPr>
      </w:pPr>
      <w:r>
        <w:rPr>
          <w:rFonts w:hint="eastAsia" w:ascii="宋体" w:hAnsi="宋体" w:eastAsia="宋体" w:cs="宋体"/>
          <w:strike w:val="0"/>
          <w:dstrike w:val="0"/>
          <w:color w:val="auto"/>
          <w:kern w:val="0"/>
          <w:sz w:val="21"/>
          <w:szCs w:val="21"/>
          <w:highlight w:val="none"/>
          <w:shd w:val="clear" w:color="auto" w:fill="auto"/>
          <w:lang w:val="en-US" w:eastAsia="zh-CN"/>
        </w:rPr>
        <w:t xml:space="preserve"> </w:t>
      </w:r>
      <w:r>
        <w:rPr>
          <w:rFonts w:hint="eastAsia" w:ascii="宋体" w:hAnsi="宋体" w:eastAsia="宋体" w:cs="宋体"/>
          <w:strike w:val="0"/>
          <w:dstrike w:val="0"/>
          <w:color w:val="auto"/>
          <w:kern w:val="0"/>
          <w:sz w:val="21"/>
          <w:szCs w:val="21"/>
          <w:highlight w:val="none"/>
          <w:shd w:val="clear" w:color="auto" w:fill="auto"/>
          <w:lang w:eastAsia="zh-CN"/>
        </w:rPr>
        <w:t>具备权限关阀功能，</w:t>
      </w:r>
      <w:r>
        <w:rPr>
          <w:rFonts w:hint="eastAsia" w:ascii="宋体" w:hAnsi="宋体" w:eastAsia="宋体" w:cs="宋体"/>
          <w:strike w:val="0"/>
          <w:dstrike w:val="0"/>
          <w:color w:val="auto"/>
          <w:kern w:val="0"/>
          <w:sz w:val="21"/>
          <w:szCs w:val="21"/>
          <w:highlight w:val="none"/>
          <w:shd w:val="clear" w:color="auto" w:fill="auto"/>
          <w:lang w:val="en-US" w:eastAsia="zh-CN"/>
        </w:rPr>
        <w:t>支持平台下发指令进行权限开阀。</w:t>
      </w:r>
    </w:p>
    <w:p w14:paraId="6B4CA9B6">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strike w:val="0"/>
          <w:dstrike w:val="0"/>
          <w:color w:val="auto"/>
          <w:kern w:val="0"/>
          <w:sz w:val="21"/>
          <w:szCs w:val="21"/>
          <w:highlight w:val="none"/>
          <w:shd w:val="clear" w:color="auto" w:fill="auto"/>
          <w:lang w:eastAsia="zh-CN"/>
        </w:rPr>
      </w:pPr>
      <w:r>
        <w:rPr>
          <w:rFonts w:hint="eastAsia" w:ascii="宋体" w:hAnsi="宋体" w:eastAsia="宋体" w:cs="宋体"/>
          <w:strike w:val="0"/>
          <w:dstrike w:val="0"/>
          <w:color w:val="auto"/>
          <w:kern w:val="0"/>
          <w:sz w:val="21"/>
          <w:szCs w:val="21"/>
          <w:highlight w:val="none"/>
          <w:shd w:val="clear" w:color="auto" w:fill="auto"/>
          <w:lang w:val="en-US" w:eastAsia="zh-CN"/>
        </w:rPr>
        <w:t>表具长时间未通讯，</w:t>
      </w:r>
      <w:r>
        <w:rPr>
          <w:rFonts w:hint="eastAsia" w:ascii="宋体" w:hAnsi="宋体" w:eastAsia="宋体" w:cs="宋体"/>
          <w:color w:val="auto"/>
          <w:kern w:val="0"/>
          <w:sz w:val="21"/>
          <w:szCs w:val="21"/>
          <w:highlight w:val="none"/>
          <w:shd w:val="clear" w:color="auto" w:fill="auto"/>
          <w:lang w:val="en-US" w:eastAsia="zh-CN"/>
        </w:rPr>
        <w:t>支持表端</w:t>
      </w:r>
      <w:r>
        <w:rPr>
          <w:rFonts w:hint="eastAsia" w:ascii="宋体" w:hAnsi="宋体" w:eastAsia="宋体" w:cs="宋体"/>
          <w:color w:val="auto"/>
          <w:kern w:val="0"/>
          <w:sz w:val="21"/>
          <w:szCs w:val="21"/>
          <w:highlight w:val="none"/>
          <w:shd w:val="clear" w:color="auto" w:fill="auto"/>
          <w:lang w:eastAsia="zh-CN"/>
        </w:rPr>
        <w:t>记录</w:t>
      </w:r>
      <w:r>
        <w:rPr>
          <w:rFonts w:hint="eastAsia" w:ascii="宋体" w:hAnsi="宋体" w:eastAsia="宋体" w:cs="宋体"/>
          <w:color w:val="auto"/>
          <w:kern w:val="0"/>
          <w:sz w:val="21"/>
          <w:szCs w:val="21"/>
          <w:highlight w:val="none"/>
          <w:shd w:val="clear" w:color="auto" w:fill="auto"/>
          <w:lang w:val="en-US" w:eastAsia="zh-CN"/>
        </w:rPr>
        <w:t>和权限关阀（该功能</w:t>
      </w:r>
      <w:r>
        <w:rPr>
          <w:rFonts w:hint="eastAsia" w:ascii="宋体" w:hAnsi="宋体" w:eastAsia="宋体" w:cs="宋体"/>
          <w:b/>
          <w:bCs/>
          <w:color w:val="auto"/>
          <w:kern w:val="0"/>
          <w:sz w:val="21"/>
          <w:szCs w:val="21"/>
          <w:highlight w:val="none"/>
          <w:u w:val="none"/>
          <w:shd w:val="clear" w:color="auto" w:fill="auto"/>
          <w:lang w:val="en-US" w:eastAsia="zh-CN"/>
        </w:rPr>
        <w:t>出厂默认不启用</w:t>
      </w:r>
      <w:r>
        <w:rPr>
          <w:rFonts w:hint="eastAsia" w:ascii="宋体" w:hAnsi="宋体" w:eastAsia="宋体" w:cs="宋体"/>
          <w:color w:val="auto"/>
          <w:kern w:val="0"/>
          <w:sz w:val="21"/>
          <w:szCs w:val="21"/>
          <w:highlight w:val="none"/>
          <w:shd w:val="clear" w:color="auto" w:fill="auto"/>
          <w:lang w:val="en-US" w:eastAsia="zh-CN"/>
        </w:rPr>
        <w:t>）</w:t>
      </w:r>
    </w:p>
    <w:p w14:paraId="27CC6263">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strike w:val="0"/>
          <w:dstrike w:val="0"/>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eastAsia="zh-CN"/>
        </w:rPr>
        <w:t>具备通讯次数受限制保护</w:t>
      </w:r>
      <w:r>
        <w:rPr>
          <w:rFonts w:hint="eastAsia" w:ascii="宋体" w:hAnsi="宋体" w:eastAsia="宋体" w:cs="宋体"/>
          <w:strike w:val="0"/>
          <w:dstrike w:val="0"/>
          <w:color w:val="auto"/>
          <w:kern w:val="0"/>
          <w:sz w:val="21"/>
          <w:szCs w:val="21"/>
          <w:highlight w:val="none"/>
          <w:shd w:val="clear" w:color="auto" w:fill="auto"/>
          <w:lang w:val="en-US" w:eastAsia="zh-CN"/>
        </w:rPr>
        <w:t>（每日10次），</w:t>
      </w:r>
      <w:r>
        <w:rPr>
          <w:rFonts w:hint="eastAsia" w:ascii="宋体" w:hAnsi="宋体" w:eastAsia="宋体" w:cs="宋体"/>
          <w:color w:val="auto"/>
          <w:kern w:val="0"/>
          <w:sz w:val="21"/>
          <w:szCs w:val="21"/>
          <w:highlight w:val="none"/>
          <w:shd w:val="clear" w:color="auto" w:fill="auto"/>
          <w:lang w:eastAsia="zh-CN"/>
        </w:rPr>
        <w:t>达到后无法触发通讯，</w:t>
      </w:r>
      <w:r>
        <w:rPr>
          <w:rFonts w:hint="eastAsia" w:ascii="宋体" w:hAnsi="宋体" w:eastAsia="宋体" w:cs="宋体"/>
          <w:color w:val="auto"/>
          <w:kern w:val="0"/>
          <w:sz w:val="21"/>
          <w:szCs w:val="21"/>
          <w:highlight w:val="none"/>
          <w:shd w:val="clear" w:color="auto" w:fill="auto"/>
          <w:lang w:val="en-US" w:eastAsia="zh-CN"/>
        </w:rPr>
        <w:t>具备表具</w:t>
      </w:r>
      <w:r>
        <w:rPr>
          <w:rFonts w:hint="eastAsia" w:ascii="宋体" w:hAnsi="宋体" w:eastAsia="宋体" w:cs="宋体"/>
          <w:color w:val="auto"/>
          <w:kern w:val="0"/>
          <w:sz w:val="21"/>
          <w:szCs w:val="21"/>
          <w:highlight w:val="none"/>
          <w:shd w:val="clear" w:color="auto" w:fill="auto"/>
          <w:lang w:eastAsia="zh-CN"/>
        </w:rPr>
        <w:t>端</w:t>
      </w:r>
      <w:r>
        <w:rPr>
          <w:rFonts w:hint="eastAsia" w:ascii="宋体" w:hAnsi="宋体" w:eastAsia="宋体" w:cs="宋体"/>
          <w:color w:val="auto"/>
          <w:kern w:val="0"/>
          <w:sz w:val="21"/>
          <w:szCs w:val="21"/>
          <w:highlight w:val="none"/>
          <w:shd w:val="clear" w:color="auto" w:fill="auto"/>
          <w:lang w:val="en-US" w:eastAsia="zh-CN"/>
        </w:rPr>
        <w:t>记录功能，重新上电后通讯次数计算重置。</w:t>
      </w:r>
    </w:p>
    <w:p w14:paraId="1E2D123B">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strike w:val="0"/>
          <w:dstrike w:val="0"/>
          <w:color w:val="auto"/>
          <w:kern w:val="0"/>
          <w:sz w:val="21"/>
          <w:szCs w:val="21"/>
          <w:highlight w:val="none"/>
          <w:shd w:val="clear" w:color="auto" w:fill="auto"/>
          <w:lang w:eastAsia="zh-CN"/>
        </w:rPr>
      </w:pPr>
      <w:r>
        <w:rPr>
          <w:rFonts w:hint="eastAsia" w:cs="宋体"/>
          <w:color w:val="auto"/>
          <w:kern w:val="0"/>
          <w:sz w:val="21"/>
          <w:szCs w:val="21"/>
          <w:highlight w:val="none"/>
          <w:shd w:val="clear" w:color="auto" w:fill="auto"/>
          <w:lang w:val="en-US" w:eastAsia="zh-CN"/>
        </w:rPr>
        <w:t>具备异常恒定流量监测功能（</w:t>
      </w:r>
      <w:r>
        <w:rPr>
          <w:rFonts w:hint="eastAsia" w:cs="宋体"/>
          <w:b/>
          <w:bCs/>
          <w:color w:val="auto"/>
          <w:kern w:val="0"/>
          <w:sz w:val="21"/>
          <w:szCs w:val="21"/>
          <w:highlight w:val="none"/>
          <w:shd w:val="clear" w:color="auto" w:fill="auto"/>
          <w:lang w:val="en-US" w:eastAsia="zh-CN"/>
        </w:rPr>
        <w:t>当表具流量默认处于0.6m³/h，波动范围10%,持续时间6H</w:t>
      </w:r>
      <w:r>
        <w:rPr>
          <w:rFonts w:hint="eastAsia"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lang w:val="en-US" w:eastAsia="zh-CN"/>
        </w:rPr>
        <w:t>支持表端</w:t>
      </w:r>
      <w:r>
        <w:rPr>
          <w:rFonts w:hint="eastAsia" w:ascii="宋体" w:hAnsi="宋体" w:eastAsia="宋体" w:cs="宋体"/>
          <w:color w:val="auto"/>
          <w:kern w:val="0"/>
          <w:sz w:val="21"/>
          <w:szCs w:val="21"/>
          <w:highlight w:val="none"/>
          <w:shd w:val="clear" w:color="auto" w:fill="auto"/>
          <w:lang w:eastAsia="zh-CN"/>
        </w:rPr>
        <w:t>记录、上报报警、普通关阀。</w:t>
      </w:r>
      <w:r>
        <w:rPr>
          <w:rFonts w:hint="eastAsia" w:ascii="宋体" w:hAnsi="宋体" w:eastAsia="宋体" w:cs="宋体"/>
          <w:strike w:val="0"/>
          <w:dstrike w:val="0"/>
          <w:color w:val="auto"/>
          <w:kern w:val="0"/>
          <w:sz w:val="21"/>
          <w:szCs w:val="21"/>
          <w:highlight w:val="none"/>
          <w:shd w:val="clear" w:color="auto" w:fill="auto"/>
          <w:lang w:val="en-US" w:eastAsia="zh-CN"/>
        </w:rPr>
        <w:t>（</w:t>
      </w:r>
      <w:r>
        <w:rPr>
          <w:rFonts w:hint="eastAsia" w:cs="宋体"/>
          <w:b/>
          <w:bCs/>
          <w:strike w:val="0"/>
          <w:dstrike w:val="0"/>
          <w:color w:val="auto"/>
          <w:kern w:val="0"/>
          <w:sz w:val="21"/>
          <w:szCs w:val="21"/>
          <w:highlight w:val="none"/>
          <w:shd w:val="clear" w:color="auto" w:fill="auto"/>
          <w:lang w:val="en-US" w:eastAsia="zh-CN"/>
        </w:rPr>
        <w:t>出厂默认不启用</w:t>
      </w:r>
      <w:r>
        <w:rPr>
          <w:rFonts w:hint="eastAsia" w:ascii="宋体" w:hAnsi="宋体" w:eastAsia="宋体" w:cs="宋体"/>
          <w:strike w:val="0"/>
          <w:dstrike w:val="0"/>
          <w:color w:val="auto"/>
          <w:kern w:val="0"/>
          <w:sz w:val="21"/>
          <w:szCs w:val="21"/>
          <w:highlight w:val="none"/>
          <w:shd w:val="clear" w:color="auto" w:fill="auto"/>
          <w:lang w:val="en-US" w:eastAsia="zh-CN"/>
        </w:rPr>
        <w:t>，波动范围、持续时间</w:t>
      </w:r>
      <w:r>
        <w:rPr>
          <w:rFonts w:hint="eastAsia" w:cs="宋体"/>
          <w:strike w:val="0"/>
          <w:dstrike w:val="0"/>
          <w:color w:val="auto"/>
          <w:kern w:val="0"/>
          <w:sz w:val="21"/>
          <w:szCs w:val="21"/>
          <w:highlight w:val="none"/>
          <w:shd w:val="clear" w:color="auto" w:fill="auto"/>
          <w:lang w:val="en-US" w:eastAsia="zh-CN"/>
        </w:rPr>
        <w:t>、流量范围值参数可自定义设置。</w:t>
      </w:r>
      <w:r>
        <w:rPr>
          <w:rFonts w:hint="eastAsia" w:ascii="宋体" w:hAnsi="宋体" w:eastAsia="宋体" w:cs="宋体"/>
          <w:strike w:val="0"/>
          <w:dstrike w:val="0"/>
          <w:color w:val="auto"/>
          <w:kern w:val="0"/>
          <w:sz w:val="21"/>
          <w:szCs w:val="21"/>
          <w:highlight w:val="none"/>
          <w:shd w:val="clear" w:color="auto" w:fill="auto"/>
          <w:lang w:val="en-US" w:eastAsia="zh-CN"/>
        </w:rPr>
        <w:t>）</w:t>
      </w:r>
    </w:p>
    <w:p w14:paraId="50EA6DEB">
      <w:pPr>
        <w:pStyle w:val="26"/>
        <w:keepNext w:val="0"/>
        <w:keepLines w:val="0"/>
        <w:pageBreakBefore w:val="0"/>
        <w:numPr>
          <w:ilvl w:val="0"/>
          <w:numId w:val="8"/>
        </w:numPr>
        <w:tabs>
          <w:tab w:val="left" w:pos="709"/>
        </w:tabs>
        <w:kinsoku/>
        <w:wordWrap/>
        <w:overflowPunct/>
        <w:topLinePunct w:val="0"/>
        <w:autoSpaceDE/>
        <w:autoSpaceDN/>
        <w:bidi w:val="0"/>
        <w:adjustRightInd w:val="0"/>
        <w:snapToGrid w:val="0"/>
        <w:spacing w:line="360" w:lineRule="auto"/>
        <w:ind w:left="845" w:leftChars="0" w:hanging="425" w:firstLineChars="0"/>
        <w:jc w:val="left"/>
        <w:textAlignment w:val="baseline"/>
        <w:rPr>
          <w:rFonts w:hint="eastAsia" w:ascii="宋体" w:hAnsi="宋体" w:eastAsia="宋体" w:cs="宋体"/>
          <w:color w:val="auto"/>
          <w:kern w:val="0"/>
          <w:sz w:val="21"/>
          <w:szCs w:val="21"/>
          <w:highlight w:val="none"/>
          <w:shd w:val="clear" w:color="auto" w:fill="auto"/>
          <w:lang w:eastAsia="zh-CN"/>
        </w:rPr>
      </w:pPr>
      <w:r>
        <w:rPr>
          <w:rFonts w:hint="eastAsia" w:cs="宋体"/>
          <w:color w:val="auto"/>
          <w:kern w:val="0"/>
          <w:sz w:val="21"/>
          <w:szCs w:val="21"/>
          <w:highlight w:val="none"/>
          <w:shd w:val="clear" w:color="auto" w:fill="auto"/>
          <w:lang w:val="en-US" w:eastAsia="zh-CN"/>
        </w:rPr>
        <w:t>具备微小流量监测功能（</w:t>
      </w:r>
      <w:r>
        <w:rPr>
          <w:rFonts w:hint="eastAsia" w:cs="宋体"/>
          <w:b/>
          <w:bCs/>
          <w:color w:val="auto"/>
          <w:kern w:val="0"/>
          <w:sz w:val="21"/>
          <w:szCs w:val="21"/>
          <w:highlight w:val="none"/>
          <w:shd w:val="clear" w:color="auto" w:fill="auto"/>
          <w:lang w:val="en-US" w:eastAsia="zh-CN"/>
        </w:rPr>
        <w:t>默认流量下限值5L/H，流量上限值20L/H，连续48小时</w:t>
      </w:r>
      <w:r>
        <w:rPr>
          <w:rFonts w:hint="eastAsia"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lang w:val="en-US" w:eastAsia="zh-CN"/>
        </w:rPr>
        <w:t>支持表端</w:t>
      </w:r>
      <w:r>
        <w:rPr>
          <w:rFonts w:hint="eastAsia" w:ascii="宋体" w:hAnsi="宋体" w:eastAsia="宋体" w:cs="宋体"/>
          <w:color w:val="auto"/>
          <w:kern w:val="0"/>
          <w:sz w:val="21"/>
          <w:szCs w:val="21"/>
          <w:highlight w:val="none"/>
          <w:shd w:val="clear" w:color="auto" w:fill="auto"/>
          <w:lang w:eastAsia="zh-CN"/>
        </w:rPr>
        <w:t>记录、上报报警、普通关阀。</w:t>
      </w:r>
      <w:r>
        <w:rPr>
          <w:rFonts w:hint="eastAsia" w:ascii="宋体" w:hAnsi="宋体" w:eastAsia="宋体" w:cs="宋体"/>
          <w:strike w:val="0"/>
          <w:dstrike w:val="0"/>
          <w:color w:val="auto"/>
          <w:kern w:val="0"/>
          <w:sz w:val="21"/>
          <w:szCs w:val="21"/>
          <w:highlight w:val="none"/>
          <w:shd w:val="clear" w:color="auto" w:fill="auto"/>
          <w:lang w:val="en-US" w:eastAsia="zh-CN"/>
        </w:rPr>
        <w:t>（</w:t>
      </w:r>
      <w:r>
        <w:rPr>
          <w:rFonts w:hint="eastAsia" w:cs="宋体"/>
          <w:b/>
          <w:bCs/>
          <w:strike w:val="0"/>
          <w:dstrike w:val="0"/>
          <w:color w:val="auto"/>
          <w:kern w:val="0"/>
          <w:sz w:val="21"/>
          <w:szCs w:val="21"/>
          <w:highlight w:val="none"/>
          <w:shd w:val="clear" w:color="auto" w:fill="auto"/>
          <w:lang w:val="en-US" w:eastAsia="zh-CN"/>
        </w:rPr>
        <w:t>出厂默认不启用</w:t>
      </w:r>
      <w:r>
        <w:rPr>
          <w:rFonts w:hint="eastAsia" w:ascii="宋体" w:hAnsi="宋体" w:eastAsia="宋体" w:cs="宋体"/>
          <w:b w:val="0"/>
          <w:bCs w:val="0"/>
          <w:strike w:val="0"/>
          <w:dstrike w:val="0"/>
          <w:color w:val="auto"/>
          <w:kern w:val="0"/>
          <w:sz w:val="21"/>
          <w:szCs w:val="21"/>
          <w:highlight w:val="none"/>
          <w:shd w:val="clear" w:color="auto" w:fill="auto"/>
          <w:lang w:val="en-US" w:eastAsia="zh-CN"/>
        </w:rPr>
        <w:t>，持续时间</w:t>
      </w:r>
      <w:r>
        <w:rPr>
          <w:rFonts w:hint="eastAsia" w:cs="宋体"/>
          <w:b w:val="0"/>
          <w:bCs w:val="0"/>
          <w:strike w:val="0"/>
          <w:dstrike w:val="0"/>
          <w:color w:val="auto"/>
          <w:kern w:val="0"/>
          <w:sz w:val="21"/>
          <w:szCs w:val="21"/>
          <w:highlight w:val="none"/>
          <w:shd w:val="clear" w:color="auto" w:fill="auto"/>
          <w:lang w:val="en-US" w:eastAsia="zh-CN"/>
        </w:rPr>
        <w:t>、流量范围值参数可自定义设置</w:t>
      </w:r>
      <w:r>
        <w:rPr>
          <w:rFonts w:hint="eastAsia" w:cs="宋体"/>
          <w:strike w:val="0"/>
          <w:dstrike w:val="0"/>
          <w:color w:val="auto"/>
          <w:kern w:val="0"/>
          <w:sz w:val="21"/>
          <w:szCs w:val="21"/>
          <w:highlight w:val="none"/>
          <w:shd w:val="clear" w:color="auto" w:fill="auto"/>
          <w:lang w:val="en-US" w:eastAsia="zh-CN"/>
        </w:rPr>
        <w:t>。</w:t>
      </w:r>
      <w:r>
        <w:rPr>
          <w:rFonts w:hint="eastAsia" w:ascii="宋体" w:hAnsi="宋体" w:eastAsia="宋体" w:cs="宋体"/>
          <w:strike w:val="0"/>
          <w:dstrike w:val="0"/>
          <w:color w:val="auto"/>
          <w:kern w:val="0"/>
          <w:sz w:val="21"/>
          <w:szCs w:val="21"/>
          <w:highlight w:val="none"/>
          <w:shd w:val="clear" w:color="auto" w:fill="auto"/>
          <w:lang w:val="en-US" w:eastAsia="zh-CN"/>
        </w:rPr>
        <w:t>）</w:t>
      </w:r>
    </w:p>
    <w:p w14:paraId="1D97A450">
      <w:pPr>
        <w:numPr>
          <w:ilvl w:val="0"/>
          <w:numId w:val="0"/>
        </w:numPr>
        <w:adjustRightInd w:val="0"/>
        <w:snapToGrid w:val="0"/>
        <w:spacing w:line="360" w:lineRule="auto"/>
        <w:ind w:firstLine="420" w:firstLineChars="200"/>
        <w:jc w:val="left"/>
        <w:rPr>
          <w:rFonts w:hint="eastAsia" w:ascii="宋体" w:hAnsi="宋体" w:eastAsia="宋体" w:cs="宋体"/>
          <w:color w:val="auto"/>
          <w:kern w:val="0"/>
          <w:sz w:val="21"/>
          <w:szCs w:val="21"/>
          <w:highlight w:val="none"/>
          <w:shd w:val="clear" w:color="auto" w:fill="auto"/>
          <w:lang w:eastAsia="zh-CN"/>
        </w:rPr>
      </w:pPr>
      <w:r>
        <w:rPr>
          <w:rFonts w:hint="eastAsia" w:ascii="宋体" w:hAnsi="宋体" w:cs="宋体"/>
          <w:color w:val="auto"/>
          <w:kern w:val="2"/>
          <w:sz w:val="21"/>
          <w:szCs w:val="21"/>
          <w:highlight w:val="none"/>
          <w:shd w:val="clear" w:color="auto" w:fill="auto"/>
          <w:lang w:eastAsia="zh-CN"/>
        </w:rPr>
        <w:t>以上相关参数设置详细要求具体参考《NB-IoT物联网燃气表通信标准协议》（附件</w:t>
      </w:r>
      <w:r>
        <w:rPr>
          <w:rFonts w:hint="eastAsia" w:ascii="宋体" w:hAnsi="宋体" w:cs="宋体"/>
          <w:color w:val="auto"/>
          <w:kern w:val="2"/>
          <w:sz w:val="21"/>
          <w:szCs w:val="21"/>
          <w:highlight w:val="none"/>
          <w:shd w:val="clear" w:color="auto" w:fill="auto"/>
          <w:lang w:val="en-US" w:eastAsia="zh-CN"/>
        </w:rPr>
        <w:t>1</w:t>
      </w:r>
      <w:r>
        <w:rPr>
          <w:rFonts w:hint="eastAsia" w:ascii="宋体" w:hAnsi="宋体" w:cs="宋体"/>
          <w:color w:val="auto"/>
          <w:kern w:val="2"/>
          <w:sz w:val="21"/>
          <w:szCs w:val="21"/>
          <w:highlight w:val="none"/>
          <w:shd w:val="clear" w:color="auto" w:fill="auto"/>
          <w:lang w:eastAsia="zh-CN"/>
        </w:rPr>
        <w:t>）。</w:t>
      </w:r>
    </w:p>
    <w:p w14:paraId="4EDA4B13">
      <w:pPr>
        <w:keepNext w:val="0"/>
        <w:keepLines w:val="0"/>
        <w:pageBreakBefore w:val="0"/>
        <w:widowControl/>
        <w:numPr>
          <w:ilvl w:val="1"/>
          <w:numId w:val="3"/>
        </w:numPr>
        <w:tabs>
          <w:tab w:val="left" w:pos="567"/>
        </w:tabs>
        <w:kinsoku/>
        <w:wordWrap/>
        <w:overflowPunct/>
        <w:topLinePunct w:val="0"/>
        <w:autoSpaceDE/>
        <w:autoSpaceDN/>
        <w:bidi w:val="0"/>
        <w:adjustRightInd/>
        <w:snapToGrid/>
        <w:spacing w:before="157" w:beforeLines="50" w:after="157" w:afterLines="50" w:line="360" w:lineRule="auto"/>
        <w:ind w:left="567" w:hanging="567"/>
        <w:jc w:val="left"/>
        <w:textAlignment w:val="auto"/>
        <w:rPr>
          <w:rFonts w:hint="eastAsia" w:ascii="宋体" w:hAnsi="宋体" w:eastAsia="宋体" w:cs="宋体"/>
          <w:b w:val="0"/>
          <w:bCs w:val="0"/>
          <w:color w:val="auto"/>
          <w:kern w:val="2"/>
          <w:sz w:val="24"/>
          <w:szCs w:val="24"/>
          <w:highlight w:val="none"/>
          <w:shd w:val="clear" w:color="auto" w:fill="auto"/>
        </w:rPr>
      </w:pPr>
      <w:r>
        <w:rPr>
          <w:rFonts w:hint="eastAsia" w:ascii="宋体" w:hAnsi="宋体" w:eastAsia="宋体" w:cs="宋体"/>
          <w:b w:val="0"/>
          <w:bCs w:val="0"/>
          <w:color w:val="auto"/>
          <w:kern w:val="2"/>
          <w:sz w:val="24"/>
          <w:szCs w:val="24"/>
          <w:highlight w:val="none"/>
          <w:shd w:val="clear" w:color="auto" w:fill="auto"/>
        </w:rPr>
        <w:t>显示功能：</w:t>
      </w:r>
    </w:p>
    <w:p w14:paraId="6532DF15">
      <w:pPr>
        <w:keepNext w:val="0"/>
        <w:keepLines w:val="0"/>
        <w:pageBreakBefore w:val="0"/>
        <w:tabs>
          <w:tab w:val="left" w:pos="567"/>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表具应有液晶显示</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液晶屏示值应清晰、明确。数据有效显示位数不应低于8位，不包括后缀单位符号、状态提示符号等。液晶尺寸应不小于 60mm×20mm，应确保在偏离窗口法线15°的角度范围内能清晰而准确读取显示的数据。</w:t>
      </w:r>
    </w:p>
    <w:p w14:paraId="53607246">
      <w:pPr>
        <w:pStyle w:val="26"/>
        <w:keepNext w:val="0"/>
        <w:keepLines w:val="0"/>
        <w:pageBreakBefore w:val="0"/>
        <w:numPr>
          <w:ilvl w:val="0"/>
          <w:numId w:val="0"/>
        </w:numPr>
        <w:tabs>
          <w:tab w:val="left" w:pos="709"/>
        </w:tabs>
        <w:kinsoku/>
        <w:wordWrap/>
        <w:overflowPunct/>
        <w:topLinePunct w:val="0"/>
        <w:autoSpaceDE/>
        <w:autoSpaceDN/>
        <w:bidi w:val="0"/>
        <w:adjustRightInd w:val="0"/>
        <w:snapToGrid w:val="0"/>
        <w:spacing w:before="95" w:beforeLines="30" w:after="95" w:afterLines="30" w:line="300" w:lineRule="auto"/>
        <w:ind w:left="0" w:firstLine="210" w:firstLineChars="100"/>
        <w:jc w:val="left"/>
        <w:textAlignment w:val="baseline"/>
        <w:outlineLvl w:val="1"/>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5.6.1液晶显示内容</w:t>
      </w:r>
      <w:r>
        <w:rPr>
          <w:rFonts w:hint="eastAsia" w:ascii="宋体" w:hAnsi="宋体" w:eastAsia="宋体" w:cs="宋体"/>
          <w:color w:val="auto"/>
          <w:kern w:val="0"/>
          <w:sz w:val="21"/>
          <w:szCs w:val="21"/>
          <w:highlight w:val="none"/>
          <w:shd w:val="clear" w:color="auto" w:fill="auto"/>
        </w:rPr>
        <w:t>：</w:t>
      </w:r>
    </w:p>
    <w:p w14:paraId="6D91384C">
      <w:pPr>
        <w:pStyle w:val="26"/>
        <w:keepNext w:val="0"/>
        <w:keepLines w:val="0"/>
        <w:pageBreakBefore w:val="0"/>
        <w:numPr>
          <w:ilvl w:val="0"/>
          <w:numId w:val="9"/>
        </w:numPr>
        <w:kinsoku/>
        <w:wordWrap/>
        <w:overflowPunct/>
        <w:topLinePunct w:val="0"/>
        <w:autoSpaceDE/>
        <w:autoSpaceDN/>
        <w:bidi w:val="0"/>
        <w:adjustRightInd w:val="0"/>
        <w:snapToGrid w:val="0"/>
        <w:spacing w:line="360" w:lineRule="auto"/>
        <w:ind w:left="845" w:hanging="425" w:firstLineChars="0"/>
        <w:jc w:val="left"/>
        <w:textAlignment w:val="baseline"/>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液晶休眠时按键点亮液晶，默认显示累积量</w:t>
      </w:r>
      <w:r>
        <w:rPr>
          <w:rFonts w:hint="eastAsia" w:ascii="宋体" w:hAnsi="宋体" w:eastAsia="宋体" w:cs="宋体"/>
          <w:color w:val="auto"/>
          <w:kern w:val="0"/>
          <w:sz w:val="21"/>
          <w:szCs w:val="21"/>
          <w:highlight w:val="none"/>
          <w:shd w:val="clear" w:color="auto" w:fill="auto"/>
          <w:lang w:eastAsia="zh-CN"/>
        </w:rPr>
        <w:t>。同时屏幕需显示阀门状态（开阀、关阀）、</w:t>
      </w:r>
      <w:r>
        <w:rPr>
          <w:rFonts w:hint="eastAsia" w:ascii="宋体" w:hAnsi="宋体" w:eastAsia="宋体" w:cs="宋体"/>
          <w:color w:val="auto"/>
          <w:kern w:val="0"/>
          <w:sz w:val="21"/>
          <w:szCs w:val="21"/>
          <w:highlight w:val="none"/>
          <w:shd w:val="clear" w:color="auto" w:fill="auto"/>
          <w:lang w:val="en-US" w:eastAsia="zh-CN"/>
        </w:rPr>
        <w:t>电量标识。显示时间不低于</w:t>
      </w:r>
      <w:r>
        <w:rPr>
          <w:rFonts w:hint="eastAsia" w:ascii="宋体" w:hAnsi="宋体" w:eastAsia="宋体" w:cs="宋体"/>
          <w:color w:val="auto"/>
          <w:kern w:val="0"/>
          <w:sz w:val="21"/>
          <w:szCs w:val="21"/>
          <w:highlight w:val="none"/>
          <w:shd w:val="clear" w:color="auto" w:fill="auto"/>
          <w:lang w:val="en-US" w:eastAsia="zh-CN" w:bidi="ar-SA"/>
        </w:rPr>
        <w:t>20秒，无操作后休眠</w:t>
      </w:r>
      <w:r>
        <w:rPr>
          <w:rFonts w:hint="eastAsia" w:ascii="宋体" w:hAnsi="宋体" w:eastAsia="宋体" w:cs="宋体"/>
          <w:color w:val="auto"/>
          <w:kern w:val="0"/>
          <w:sz w:val="21"/>
          <w:szCs w:val="21"/>
          <w:highlight w:val="none"/>
          <w:shd w:val="clear" w:color="auto" w:fill="auto"/>
          <w:lang w:eastAsia="zh-CN"/>
        </w:rPr>
        <w:t>。</w:t>
      </w:r>
    </w:p>
    <w:p w14:paraId="4828A4D2">
      <w:pPr>
        <w:pStyle w:val="26"/>
        <w:keepNext w:val="0"/>
        <w:keepLines w:val="0"/>
        <w:pageBreakBefore w:val="0"/>
        <w:numPr>
          <w:ilvl w:val="0"/>
          <w:numId w:val="9"/>
        </w:numPr>
        <w:kinsoku/>
        <w:wordWrap/>
        <w:overflowPunct/>
        <w:topLinePunct w:val="0"/>
        <w:autoSpaceDE/>
        <w:autoSpaceDN/>
        <w:bidi w:val="0"/>
        <w:adjustRightInd w:val="0"/>
        <w:snapToGrid w:val="0"/>
        <w:spacing w:line="360" w:lineRule="auto"/>
        <w:ind w:left="845" w:hanging="425" w:firstLineChars="0"/>
        <w:jc w:val="left"/>
        <w:textAlignment w:val="baseline"/>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出现故障时优先显示故障</w:t>
      </w:r>
      <w:r>
        <w:rPr>
          <w:rFonts w:hint="eastAsia" w:ascii="宋体" w:hAnsi="宋体" w:eastAsia="宋体" w:cs="宋体"/>
          <w:color w:val="auto"/>
          <w:kern w:val="0"/>
          <w:sz w:val="21"/>
          <w:szCs w:val="21"/>
          <w:highlight w:val="none"/>
          <w:shd w:val="clear" w:color="auto" w:fill="auto"/>
          <w:lang w:val="en-US" w:eastAsia="zh-CN"/>
        </w:rPr>
        <w:t>内容</w:t>
      </w: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lang w:val="en-US" w:eastAsia="zh-CN"/>
        </w:rPr>
        <w:t>液晶显示内容包括</w:t>
      </w:r>
      <w:r>
        <w:rPr>
          <w:rFonts w:hint="eastAsia" w:ascii="宋体" w:hAnsi="宋体" w:eastAsia="宋体" w:cs="宋体"/>
          <w:color w:val="auto"/>
          <w:kern w:val="0"/>
          <w:sz w:val="21"/>
          <w:szCs w:val="21"/>
          <w:highlight w:val="none"/>
          <w:shd w:val="clear" w:color="auto" w:fill="auto"/>
          <w:lang w:eastAsia="zh-CN"/>
        </w:rPr>
        <w:t>但不限于以下信息：</w:t>
      </w:r>
      <w:r>
        <w:rPr>
          <w:rFonts w:hint="eastAsia" w:ascii="宋体" w:hAnsi="宋体" w:eastAsia="宋体" w:cs="宋体"/>
          <w:color w:val="auto"/>
          <w:kern w:val="0"/>
          <w:sz w:val="21"/>
          <w:szCs w:val="21"/>
          <w:highlight w:val="none"/>
          <w:shd w:val="clear" w:color="auto" w:fill="auto"/>
        </w:rPr>
        <w:t>累积量、表号（超过一屏显示不下的分多屏）、日期、时间、信号质量</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RSRP原始值</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lang w:eastAsia="zh-CN"/>
        </w:rPr>
        <w:t>电池电压</w:t>
      </w:r>
      <w:r>
        <w:rPr>
          <w:rFonts w:hint="eastAsia" w:ascii="宋体" w:hAnsi="宋体" w:eastAsia="宋体" w:cs="宋体"/>
          <w:color w:val="auto"/>
          <w:kern w:val="0"/>
          <w:sz w:val="21"/>
          <w:szCs w:val="21"/>
          <w:highlight w:val="none"/>
          <w:shd w:val="clear" w:color="auto" w:fill="auto"/>
        </w:rPr>
        <w:t>。</w:t>
      </w:r>
    </w:p>
    <w:p w14:paraId="35A2FF3E">
      <w:pPr>
        <w:pStyle w:val="26"/>
        <w:keepNext w:val="0"/>
        <w:keepLines w:val="0"/>
        <w:pageBreakBefore w:val="0"/>
        <w:numPr>
          <w:ilvl w:val="0"/>
          <w:numId w:val="9"/>
        </w:numPr>
        <w:kinsoku/>
        <w:wordWrap/>
        <w:overflowPunct/>
        <w:topLinePunct w:val="0"/>
        <w:autoSpaceDE/>
        <w:autoSpaceDN/>
        <w:bidi w:val="0"/>
        <w:adjustRightInd w:val="0"/>
        <w:snapToGrid w:val="0"/>
        <w:spacing w:line="360" w:lineRule="auto"/>
        <w:ind w:left="845" w:hanging="425" w:firstLineChars="0"/>
        <w:jc w:val="left"/>
        <w:textAlignment w:val="baseline"/>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液晶屏上故障显示内容“电量低”</w:t>
      </w:r>
      <w:r>
        <w:rPr>
          <w:rFonts w:hint="eastAsia" w:ascii="宋体" w:hAnsi="宋体" w:eastAsia="宋体" w:cs="宋体"/>
          <w:color w:val="auto"/>
          <w:kern w:val="0"/>
          <w:sz w:val="21"/>
          <w:szCs w:val="21"/>
          <w:highlight w:val="none"/>
          <w:shd w:val="clear" w:color="auto" w:fill="auto"/>
          <w:lang w:eastAsia="zh-CN"/>
        </w:rPr>
        <w:t>（电量不足等类似提示）</w:t>
      </w:r>
      <w:r>
        <w:rPr>
          <w:rFonts w:hint="eastAsia" w:ascii="宋体" w:hAnsi="宋体" w:eastAsia="宋体" w:cs="宋体"/>
          <w:color w:val="auto"/>
          <w:kern w:val="0"/>
          <w:sz w:val="21"/>
          <w:szCs w:val="21"/>
          <w:highlight w:val="none"/>
          <w:shd w:val="clear" w:color="auto" w:fill="auto"/>
        </w:rPr>
        <w:t>、“关阀”</w:t>
      </w:r>
      <w:r>
        <w:rPr>
          <w:rFonts w:hint="eastAsia" w:ascii="宋体" w:hAnsi="宋体" w:eastAsia="宋体" w:cs="宋体"/>
          <w:color w:val="auto"/>
          <w:kern w:val="0"/>
          <w:sz w:val="21"/>
          <w:szCs w:val="21"/>
          <w:highlight w:val="none"/>
          <w:shd w:val="clear" w:color="auto" w:fill="auto"/>
          <w:lang w:eastAsia="zh-CN"/>
        </w:rPr>
        <w:t>（阀门关等类似提示）</w:t>
      </w:r>
      <w:r>
        <w:rPr>
          <w:rFonts w:hint="eastAsia" w:ascii="宋体" w:hAnsi="宋体" w:eastAsia="宋体" w:cs="宋体"/>
          <w:color w:val="auto"/>
          <w:kern w:val="0"/>
          <w:sz w:val="21"/>
          <w:szCs w:val="21"/>
          <w:highlight w:val="none"/>
          <w:shd w:val="clear" w:color="auto" w:fill="auto"/>
        </w:rPr>
        <w:t>等</w:t>
      </w:r>
      <w:r>
        <w:rPr>
          <w:rFonts w:hint="eastAsia" w:ascii="宋体" w:hAnsi="宋体" w:eastAsia="宋体" w:cs="宋体"/>
          <w:color w:val="auto"/>
          <w:kern w:val="0"/>
          <w:sz w:val="21"/>
          <w:szCs w:val="21"/>
          <w:highlight w:val="none"/>
          <w:shd w:val="clear" w:color="auto" w:fill="auto"/>
          <w:lang w:eastAsia="zh-CN"/>
        </w:rPr>
        <w:t>中文</w:t>
      </w:r>
      <w:r>
        <w:rPr>
          <w:rFonts w:hint="eastAsia" w:ascii="宋体" w:hAnsi="宋体" w:eastAsia="宋体" w:cs="宋体"/>
          <w:color w:val="auto"/>
          <w:kern w:val="0"/>
          <w:sz w:val="21"/>
          <w:szCs w:val="21"/>
          <w:highlight w:val="none"/>
          <w:shd w:val="clear" w:color="auto" w:fill="auto"/>
        </w:rPr>
        <w:t>字</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其余故障内容配合错误码显示。</w:t>
      </w:r>
    </w:p>
    <w:p w14:paraId="76EBF57E">
      <w:pPr>
        <w:pStyle w:val="26"/>
        <w:keepNext w:val="0"/>
        <w:keepLines w:val="0"/>
        <w:pageBreakBefore w:val="0"/>
        <w:numPr>
          <w:ilvl w:val="0"/>
          <w:numId w:val="9"/>
        </w:numPr>
        <w:kinsoku/>
        <w:wordWrap/>
        <w:overflowPunct/>
        <w:topLinePunct w:val="0"/>
        <w:autoSpaceDE/>
        <w:autoSpaceDN/>
        <w:bidi w:val="0"/>
        <w:adjustRightInd w:val="0"/>
        <w:snapToGrid w:val="0"/>
        <w:spacing w:line="360" w:lineRule="auto"/>
        <w:ind w:left="845" w:hanging="425" w:firstLineChars="0"/>
        <w:jc w:val="left"/>
        <w:textAlignment w:val="baseline"/>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表具应提供多种告警及异常信息显示，并能提示各种错误代码，方便客户服务。</w:t>
      </w:r>
    </w:p>
    <w:p w14:paraId="6FABE9DD">
      <w:pPr>
        <w:pStyle w:val="26"/>
        <w:numPr>
          <w:ilvl w:val="0"/>
          <w:numId w:val="0"/>
        </w:numPr>
        <w:tabs>
          <w:tab w:val="left" w:pos="709"/>
        </w:tabs>
        <w:adjustRightInd w:val="0"/>
        <w:snapToGrid w:val="0"/>
        <w:spacing w:before="95" w:beforeLines="30" w:after="95" w:afterLines="30" w:line="300" w:lineRule="auto"/>
        <w:ind w:firstLine="210" w:firstLineChars="100"/>
        <w:textAlignment w:val="baseline"/>
        <w:outlineLvl w:val="1"/>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5.6.2</w:t>
      </w:r>
      <w:r>
        <w:rPr>
          <w:rFonts w:hint="eastAsia" w:ascii="宋体" w:hAnsi="宋体" w:eastAsia="宋体" w:cs="宋体"/>
          <w:color w:val="auto"/>
          <w:sz w:val="21"/>
          <w:szCs w:val="21"/>
          <w:highlight w:val="none"/>
          <w:shd w:val="clear" w:color="auto" w:fill="auto"/>
        </w:rPr>
        <w:t>按键触发上报时，表具的液晶显示 统一如下</w:t>
      </w:r>
      <w:r>
        <w:rPr>
          <w:rFonts w:hint="eastAsia" w:ascii="宋体" w:hAnsi="宋体" w:eastAsia="宋体" w:cs="宋体"/>
          <w:color w:val="auto"/>
          <w:sz w:val="21"/>
          <w:szCs w:val="21"/>
          <w:highlight w:val="none"/>
          <w:shd w:val="clear" w:color="auto" w:fill="auto"/>
          <w:lang w:eastAsia="zh-CN"/>
        </w:rPr>
        <w:t>：</w:t>
      </w:r>
    </w:p>
    <w:p w14:paraId="75216C44">
      <w:pPr>
        <w:keepNext w:val="0"/>
        <w:keepLines w:val="0"/>
        <w:pageBreakBefore w:val="0"/>
        <w:numPr>
          <w:ilvl w:val="0"/>
          <w:numId w:val="10"/>
        </w:numPr>
        <w:tabs>
          <w:tab w:val="left" w:pos="312"/>
        </w:tabs>
        <w:kinsoku/>
        <w:wordWrap/>
        <w:overflowPunct/>
        <w:topLinePunct w:val="0"/>
        <w:autoSpaceDE/>
        <w:autoSpaceDN/>
        <w:bidi w:val="0"/>
        <w:spacing w:line="360" w:lineRule="auto"/>
        <w:ind w:left="845" w:hanging="425" w:firstLineChars="0"/>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按键上报开始时，液晶屏显示 -SEND-  </w:t>
      </w:r>
    </w:p>
    <w:p w14:paraId="34EB66C5">
      <w:pPr>
        <w:numPr>
          <w:ilvl w:val="0"/>
          <w:numId w:val="10"/>
        </w:numPr>
        <w:tabs>
          <w:tab w:val="left" w:pos="312"/>
        </w:tabs>
        <w:spacing w:line="360" w:lineRule="auto"/>
        <w:ind w:left="845" w:hanging="425" w:firstLineChars="0"/>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上报结束，如果上报成功，则显示 -SUCC- ;如失败则显示-FAIL-显示3秒后，若表具没有故障则显示累积量，显示20秒后液晶休眠；若存在故障码，优先提示故障码，液晶显示20秒后休眠，按键唤醒后参照（5.6.1 b）。</w:t>
      </w:r>
    </w:p>
    <w:p w14:paraId="37565FA0">
      <w:pPr>
        <w:spacing w:line="360" w:lineRule="auto"/>
        <w:ind w:firstLine="210" w:firstLineChars="10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5.6.3</w:t>
      </w:r>
      <w:r>
        <w:rPr>
          <w:rFonts w:hint="eastAsia" w:ascii="宋体" w:hAnsi="宋体" w:eastAsia="宋体" w:cs="宋体"/>
          <w:color w:val="auto"/>
          <w:kern w:val="0"/>
          <w:sz w:val="21"/>
          <w:szCs w:val="21"/>
          <w:highlight w:val="none"/>
          <w:shd w:val="clear" w:color="auto" w:fill="auto"/>
        </w:rPr>
        <w:t>关键错误代码详见</w:t>
      </w: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表</w:t>
      </w:r>
      <w:r>
        <w:rPr>
          <w:rFonts w:hint="eastAsia" w:ascii="宋体" w:hAnsi="宋体"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lang w:val="en-US" w:eastAsia="zh-CN"/>
        </w:rPr>
        <w:t>-</w:t>
      </w:r>
      <w:r>
        <w:rPr>
          <w:rFonts w:hint="eastAsia" w:ascii="宋体" w:hAnsi="宋体" w:cs="宋体"/>
          <w:color w:val="auto"/>
          <w:kern w:val="0"/>
          <w:sz w:val="21"/>
          <w:szCs w:val="21"/>
          <w:highlight w:val="none"/>
          <w:shd w:val="clear" w:color="auto" w:fill="auto"/>
          <w:lang w:val="en-US" w:eastAsia="zh-CN"/>
        </w:rPr>
        <w:t>1</w:t>
      </w:r>
    </w:p>
    <w:p w14:paraId="50769067">
      <w:pPr>
        <w:keepNext w:val="0"/>
        <w:keepLines w:val="0"/>
        <w:tabs>
          <w:tab w:val="left" w:pos="1680"/>
        </w:tabs>
        <w:adjustRightInd w:val="0"/>
        <w:snapToGrid w:val="0"/>
        <w:spacing w:line="360" w:lineRule="auto"/>
        <w:ind w:firstLine="632" w:firstLineChars="300"/>
        <w:rPr>
          <w:rFonts w:hint="eastAsia" w:ascii="宋体" w:hAnsi="宋体" w:eastAsia="宋体" w:cs="宋体"/>
          <w:b/>
          <w:bCs w:val="0"/>
          <w:color w:val="auto"/>
          <w:sz w:val="21"/>
          <w:szCs w:val="21"/>
          <w:highlight w:val="none"/>
          <w:shd w:val="clear" w:color="auto" w:fill="auto"/>
          <w:lang w:eastAsia="zh-CN"/>
        </w:rPr>
      </w:pPr>
      <w:r>
        <w:rPr>
          <w:rFonts w:hint="eastAsia" w:ascii="宋体" w:hAnsi="宋体" w:eastAsia="宋体" w:cs="宋体"/>
          <w:b/>
          <w:bCs w:val="0"/>
          <w:color w:val="auto"/>
          <w:sz w:val="21"/>
          <w:szCs w:val="21"/>
          <w:highlight w:val="none"/>
          <w:shd w:val="clear" w:color="auto" w:fill="auto"/>
          <w:lang w:eastAsia="zh-CN"/>
        </w:rPr>
        <w:t>注：此处表具液晶显示（关阀、电量低）等内容</w:t>
      </w:r>
      <w:r>
        <w:rPr>
          <w:rFonts w:hint="eastAsia" w:ascii="宋体" w:hAnsi="宋体" w:eastAsia="宋体" w:cs="宋体"/>
          <w:b/>
          <w:bCs w:val="0"/>
          <w:color w:val="auto"/>
          <w:sz w:val="21"/>
          <w:szCs w:val="21"/>
          <w:highlight w:val="none"/>
          <w:shd w:val="clear" w:color="auto" w:fill="auto"/>
          <w:lang w:val="en-US" w:eastAsia="zh-CN"/>
        </w:rPr>
        <w:t>需</w:t>
      </w:r>
      <w:r>
        <w:rPr>
          <w:rFonts w:hint="eastAsia" w:ascii="宋体" w:hAnsi="宋体" w:eastAsia="宋体" w:cs="宋体"/>
          <w:b/>
          <w:bCs w:val="0"/>
          <w:color w:val="auto"/>
          <w:sz w:val="21"/>
          <w:szCs w:val="21"/>
          <w:highlight w:val="none"/>
          <w:shd w:val="clear" w:color="auto" w:fill="auto"/>
          <w:lang w:eastAsia="zh-CN"/>
        </w:rPr>
        <w:t>使用汉字显示，</w:t>
      </w:r>
      <w:r>
        <w:rPr>
          <w:rFonts w:hint="eastAsia" w:ascii="宋体" w:hAnsi="宋体" w:eastAsia="宋体" w:cs="宋体"/>
          <w:b/>
          <w:bCs w:val="0"/>
          <w:color w:val="auto"/>
          <w:sz w:val="21"/>
          <w:szCs w:val="21"/>
          <w:highlight w:val="none"/>
          <w:shd w:val="clear" w:color="auto" w:fill="auto"/>
          <w:lang w:val="en-US" w:eastAsia="zh-CN"/>
        </w:rPr>
        <w:t>具体内容</w:t>
      </w:r>
      <w:r>
        <w:rPr>
          <w:rFonts w:hint="eastAsia" w:ascii="宋体" w:hAnsi="宋体" w:eastAsia="宋体" w:cs="宋体"/>
          <w:b/>
          <w:bCs w:val="0"/>
          <w:color w:val="auto"/>
          <w:sz w:val="21"/>
          <w:szCs w:val="21"/>
          <w:highlight w:val="none"/>
          <w:shd w:val="clear" w:color="auto" w:fill="auto"/>
          <w:lang w:eastAsia="zh-CN"/>
        </w:rPr>
        <w:t>不做强制要求。</w:t>
      </w:r>
    </w:p>
    <w:p w14:paraId="003302C5">
      <w:pPr>
        <w:keepNext w:val="0"/>
        <w:keepLines w:val="0"/>
        <w:tabs>
          <w:tab w:val="left" w:pos="1680"/>
        </w:tabs>
        <w:adjustRightInd w:val="0"/>
        <w:snapToGrid w:val="0"/>
        <w:spacing w:line="360" w:lineRule="auto"/>
        <w:ind w:firstLine="630" w:firstLineChars="300"/>
        <w:rPr>
          <w:rFonts w:hint="eastAsia" w:ascii="宋体" w:hAnsi="宋体" w:eastAsia="宋体" w:cs="宋体"/>
          <w:bCs/>
          <w:color w:val="auto"/>
          <w:sz w:val="21"/>
          <w:szCs w:val="21"/>
          <w:highlight w:val="none"/>
          <w:shd w:val="clear" w:color="auto" w:fill="auto"/>
          <w:lang w:eastAsia="zh-CN"/>
        </w:rPr>
      </w:pPr>
      <w:r>
        <w:rPr>
          <w:rFonts w:hint="eastAsia" w:ascii="宋体" w:hAnsi="宋体" w:eastAsia="宋体" w:cs="宋体"/>
          <w:bCs/>
          <w:color w:val="auto"/>
          <w:sz w:val="21"/>
          <w:szCs w:val="21"/>
          <w:highlight w:val="none"/>
          <w:shd w:val="clear" w:color="auto" w:fill="auto"/>
          <w:lang w:eastAsia="zh-CN"/>
        </w:rPr>
        <w:t>关阀类故障，在故障解除且有按键操作后消除显示错误码；非关阀类故障，在故障解除后可以直接消除显示错误码（如通讯超时）。</w:t>
      </w:r>
    </w:p>
    <w:p w14:paraId="38BC930C">
      <w:pPr>
        <w:keepNext w:val="0"/>
        <w:keepLines w:val="0"/>
        <w:tabs>
          <w:tab w:val="left" w:pos="1680"/>
        </w:tabs>
        <w:adjustRightInd w:val="0"/>
        <w:snapToGrid w:val="0"/>
        <w:spacing w:line="360" w:lineRule="auto"/>
        <w:ind w:firstLine="630" w:firstLineChars="300"/>
        <w:jc w:val="center"/>
        <w:rPr>
          <w:rFonts w:hint="default" w:ascii="宋体" w:hAnsi="宋体" w:eastAsia="宋体" w:cs="宋体"/>
          <w:b w:val="0"/>
          <w:bCs w:val="0"/>
          <w:color w:val="auto"/>
          <w:kern w:val="0"/>
          <w:sz w:val="21"/>
          <w:szCs w:val="21"/>
          <w:highlight w:val="none"/>
          <w:shd w:val="clear" w:color="auto" w:fill="auto"/>
          <w:lang w:val="en-US" w:eastAsia="zh-CN"/>
        </w:rPr>
      </w:pPr>
      <w:r>
        <w:rPr>
          <w:rFonts w:hint="eastAsia" w:ascii="宋体" w:hAnsi="宋体" w:cs="宋体"/>
          <w:bCs/>
          <w:color w:val="auto"/>
          <w:kern w:val="2"/>
          <w:sz w:val="21"/>
          <w:szCs w:val="21"/>
          <w:highlight w:val="none"/>
          <w:shd w:val="clear" w:color="auto" w:fill="auto"/>
          <w:lang w:val="en-US" w:eastAsia="zh-CN"/>
        </w:rPr>
        <w:t xml:space="preserve">表5-1  </w:t>
      </w:r>
      <w:r>
        <w:rPr>
          <w:rFonts w:hint="eastAsia" w:ascii="宋体" w:hAnsi="宋体" w:eastAsia="宋体" w:cs="宋体"/>
          <w:bCs/>
          <w:color w:val="auto"/>
          <w:kern w:val="2"/>
          <w:sz w:val="21"/>
          <w:szCs w:val="21"/>
          <w:highlight w:val="none"/>
          <w:shd w:val="clear" w:color="auto" w:fill="auto"/>
        </w:rPr>
        <w:t>关键错误</w:t>
      </w:r>
      <w:r>
        <w:rPr>
          <w:rFonts w:hint="eastAsia" w:ascii="宋体" w:hAnsi="宋体" w:cs="宋体"/>
          <w:bCs/>
          <w:color w:val="auto"/>
          <w:kern w:val="2"/>
          <w:sz w:val="21"/>
          <w:szCs w:val="21"/>
          <w:highlight w:val="none"/>
          <w:shd w:val="clear" w:color="auto" w:fill="auto"/>
          <w:lang w:val="en-US" w:eastAsia="zh-CN"/>
        </w:rPr>
        <w:t>代码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958"/>
      </w:tblGrid>
      <w:tr w14:paraId="0B5F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84" w:type="dxa"/>
            <w:noWrap w:val="0"/>
            <w:vAlign w:val="center"/>
          </w:tcPr>
          <w:p w14:paraId="4AB0DF16">
            <w:pPr>
              <w:spacing w:line="360" w:lineRule="auto"/>
              <w:ind w:left="0" w:leftChars="0" w:right="0" w:rightChars="0" w:firstLine="211" w:firstLineChars="100"/>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错误码</w:t>
            </w:r>
          </w:p>
        </w:tc>
        <w:tc>
          <w:tcPr>
            <w:tcW w:w="4958" w:type="dxa"/>
            <w:noWrap w:val="0"/>
            <w:vAlign w:val="center"/>
          </w:tcPr>
          <w:p w14:paraId="604B4632">
            <w:pPr>
              <w:spacing w:line="360" w:lineRule="auto"/>
              <w:ind w:left="0" w:leftChars="0" w:right="0" w:rightChars="0"/>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失败类型</w:t>
            </w:r>
          </w:p>
        </w:tc>
      </w:tr>
      <w:tr w14:paraId="3968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84" w:type="dxa"/>
            <w:noWrap w:val="0"/>
            <w:vAlign w:val="center"/>
          </w:tcPr>
          <w:p w14:paraId="52E60865">
            <w:pPr>
              <w:spacing w:line="0" w:lineRule="atLeast"/>
              <w:ind w:left="-105" w:leftChars="-50" w:right="-105" w:rightChars="-5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E-7000</w:t>
            </w:r>
          </w:p>
        </w:tc>
        <w:tc>
          <w:tcPr>
            <w:tcW w:w="4958" w:type="dxa"/>
            <w:noWrap w:val="0"/>
            <w:vAlign w:val="center"/>
          </w:tcPr>
          <w:p w14:paraId="1D83E510">
            <w:pPr>
              <w:widowControl/>
              <w:jc w:val="left"/>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单路故障</w:t>
            </w:r>
          </w:p>
        </w:tc>
      </w:tr>
      <w:tr w14:paraId="703F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84" w:type="dxa"/>
            <w:noWrap w:val="0"/>
            <w:vAlign w:val="center"/>
          </w:tcPr>
          <w:p w14:paraId="351EE16A">
            <w:pPr>
              <w:spacing w:line="0" w:lineRule="atLeast"/>
              <w:ind w:left="-105" w:leftChars="-50" w:right="-105" w:rightChars="-5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E-7001</w:t>
            </w:r>
          </w:p>
        </w:tc>
        <w:tc>
          <w:tcPr>
            <w:tcW w:w="4958" w:type="dxa"/>
            <w:noWrap w:val="0"/>
            <w:vAlign w:val="center"/>
          </w:tcPr>
          <w:p w14:paraId="09A34D0A">
            <w:pPr>
              <w:widowControl/>
              <w:jc w:val="left"/>
              <w:textAlignment w:val="cente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异常大流量</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普关</w:t>
            </w:r>
            <w:r>
              <w:rPr>
                <w:rFonts w:hint="eastAsia" w:ascii="宋体" w:hAnsi="宋体" w:eastAsia="宋体" w:cs="宋体"/>
                <w:color w:val="auto"/>
                <w:kern w:val="0"/>
                <w:sz w:val="21"/>
                <w:szCs w:val="21"/>
                <w:highlight w:val="none"/>
                <w:shd w:val="clear" w:color="auto" w:fill="auto"/>
                <w:lang w:eastAsia="zh-CN"/>
              </w:rPr>
              <w:t>）</w:t>
            </w:r>
          </w:p>
        </w:tc>
      </w:tr>
      <w:tr w14:paraId="7AE2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84" w:type="dxa"/>
            <w:noWrap w:val="0"/>
            <w:vAlign w:val="center"/>
          </w:tcPr>
          <w:p w14:paraId="05326BA0">
            <w:pPr>
              <w:spacing w:line="0" w:lineRule="atLeast"/>
              <w:ind w:left="-105" w:leftChars="-50" w:right="-105" w:rightChars="-5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E-7002</w:t>
            </w:r>
          </w:p>
        </w:tc>
        <w:tc>
          <w:tcPr>
            <w:tcW w:w="4958" w:type="dxa"/>
            <w:noWrap w:val="0"/>
            <w:vAlign w:val="center"/>
          </w:tcPr>
          <w:p w14:paraId="6C50D383">
            <w:pPr>
              <w:widowControl/>
              <w:jc w:val="left"/>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通讯超时</w:t>
            </w:r>
          </w:p>
        </w:tc>
      </w:tr>
      <w:tr w14:paraId="731C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84" w:type="dxa"/>
            <w:noWrap w:val="0"/>
            <w:vAlign w:val="center"/>
          </w:tcPr>
          <w:p w14:paraId="0BB69616">
            <w:pPr>
              <w:spacing w:line="0" w:lineRule="atLeast"/>
              <w:ind w:left="-105" w:leftChars="-50" w:right="-105" w:rightChars="-5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E-7003</w:t>
            </w:r>
          </w:p>
        </w:tc>
        <w:tc>
          <w:tcPr>
            <w:tcW w:w="4958" w:type="dxa"/>
            <w:noWrap w:val="0"/>
            <w:vAlign w:val="center"/>
          </w:tcPr>
          <w:p w14:paraId="5A8E440B">
            <w:pPr>
              <w:widowControl/>
              <w:jc w:val="left"/>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一级低电</w:t>
            </w: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lang w:val="en-US" w:eastAsia="zh-CN"/>
              </w:rPr>
              <w:t>电池</w:t>
            </w:r>
            <w:r>
              <w:rPr>
                <w:rFonts w:hint="eastAsia" w:ascii="宋体" w:hAnsi="宋体" w:eastAsia="宋体" w:cs="宋体"/>
                <w:color w:val="auto"/>
                <w:kern w:val="0"/>
                <w:sz w:val="21"/>
                <w:szCs w:val="21"/>
                <w:highlight w:val="none"/>
                <w:shd w:val="clear" w:color="auto" w:fill="auto"/>
              </w:rPr>
              <w:t>电压低于一定值报警）</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低电</w:t>
            </w:r>
            <w:r>
              <w:rPr>
                <w:rFonts w:hint="eastAsia" w:ascii="宋体" w:hAnsi="宋体" w:eastAsia="宋体" w:cs="宋体"/>
                <w:color w:val="auto"/>
                <w:kern w:val="0"/>
                <w:sz w:val="21"/>
                <w:szCs w:val="21"/>
                <w:highlight w:val="none"/>
                <w:shd w:val="clear" w:color="auto" w:fill="auto"/>
              </w:rPr>
              <w:t>数值厂家根据自身表具定义</w:t>
            </w:r>
          </w:p>
        </w:tc>
      </w:tr>
      <w:tr w14:paraId="28AF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84" w:type="dxa"/>
            <w:noWrap w:val="0"/>
            <w:vAlign w:val="center"/>
          </w:tcPr>
          <w:p w14:paraId="33A5B44D">
            <w:pPr>
              <w:spacing w:line="0" w:lineRule="atLeast"/>
              <w:ind w:left="-105" w:leftChars="-50" w:right="-105" w:rightChars="-5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E-7004</w:t>
            </w:r>
          </w:p>
        </w:tc>
        <w:tc>
          <w:tcPr>
            <w:tcW w:w="4958" w:type="dxa"/>
            <w:noWrap w:val="0"/>
            <w:vAlign w:val="center"/>
          </w:tcPr>
          <w:p w14:paraId="27A2057C">
            <w:pPr>
              <w:widowControl/>
              <w:jc w:val="left"/>
              <w:textAlignment w:val="cente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二级低电</w:t>
            </w:r>
            <w:r>
              <w:rPr>
                <w:rFonts w:hint="eastAsia" w:ascii="宋体" w:hAnsi="宋体" w:eastAsia="宋体" w:cs="宋体"/>
                <w:color w:val="auto"/>
                <w:kern w:val="0"/>
                <w:sz w:val="21"/>
                <w:szCs w:val="21"/>
                <w:highlight w:val="none"/>
                <w:shd w:val="clear" w:color="auto" w:fill="auto"/>
              </w:rPr>
              <w:t>关阀（</w:t>
            </w:r>
            <w:r>
              <w:rPr>
                <w:rFonts w:hint="eastAsia" w:ascii="宋体" w:hAnsi="宋体" w:eastAsia="宋体" w:cs="宋体"/>
                <w:color w:val="auto"/>
                <w:kern w:val="0"/>
                <w:sz w:val="21"/>
                <w:szCs w:val="21"/>
                <w:highlight w:val="none"/>
                <w:shd w:val="clear" w:color="auto" w:fill="auto"/>
                <w:lang w:val="en-US" w:eastAsia="zh-CN"/>
              </w:rPr>
              <w:t>电池</w:t>
            </w:r>
            <w:r>
              <w:rPr>
                <w:rFonts w:hint="eastAsia" w:ascii="宋体" w:hAnsi="宋体" w:eastAsia="宋体" w:cs="宋体"/>
                <w:color w:val="auto"/>
                <w:kern w:val="0"/>
                <w:sz w:val="21"/>
                <w:szCs w:val="21"/>
                <w:highlight w:val="none"/>
                <w:shd w:val="clear" w:color="auto" w:fill="auto"/>
              </w:rPr>
              <w:t>电压低于一定值报警）</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低电</w:t>
            </w:r>
            <w:r>
              <w:rPr>
                <w:rFonts w:hint="eastAsia" w:ascii="宋体" w:hAnsi="宋体" w:eastAsia="宋体" w:cs="宋体"/>
                <w:color w:val="auto"/>
                <w:kern w:val="0"/>
                <w:sz w:val="21"/>
                <w:szCs w:val="21"/>
                <w:highlight w:val="none"/>
                <w:shd w:val="clear" w:color="auto" w:fill="auto"/>
              </w:rPr>
              <w:t>数值厂家根据自身表具定义</w:t>
            </w:r>
          </w:p>
        </w:tc>
      </w:tr>
      <w:tr w14:paraId="75B6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84" w:type="dxa"/>
            <w:noWrap w:val="0"/>
            <w:vAlign w:val="center"/>
          </w:tcPr>
          <w:p w14:paraId="403F2F30">
            <w:pPr>
              <w:spacing w:line="0" w:lineRule="atLeast"/>
              <w:ind w:left="-105" w:leftChars="-50" w:right="-105" w:rightChars="-5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E-7005</w:t>
            </w:r>
          </w:p>
        </w:tc>
        <w:tc>
          <w:tcPr>
            <w:tcW w:w="4958" w:type="dxa"/>
            <w:noWrap w:val="0"/>
            <w:vAlign w:val="center"/>
          </w:tcPr>
          <w:p w14:paraId="0DB68066">
            <w:pPr>
              <w:widowControl/>
              <w:jc w:val="left"/>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磁干扰</w:t>
            </w:r>
            <w:r>
              <w:rPr>
                <w:rFonts w:hint="eastAsia" w:ascii="宋体" w:hAnsi="宋体" w:eastAsia="宋体" w:cs="宋体"/>
                <w:color w:val="auto"/>
                <w:kern w:val="0"/>
                <w:sz w:val="21"/>
                <w:szCs w:val="21"/>
                <w:highlight w:val="none"/>
                <w:shd w:val="clear" w:color="auto" w:fill="auto"/>
                <w:lang w:eastAsia="zh-CN"/>
              </w:rPr>
              <w:t>（普通关阀）</w:t>
            </w:r>
          </w:p>
        </w:tc>
      </w:tr>
      <w:tr w14:paraId="1E87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84" w:type="dxa"/>
            <w:noWrap w:val="0"/>
            <w:vAlign w:val="center"/>
          </w:tcPr>
          <w:p w14:paraId="2E4D78FB">
            <w:pPr>
              <w:spacing w:line="0" w:lineRule="atLeast"/>
              <w:ind w:left="-105" w:leftChars="-50" w:right="-105" w:rightChars="-5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E-7006</w:t>
            </w:r>
          </w:p>
        </w:tc>
        <w:tc>
          <w:tcPr>
            <w:tcW w:w="4958" w:type="dxa"/>
            <w:noWrap w:val="0"/>
            <w:vAlign w:val="center"/>
          </w:tcPr>
          <w:p w14:paraId="7766BEE4">
            <w:pPr>
              <w:widowControl/>
              <w:jc w:val="left"/>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strike w:val="0"/>
                <w:dstrike w:val="0"/>
                <w:color w:val="auto"/>
                <w:kern w:val="0"/>
                <w:sz w:val="21"/>
                <w:szCs w:val="21"/>
                <w:highlight w:val="none"/>
                <w:u w:val="none"/>
                <w:shd w:val="clear" w:color="auto" w:fill="auto"/>
                <w:lang w:val="en-US" w:eastAsia="zh-CN"/>
              </w:rPr>
              <w:t>长期不用气（</w:t>
            </w:r>
            <w:r>
              <w:rPr>
                <w:rFonts w:hint="eastAsia" w:ascii="宋体" w:hAnsi="宋体" w:eastAsia="宋体" w:cs="宋体"/>
                <w:color w:val="auto"/>
                <w:kern w:val="0"/>
                <w:sz w:val="21"/>
                <w:szCs w:val="21"/>
                <w:highlight w:val="none"/>
                <w:shd w:val="clear" w:color="auto" w:fill="auto"/>
                <w:lang w:eastAsia="zh-CN"/>
              </w:rPr>
              <w:t>普关</w:t>
            </w:r>
            <w:r>
              <w:rPr>
                <w:rFonts w:hint="eastAsia" w:ascii="宋体" w:hAnsi="宋体" w:eastAsia="宋体" w:cs="宋体"/>
                <w:strike w:val="0"/>
                <w:dstrike w:val="0"/>
                <w:color w:val="auto"/>
                <w:kern w:val="0"/>
                <w:sz w:val="21"/>
                <w:szCs w:val="21"/>
                <w:highlight w:val="none"/>
                <w:u w:val="none"/>
                <w:shd w:val="clear" w:color="auto" w:fill="auto"/>
                <w:lang w:val="en-US" w:eastAsia="zh-CN"/>
              </w:rPr>
              <w:t>）</w:t>
            </w:r>
            <w:r>
              <w:rPr>
                <w:rFonts w:hint="eastAsia" w:ascii="宋体" w:hAnsi="宋体" w:eastAsia="宋体" w:cs="宋体"/>
                <w:strike w:val="0"/>
                <w:dstrike w:val="0"/>
                <w:color w:val="auto"/>
                <w:kern w:val="0"/>
                <w:sz w:val="21"/>
                <w:szCs w:val="21"/>
                <w:highlight w:val="none"/>
                <w:u w:val="none"/>
                <w:shd w:val="clear" w:color="auto" w:fill="auto"/>
                <w:lang w:eastAsia="zh-CN"/>
              </w:rPr>
              <w:t>（</w:t>
            </w:r>
            <w:r>
              <w:rPr>
                <w:rFonts w:hint="eastAsia" w:ascii="宋体" w:hAnsi="宋体" w:eastAsia="宋体" w:cs="宋体"/>
                <w:strike w:val="0"/>
                <w:dstrike w:val="0"/>
                <w:color w:val="auto"/>
                <w:kern w:val="0"/>
                <w:sz w:val="21"/>
                <w:szCs w:val="21"/>
                <w:highlight w:val="none"/>
                <w:u w:val="none"/>
                <w:shd w:val="clear" w:color="auto" w:fill="auto"/>
              </w:rPr>
              <w:t>从最近一次通气开始算）</w:t>
            </w:r>
          </w:p>
        </w:tc>
      </w:tr>
      <w:tr w14:paraId="0211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84" w:type="dxa"/>
            <w:noWrap w:val="0"/>
            <w:vAlign w:val="center"/>
          </w:tcPr>
          <w:p w14:paraId="41D7EF7C">
            <w:pPr>
              <w:spacing w:line="0" w:lineRule="atLeast"/>
              <w:ind w:left="-105" w:leftChars="-50" w:right="-105" w:rightChars="-5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E-7007</w:t>
            </w:r>
          </w:p>
        </w:tc>
        <w:tc>
          <w:tcPr>
            <w:tcW w:w="4958" w:type="dxa"/>
            <w:noWrap w:val="0"/>
            <w:vAlign w:val="center"/>
          </w:tcPr>
          <w:p w14:paraId="63F39FFB">
            <w:pPr>
              <w:widowControl/>
              <w:jc w:val="left"/>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阀门直通</w:t>
            </w:r>
          </w:p>
        </w:tc>
      </w:tr>
      <w:tr w14:paraId="0BDA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84" w:type="dxa"/>
            <w:noWrap w:val="0"/>
            <w:vAlign w:val="center"/>
          </w:tcPr>
          <w:p w14:paraId="44940342">
            <w:pPr>
              <w:spacing w:line="0" w:lineRule="atLeast"/>
              <w:ind w:left="-105" w:leftChars="-50" w:right="-105" w:rightChars="-5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E-7008</w:t>
            </w:r>
          </w:p>
        </w:tc>
        <w:tc>
          <w:tcPr>
            <w:tcW w:w="4958" w:type="dxa"/>
            <w:noWrap w:val="0"/>
            <w:vAlign w:val="center"/>
          </w:tcPr>
          <w:p w14:paraId="5AB29CCA">
            <w:pPr>
              <w:widowControl/>
              <w:jc w:val="left"/>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权限关阀——</w:t>
            </w:r>
            <w:r>
              <w:rPr>
                <w:rFonts w:hint="eastAsia" w:ascii="宋体" w:hAnsi="宋体" w:eastAsia="宋体" w:cs="宋体"/>
                <w:color w:val="auto"/>
                <w:kern w:val="0"/>
                <w:sz w:val="21"/>
                <w:szCs w:val="21"/>
                <w:highlight w:val="none"/>
                <w:shd w:val="clear" w:color="auto" w:fill="auto"/>
                <w:lang w:eastAsia="zh-CN"/>
              </w:rPr>
              <w:t>由</w:t>
            </w:r>
            <w:r>
              <w:rPr>
                <w:rFonts w:hint="eastAsia" w:ascii="宋体" w:hAnsi="宋体" w:eastAsia="宋体" w:cs="宋体"/>
                <w:color w:val="auto"/>
                <w:kern w:val="0"/>
                <w:sz w:val="21"/>
                <w:szCs w:val="21"/>
                <w:highlight w:val="none"/>
                <w:shd w:val="clear" w:color="auto" w:fill="auto"/>
              </w:rPr>
              <w:t>平台下发指令</w:t>
            </w:r>
            <w:r>
              <w:rPr>
                <w:rFonts w:hint="eastAsia" w:ascii="宋体" w:hAnsi="宋体" w:eastAsia="宋体" w:cs="宋体"/>
                <w:color w:val="auto"/>
                <w:kern w:val="0"/>
                <w:sz w:val="21"/>
                <w:szCs w:val="21"/>
                <w:highlight w:val="none"/>
                <w:shd w:val="clear" w:color="auto" w:fill="auto"/>
                <w:lang w:eastAsia="zh-CN"/>
              </w:rPr>
              <w:t>关阀</w:t>
            </w:r>
          </w:p>
        </w:tc>
      </w:tr>
      <w:tr w14:paraId="266A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84" w:type="dxa"/>
            <w:noWrap w:val="0"/>
            <w:vAlign w:val="center"/>
          </w:tcPr>
          <w:p w14:paraId="3469B670">
            <w:pPr>
              <w:spacing w:line="0" w:lineRule="atLeast"/>
              <w:ind w:left="-105" w:leftChars="-50" w:right="-105" w:rightChars="-5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E-7009</w:t>
            </w:r>
          </w:p>
        </w:tc>
        <w:tc>
          <w:tcPr>
            <w:tcW w:w="4958" w:type="dxa"/>
            <w:noWrap w:val="0"/>
            <w:vAlign w:val="center"/>
          </w:tcPr>
          <w:p w14:paraId="21C41E16">
            <w:pPr>
              <w:widowControl/>
              <w:jc w:val="left"/>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strike w:val="0"/>
                <w:dstrike w:val="0"/>
                <w:color w:val="auto"/>
                <w:kern w:val="0"/>
                <w:sz w:val="21"/>
                <w:szCs w:val="21"/>
                <w:highlight w:val="none"/>
                <w:shd w:val="clear" w:color="auto" w:fill="auto"/>
                <w:lang w:val="en-US" w:eastAsia="zh-CN"/>
              </w:rPr>
              <w:t>长期不通讯（支持权限关</w:t>
            </w:r>
            <w:r>
              <w:rPr>
                <w:rFonts w:hint="eastAsia" w:ascii="宋体" w:hAnsi="宋体" w:cs="宋体"/>
                <w:strike w:val="0"/>
                <w:dstrike w:val="0"/>
                <w:color w:val="auto"/>
                <w:kern w:val="0"/>
                <w:sz w:val="21"/>
                <w:szCs w:val="21"/>
                <w:highlight w:val="none"/>
                <w:shd w:val="clear" w:color="auto" w:fill="auto"/>
                <w:lang w:val="en-US" w:eastAsia="zh-CN"/>
              </w:rPr>
              <w:t>，默认不启用</w:t>
            </w:r>
            <w:r>
              <w:rPr>
                <w:rFonts w:hint="eastAsia" w:ascii="宋体" w:hAnsi="宋体" w:eastAsia="宋体" w:cs="宋体"/>
                <w:strike w:val="0"/>
                <w:dstrike w:val="0"/>
                <w:color w:val="auto"/>
                <w:kern w:val="0"/>
                <w:sz w:val="21"/>
                <w:szCs w:val="21"/>
                <w:highlight w:val="none"/>
                <w:shd w:val="clear" w:color="auto" w:fill="auto"/>
                <w:lang w:val="en-US" w:eastAsia="zh-CN"/>
              </w:rPr>
              <w:t>）</w:t>
            </w:r>
          </w:p>
        </w:tc>
      </w:tr>
      <w:tr w14:paraId="7207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84" w:type="dxa"/>
            <w:noWrap w:val="0"/>
            <w:vAlign w:val="center"/>
          </w:tcPr>
          <w:p w14:paraId="61BFC713">
            <w:pPr>
              <w:spacing w:line="0" w:lineRule="atLeast"/>
              <w:ind w:left="-105" w:leftChars="-50" w:right="-105" w:rightChars="-5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E-7010</w:t>
            </w:r>
          </w:p>
        </w:tc>
        <w:tc>
          <w:tcPr>
            <w:tcW w:w="4958" w:type="dxa"/>
            <w:noWrap w:val="0"/>
            <w:vAlign w:val="center"/>
          </w:tcPr>
          <w:p w14:paraId="0D95FE30">
            <w:pPr>
              <w:widowControl/>
              <w:jc w:val="left"/>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eastAsia="zh-CN"/>
              </w:rPr>
              <w:t>当日</w:t>
            </w:r>
            <w:r>
              <w:rPr>
                <w:rFonts w:hint="eastAsia" w:ascii="宋体" w:hAnsi="宋体" w:eastAsia="宋体" w:cs="宋体"/>
                <w:color w:val="auto"/>
                <w:kern w:val="0"/>
                <w:sz w:val="21"/>
                <w:szCs w:val="21"/>
                <w:highlight w:val="none"/>
                <w:shd w:val="clear" w:color="auto" w:fill="auto"/>
              </w:rPr>
              <w:t>通讯次数受限制无法触发通讯</w:t>
            </w:r>
          </w:p>
        </w:tc>
      </w:tr>
      <w:tr w14:paraId="46E0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84" w:type="dxa"/>
            <w:noWrap w:val="0"/>
            <w:vAlign w:val="center"/>
          </w:tcPr>
          <w:p w14:paraId="4933DA71">
            <w:pPr>
              <w:spacing w:line="0" w:lineRule="atLeast"/>
              <w:ind w:left="-105" w:leftChars="-50" w:right="-105" w:rightChars="-50"/>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E-7011</w:t>
            </w:r>
          </w:p>
        </w:tc>
        <w:tc>
          <w:tcPr>
            <w:tcW w:w="4958" w:type="dxa"/>
            <w:noWrap w:val="0"/>
            <w:vAlign w:val="center"/>
          </w:tcPr>
          <w:p w14:paraId="6EBC19E6">
            <w:pPr>
              <w:widowControl/>
              <w:jc w:val="left"/>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微小流报警（普关）</w:t>
            </w:r>
          </w:p>
        </w:tc>
      </w:tr>
      <w:tr w14:paraId="1344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84" w:type="dxa"/>
            <w:noWrap w:val="0"/>
            <w:vAlign w:val="center"/>
          </w:tcPr>
          <w:p w14:paraId="430A174C">
            <w:pPr>
              <w:spacing w:line="0" w:lineRule="atLeast"/>
              <w:ind w:left="-105" w:leftChars="-50" w:right="-105" w:rightChars="-50"/>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E-7012</w:t>
            </w:r>
          </w:p>
        </w:tc>
        <w:tc>
          <w:tcPr>
            <w:tcW w:w="4958" w:type="dxa"/>
            <w:noWrap w:val="0"/>
            <w:vAlign w:val="center"/>
          </w:tcPr>
          <w:p w14:paraId="5A179477">
            <w:pPr>
              <w:widowControl/>
              <w:jc w:val="left"/>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恒流报警（普关）</w:t>
            </w:r>
          </w:p>
        </w:tc>
      </w:tr>
    </w:tbl>
    <w:p w14:paraId="1D092716">
      <w:pPr>
        <w:keepNext w:val="0"/>
        <w:keepLines w:val="0"/>
        <w:pageBreakBefore w:val="0"/>
        <w:widowControl/>
        <w:numPr>
          <w:ilvl w:val="1"/>
          <w:numId w:val="3"/>
        </w:numPr>
        <w:tabs>
          <w:tab w:val="left" w:pos="567"/>
        </w:tabs>
        <w:kinsoku/>
        <w:wordWrap/>
        <w:overflowPunct/>
        <w:topLinePunct w:val="0"/>
        <w:autoSpaceDE/>
        <w:autoSpaceDN/>
        <w:bidi w:val="0"/>
        <w:adjustRightInd/>
        <w:snapToGrid/>
        <w:spacing w:before="157" w:beforeLines="50" w:after="157" w:afterLines="50" w:line="360" w:lineRule="auto"/>
        <w:ind w:left="567" w:hanging="567"/>
        <w:jc w:val="left"/>
        <w:textAlignment w:val="auto"/>
        <w:rPr>
          <w:rFonts w:hint="eastAsia" w:ascii="宋体" w:hAnsi="宋体" w:eastAsia="宋体" w:cs="宋体"/>
          <w:b w:val="0"/>
          <w:bCs w:val="0"/>
          <w:color w:val="auto"/>
          <w:kern w:val="2"/>
          <w:sz w:val="24"/>
          <w:szCs w:val="24"/>
          <w:highlight w:val="none"/>
          <w:shd w:val="clear" w:color="auto" w:fill="auto"/>
        </w:rPr>
      </w:pPr>
      <w:r>
        <w:rPr>
          <w:rFonts w:hint="eastAsia" w:ascii="宋体" w:hAnsi="宋体" w:eastAsia="宋体" w:cs="宋体"/>
          <w:b w:val="0"/>
          <w:bCs w:val="0"/>
          <w:color w:val="auto"/>
          <w:kern w:val="2"/>
          <w:sz w:val="24"/>
          <w:szCs w:val="24"/>
          <w:highlight w:val="none"/>
          <w:shd w:val="clear" w:color="auto" w:fill="auto"/>
        </w:rPr>
        <w:t>按键功能</w:t>
      </w:r>
    </w:p>
    <w:p w14:paraId="5017ABAB">
      <w:pPr>
        <w:numPr>
          <w:ilvl w:val="0"/>
          <w:numId w:val="11"/>
        </w:numPr>
        <w:spacing w:line="360" w:lineRule="auto"/>
        <w:ind w:left="114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表端需具备功能按键</w:t>
      </w:r>
      <w:r>
        <w:rPr>
          <w:rFonts w:hint="eastAsia" w:ascii="宋体" w:hAnsi="宋体" w:eastAsia="宋体" w:cs="宋体"/>
          <w:color w:val="auto"/>
          <w:sz w:val="21"/>
          <w:szCs w:val="21"/>
          <w:highlight w:val="none"/>
          <w:shd w:val="clear" w:color="auto" w:fill="auto"/>
          <w:lang w:eastAsia="zh-CN"/>
        </w:rPr>
        <w:t>。</w:t>
      </w:r>
    </w:p>
    <w:p w14:paraId="7BA93B4B">
      <w:pPr>
        <w:numPr>
          <w:ilvl w:val="0"/>
          <w:numId w:val="11"/>
        </w:numPr>
        <w:spacing w:line="360" w:lineRule="auto"/>
        <w:ind w:left="114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按(小于3秒)按键可触发液晶翻屏显示功能，当表具被授权开阀时按键可触发开阀功能</w:t>
      </w:r>
      <w:r>
        <w:rPr>
          <w:rFonts w:hint="eastAsia" w:ascii="宋体" w:hAnsi="宋体" w:eastAsia="宋体" w:cs="宋体"/>
          <w:color w:val="auto"/>
          <w:sz w:val="21"/>
          <w:szCs w:val="21"/>
          <w:highlight w:val="none"/>
          <w:shd w:val="clear" w:color="auto" w:fill="auto"/>
          <w:lang w:eastAsia="zh-CN"/>
        </w:rPr>
        <w:t>。</w:t>
      </w:r>
    </w:p>
    <w:p w14:paraId="4E3EC511">
      <w:pPr>
        <w:numPr>
          <w:ilvl w:val="0"/>
          <w:numId w:val="11"/>
        </w:numPr>
        <w:spacing w:line="360" w:lineRule="auto"/>
        <w:ind w:left="114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长按(大于3秒)按键可触发开启表端NB通讯功能, 当表具被授权开阀时按键可触发开阀功能。</w:t>
      </w:r>
    </w:p>
    <w:p w14:paraId="71C4EDE1">
      <w:pPr>
        <w:numPr>
          <w:ilvl w:val="0"/>
          <w:numId w:val="11"/>
        </w:numPr>
        <w:spacing w:line="360" w:lineRule="auto"/>
        <w:ind w:left="114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按键时间t≥9秒 触发红外通讯功能</w:t>
      </w:r>
      <w:r>
        <w:rPr>
          <w:rFonts w:hint="eastAsia" w:ascii="宋体" w:hAnsi="宋体" w:eastAsia="宋体" w:cs="宋体"/>
          <w:color w:val="auto"/>
          <w:sz w:val="21"/>
          <w:szCs w:val="21"/>
          <w:highlight w:val="none"/>
          <w:shd w:val="clear" w:color="auto" w:fill="auto"/>
          <w:lang w:val="en-US" w:eastAsia="zh-CN"/>
        </w:rPr>
        <w:t>或其他通讯功能</w:t>
      </w:r>
      <w:r>
        <w:rPr>
          <w:rFonts w:hint="eastAsia" w:ascii="宋体" w:hAnsi="宋体" w:eastAsia="宋体" w:cs="宋体"/>
          <w:color w:val="auto"/>
          <w:sz w:val="21"/>
          <w:szCs w:val="21"/>
          <w:highlight w:val="none"/>
          <w:shd w:val="clear" w:color="auto" w:fill="auto"/>
        </w:rPr>
        <w:t>。</w:t>
      </w:r>
    </w:p>
    <w:p w14:paraId="2C3EDA43">
      <w:pPr>
        <w:widowControl/>
        <w:numPr>
          <w:ilvl w:val="1"/>
          <w:numId w:val="3"/>
        </w:numPr>
        <w:adjustRightInd/>
        <w:snapToGrid/>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表具防破坏功能</w:t>
      </w:r>
    </w:p>
    <w:p w14:paraId="352B60BD">
      <w:pPr>
        <w:numPr>
          <w:ilvl w:val="0"/>
          <w:numId w:val="12"/>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应具备</w:t>
      </w:r>
      <w:r>
        <w:rPr>
          <w:rFonts w:hint="eastAsia" w:ascii="宋体" w:hAnsi="宋体" w:eastAsia="宋体" w:cs="宋体"/>
          <w:color w:val="auto"/>
          <w:sz w:val="21"/>
          <w:szCs w:val="21"/>
          <w:highlight w:val="none"/>
          <w:shd w:val="clear" w:color="auto" w:fill="auto"/>
          <w:lang w:val="en-US" w:eastAsia="zh-CN"/>
        </w:rPr>
        <w:t>不少于两种</w:t>
      </w:r>
      <w:r>
        <w:rPr>
          <w:rFonts w:hint="eastAsia" w:ascii="宋体" w:hAnsi="宋体" w:eastAsia="宋体" w:cs="宋体"/>
          <w:color w:val="auto"/>
          <w:sz w:val="21"/>
          <w:szCs w:val="21"/>
          <w:highlight w:val="none"/>
          <w:shd w:val="clear" w:color="auto" w:fill="auto"/>
        </w:rPr>
        <w:t>经外力破坏方能拆卸</w:t>
      </w:r>
      <w:r>
        <w:rPr>
          <w:rFonts w:hint="eastAsia" w:ascii="宋体" w:hAnsi="宋体" w:eastAsia="宋体" w:cs="宋体"/>
          <w:color w:val="auto"/>
          <w:sz w:val="21"/>
          <w:szCs w:val="21"/>
          <w:highlight w:val="none"/>
          <w:shd w:val="clear" w:color="auto" w:fill="auto"/>
          <w:lang w:val="en-US" w:eastAsia="zh-CN"/>
        </w:rPr>
        <w:t>的防拆措施，且结构设计便于电池更换</w:t>
      </w:r>
      <w:r>
        <w:rPr>
          <w:rFonts w:hint="eastAsia" w:ascii="宋体" w:hAnsi="宋体" w:eastAsia="宋体" w:cs="宋体"/>
          <w:color w:val="auto"/>
          <w:sz w:val="21"/>
          <w:szCs w:val="21"/>
          <w:highlight w:val="none"/>
          <w:shd w:val="clear" w:color="auto" w:fill="auto"/>
          <w:lang w:eastAsia="zh-CN"/>
        </w:rPr>
        <w:t>。</w:t>
      </w:r>
    </w:p>
    <w:p w14:paraId="20D21823">
      <w:pPr>
        <w:numPr>
          <w:ilvl w:val="0"/>
          <w:numId w:val="12"/>
        </w:numPr>
        <w:adjustRightInd w:val="0"/>
        <w:snapToGrid w:val="0"/>
        <w:spacing w:line="360" w:lineRule="auto"/>
        <w:ind w:left="845" w:hanging="425" w:firstLineChars="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应具备每天只允许通讯10次的保护机制，防止恶意手动触发通讯等人为</w:t>
      </w:r>
      <w:r>
        <w:rPr>
          <w:rFonts w:hint="eastAsia" w:ascii="宋体" w:hAnsi="宋体" w:eastAsia="宋体" w:cs="宋体"/>
          <w:color w:val="auto"/>
          <w:sz w:val="21"/>
          <w:szCs w:val="21"/>
          <w:highlight w:val="none"/>
          <w:shd w:val="clear" w:color="auto" w:fill="auto"/>
          <w:lang w:val="en-US" w:eastAsia="zh-CN"/>
        </w:rPr>
        <w:t>频繁</w:t>
      </w:r>
      <w:r>
        <w:rPr>
          <w:rFonts w:hint="eastAsia" w:ascii="宋体" w:hAnsi="宋体" w:eastAsia="宋体" w:cs="宋体"/>
          <w:color w:val="auto"/>
          <w:sz w:val="21"/>
          <w:szCs w:val="21"/>
          <w:highlight w:val="none"/>
          <w:shd w:val="clear" w:color="auto" w:fill="auto"/>
        </w:rPr>
        <w:t>触发破坏</w:t>
      </w:r>
      <w:r>
        <w:rPr>
          <w:rFonts w:hint="eastAsia" w:ascii="宋体" w:hAnsi="宋体" w:eastAsia="宋体" w:cs="宋体"/>
          <w:color w:val="auto"/>
          <w:sz w:val="21"/>
          <w:szCs w:val="21"/>
          <w:highlight w:val="none"/>
          <w:shd w:val="clear" w:color="auto" w:fill="auto"/>
          <w:lang w:eastAsia="zh-CN"/>
        </w:rPr>
        <w:t>。</w:t>
      </w:r>
    </w:p>
    <w:p w14:paraId="7BAE4ECA">
      <w:pPr>
        <w:numPr>
          <w:ilvl w:val="0"/>
          <w:numId w:val="12"/>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应具备受强磁攻击、无线电干扰、静电脉冲影响计量的监测功能，并触发普通关阀</w:t>
      </w:r>
      <w:r>
        <w:rPr>
          <w:rFonts w:hint="eastAsia" w:ascii="宋体" w:hAnsi="宋体" w:eastAsia="宋体" w:cs="宋体"/>
          <w:color w:val="auto"/>
          <w:sz w:val="21"/>
          <w:szCs w:val="21"/>
          <w:highlight w:val="none"/>
          <w:shd w:val="clear" w:color="auto" w:fill="auto"/>
          <w:lang w:val="en-US" w:eastAsia="zh-CN"/>
        </w:rPr>
        <w:t>和上报</w:t>
      </w:r>
      <w:r>
        <w:rPr>
          <w:rFonts w:hint="eastAsia" w:ascii="宋体" w:hAnsi="宋体" w:eastAsia="宋体" w:cs="宋体"/>
          <w:color w:val="auto"/>
          <w:sz w:val="21"/>
          <w:szCs w:val="21"/>
          <w:highlight w:val="none"/>
          <w:shd w:val="clear" w:color="auto" w:fill="auto"/>
        </w:rPr>
        <w:t>告警。</w:t>
      </w:r>
    </w:p>
    <w:p w14:paraId="0043FC62">
      <w:pPr>
        <w:numPr>
          <w:ilvl w:val="0"/>
          <w:numId w:val="12"/>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应具备受屏蔽设备影响长期不通讯的监测功能，</w:t>
      </w:r>
      <w:r>
        <w:rPr>
          <w:rFonts w:hint="eastAsia" w:ascii="宋体" w:hAnsi="宋体" w:eastAsia="宋体" w:cs="宋体"/>
          <w:color w:val="auto"/>
          <w:sz w:val="21"/>
          <w:szCs w:val="21"/>
          <w:highlight w:val="none"/>
          <w:shd w:val="clear" w:color="auto" w:fill="auto"/>
          <w:lang w:val="en-US" w:eastAsia="zh-CN"/>
        </w:rPr>
        <w:t>能</w:t>
      </w:r>
      <w:r>
        <w:rPr>
          <w:rFonts w:hint="eastAsia" w:ascii="宋体" w:hAnsi="宋体" w:eastAsia="宋体" w:cs="宋体"/>
          <w:color w:val="auto"/>
          <w:sz w:val="21"/>
          <w:szCs w:val="21"/>
          <w:highlight w:val="none"/>
          <w:shd w:val="clear" w:color="auto" w:fill="auto"/>
        </w:rPr>
        <w:t>触发权限关阀</w:t>
      </w:r>
      <w:r>
        <w:rPr>
          <w:rFonts w:hint="eastAsia" w:ascii="宋体" w:hAnsi="宋体" w:eastAsia="宋体" w:cs="宋体"/>
          <w:color w:val="auto"/>
          <w:sz w:val="21"/>
          <w:szCs w:val="21"/>
          <w:highlight w:val="none"/>
          <w:shd w:val="clear" w:color="auto" w:fill="auto"/>
          <w:lang w:val="en-US" w:eastAsia="zh-CN"/>
        </w:rPr>
        <w:t>和表端记录</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rPr>
        <w:t>出厂默认不</w:t>
      </w:r>
      <w:r>
        <w:rPr>
          <w:rFonts w:hint="eastAsia" w:ascii="宋体" w:hAnsi="宋体" w:eastAsia="宋体" w:cs="宋体"/>
          <w:b/>
          <w:bCs/>
          <w:color w:val="auto"/>
          <w:sz w:val="21"/>
          <w:szCs w:val="21"/>
          <w:highlight w:val="none"/>
          <w:shd w:val="clear" w:color="auto" w:fill="auto"/>
          <w:lang w:val="en-US" w:eastAsia="zh-CN"/>
        </w:rPr>
        <w:t>启用</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eastAsia="zh-CN"/>
        </w:rPr>
        <w:t>需支持后台</w:t>
      </w:r>
      <w:r>
        <w:rPr>
          <w:rFonts w:hint="eastAsia" w:ascii="宋体" w:hAnsi="宋体" w:eastAsia="宋体" w:cs="宋体"/>
          <w:b w:val="0"/>
          <w:bCs w:val="0"/>
          <w:color w:val="auto"/>
          <w:sz w:val="21"/>
          <w:szCs w:val="21"/>
          <w:highlight w:val="none"/>
          <w:shd w:val="clear" w:color="auto" w:fill="auto"/>
        </w:rPr>
        <w:t>系统</w:t>
      </w:r>
      <w:r>
        <w:rPr>
          <w:rFonts w:hint="eastAsia" w:ascii="宋体" w:hAnsi="宋体" w:cs="宋体"/>
          <w:b w:val="0"/>
          <w:bCs w:val="0"/>
          <w:color w:val="auto"/>
          <w:sz w:val="21"/>
          <w:szCs w:val="21"/>
          <w:highlight w:val="none"/>
          <w:shd w:val="clear" w:color="auto" w:fill="auto"/>
          <w:lang w:eastAsia="zh-CN"/>
        </w:rPr>
        <w:t>远程</w:t>
      </w:r>
      <w:r>
        <w:rPr>
          <w:rFonts w:hint="eastAsia" w:ascii="宋体" w:hAnsi="宋体" w:eastAsia="宋体" w:cs="宋体"/>
          <w:b w:val="0"/>
          <w:bCs w:val="0"/>
          <w:color w:val="auto"/>
          <w:sz w:val="21"/>
          <w:szCs w:val="21"/>
          <w:highlight w:val="none"/>
          <w:shd w:val="clear" w:color="auto" w:fill="auto"/>
          <w:lang w:val="en-US" w:eastAsia="zh-CN"/>
        </w:rPr>
        <w:t>启用</w:t>
      </w:r>
      <w:r>
        <w:rPr>
          <w:rFonts w:hint="eastAsia" w:ascii="宋体" w:hAnsi="宋体" w:eastAsia="宋体" w:cs="宋体"/>
          <w:b w:val="0"/>
          <w:bCs w:val="0"/>
          <w:color w:val="auto"/>
          <w:sz w:val="21"/>
          <w:szCs w:val="21"/>
          <w:highlight w:val="none"/>
          <w:shd w:val="clear" w:color="auto" w:fill="auto"/>
        </w:rPr>
        <w:t>并设置</w:t>
      </w:r>
      <w:r>
        <w:rPr>
          <w:rFonts w:hint="eastAsia" w:ascii="宋体" w:hAnsi="宋体" w:eastAsia="宋体" w:cs="宋体"/>
          <w:b w:val="0"/>
          <w:bCs w:val="0"/>
          <w:color w:val="auto"/>
          <w:sz w:val="21"/>
          <w:szCs w:val="21"/>
          <w:highlight w:val="none"/>
          <w:shd w:val="clear" w:color="auto" w:fill="auto"/>
          <w:lang w:eastAsia="zh-CN"/>
        </w:rPr>
        <w:t>长时间未通讯的</w:t>
      </w:r>
      <w:r>
        <w:rPr>
          <w:rFonts w:hint="eastAsia" w:ascii="宋体" w:hAnsi="宋体" w:eastAsia="宋体" w:cs="宋体"/>
          <w:b w:val="0"/>
          <w:bCs w:val="0"/>
          <w:color w:val="auto"/>
          <w:sz w:val="21"/>
          <w:szCs w:val="21"/>
          <w:highlight w:val="none"/>
          <w:shd w:val="clear" w:color="auto" w:fill="auto"/>
          <w:lang w:val="en-US" w:eastAsia="zh-CN"/>
        </w:rPr>
        <w:t>时间。</w:t>
      </w:r>
      <w:r>
        <w:rPr>
          <w:rFonts w:hint="eastAsia" w:ascii="宋体" w:hAnsi="宋体" w:eastAsia="宋体" w:cs="宋体"/>
          <w:color w:val="auto"/>
          <w:sz w:val="21"/>
          <w:szCs w:val="21"/>
          <w:highlight w:val="none"/>
          <w:shd w:val="clear" w:color="auto" w:fill="auto"/>
          <w:lang w:eastAsia="zh-CN"/>
        </w:rPr>
        <w:t>）</w:t>
      </w:r>
    </w:p>
    <w:p w14:paraId="109BAD29">
      <w:pPr>
        <w:widowControl/>
        <w:numPr>
          <w:ilvl w:val="1"/>
          <w:numId w:val="3"/>
        </w:numPr>
        <w:adjustRightInd/>
        <w:snapToGrid/>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供电方式及电源管理</w:t>
      </w:r>
    </w:p>
    <w:p w14:paraId="53BC5DBB">
      <w:pPr>
        <w:pStyle w:val="26"/>
        <w:keepNext w:val="0"/>
        <w:keepLines w:val="0"/>
        <w:pageBreakBefore w:val="0"/>
        <w:numPr>
          <w:ilvl w:val="0"/>
          <w:numId w:val="13"/>
        </w:numPr>
        <w:tabs>
          <w:tab w:val="left" w:pos="709"/>
        </w:tabs>
        <w:kinsoku/>
        <w:wordWrap/>
        <w:overflowPunct/>
        <w:topLinePunct w:val="0"/>
        <w:autoSpaceDE/>
        <w:autoSpaceDN/>
        <w:bidi w:val="0"/>
        <w:adjustRightInd w:val="0"/>
        <w:snapToGrid w:val="0"/>
        <w:spacing w:line="360" w:lineRule="auto"/>
        <w:ind w:left="845" w:hanging="425" w:firstLineChars="0"/>
        <w:jc w:val="left"/>
        <w:textAlignment w:val="baseline"/>
        <w:outlineLvl w:val="1"/>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表具采用</w:t>
      </w:r>
      <w:r>
        <w:rPr>
          <w:rFonts w:hint="eastAsia" w:ascii="宋体" w:hAnsi="宋体" w:eastAsia="宋体" w:cs="宋体"/>
          <w:b/>
          <w:bCs/>
          <w:color w:val="auto"/>
          <w:kern w:val="0"/>
          <w:sz w:val="21"/>
          <w:szCs w:val="21"/>
          <w:highlight w:val="none"/>
          <w:shd w:val="clear" w:color="auto" w:fill="auto"/>
        </w:rPr>
        <w:t>内置</w:t>
      </w:r>
      <w:r>
        <w:rPr>
          <w:rFonts w:hint="eastAsia" w:ascii="宋体" w:hAnsi="宋体" w:eastAsia="宋体" w:cs="宋体"/>
          <w:b/>
          <w:bCs/>
          <w:color w:val="auto"/>
          <w:kern w:val="0"/>
          <w:sz w:val="21"/>
          <w:szCs w:val="21"/>
          <w:highlight w:val="none"/>
          <w:shd w:val="clear" w:color="auto" w:fill="auto"/>
          <w:lang w:val="en-US" w:eastAsia="zh-CN"/>
        </w:rPr>
        <w:t>单节</w:t>
      </w:r>
      <w:r>
        <w:rPr>
          <w:rFonts w:hint="eastAsia" w:ascii="宋体" w:hAnsi="宋体" w:eastAsia="宋体" w:cs="宋体"/>
          <w:b/>
          <w:bCs/>
          <w:color w:val="auto"/>
          <w:kern w:val="0"/>
          <w:sz w:val="21"/>
          <w:szCs w:val="21"/>
          <w:highlight w:val="none"/>
          <w:shd w:val="clear" w:color="auto" w:fill="auto"/>
        </w:rPr>
        <w:t>锂电</w:t>
      </w:r>
      <w:r>
        <w:rPr>
          <w:rFonts w:hint="eastAsia" w:ascii="宋体" w:hAnsi="宋体" w:eastAsia="宋体" w:cs="宋体"/>
          <w:strike/>
          <w:color w:val="auto"/>
          <w:kern w:val="0"/>
          <w:sz w:val="21"/>
          <w:szCs w:val="21"/>
          <w:highlight w:val="none"/>
          <w:shd w:val="clear" w:color="auto" w:fill="auto"/>
          <w:lang w:val="en-US" w:eastAsia="zh-CN"/>
        </w:rPr>
        <w:t>或4节碱性电池</w:t>
      </w:r>
      <w:r>
        <w:rPr>
          <w:rFonts w:hint="eastAsia" w:ascii="宋体" w:hAnsi="宋体" w:eastAsia="宋体" w:cs="宋体"/>
          <w:color w:val="auto"/>
          <w:kern w:val="0"/>
          <w:sz w:val="21"/>
          <w:szCs w:val="21"/>
          <w:highlight w:val="none"/>
          <w:shd w:val="clear" w:color="auto" w:fill="auto"/>
          <w:lang w:val="en-US" w:eastAsia="zh-CN"/>
        </w:rPr>
        <w:t>供电，</w:t>
      </w:r>
      <w:r>
        <w:rPr>
          <w:rFonts w:hint="eastAsia" w:ascii="宋体" w:hAnsi="宋体" w:eastAsia="宋体" w:cs="宋体"/>
          <w:color w:val="auto"/>
          <w:kern w:val="0"/>
          <w:sz w:val="21"/>
          <w:szCs w:val="21"/>
          <w:highlight w:val="none"/>
          <w:u w:val="single"/>
          <w:shd w:val="clear" w:color="auto" w:fill="auto"/>
        </w:rPr>
        <w:t>供电</w:t>
      </w:r>
      <w:r>
        <w:rPr>
          <w:rFonts w:hint="eastAsia" w:ascii="宋体" w:hAnsi="宋体" w:eastAsia="宋体" w:cs="宋体"/>
          <w:color w:val="auto"/>
          <w:kern w:val="0"/>
          <w:sz w:val="21"/>
          <w:szCs w:val="21"/>
          <w:highlight w:val="none"/>
          <w:u w:val="single"/>
          <w:shd w:val="clear" w:color="auto" w:fill="auto"/>
          <w:lang w:val="en-US" w:eastAsia="zh-CN"/>
        </w:rPr>
        <w:t>方式响应招标要求</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cs="宋体"/>
          <w:color w:val="auto"/>
          <w:kern w:val="0"/>
          <w:sz w:val="21"/>
          <w:szCs w:val="21"/>
          <w:highlight w:val="none"/>
          <w:shd w:val="clear" w:color="auto" w:fill="auto"/>
          <w:lang w:val="en-US" w:eastAsia="zh-CN"/>
        </w:rPr>
        <w:t xml:space="preserve"> </w:t>
      </w:r>
    </w:p>
    <w:p w14:paraId="44AAD730">
      <w:pPr>
        <w:pStyle w:val="26"/>
        <w:keepNext w:val="0"/>
        <w:keepLines w:val="0"/>
        <w:pageBreakBefore w:val="0"/>
        <w:numPr>
          <w:ilvl w:val="0"/>
          <w:numId w:val="13"/>
        </w:numPr>
        <w:tabs>
          <w:tab w:val="left" w:pos="709"/>
        </w:tabs>
        <w:kinsoku/>
        <w:wordWrap/>
        <w:overflowPunct/>
        <w:topLinePunct w:val="0"/>
        <w:autoSpaceDE/>
        <w:autoSpaceDN/>
        <w:bidi w:val="0"/>
        <w:adjustRightInd w:val="0"/>
        <w:snapToGrid w:val="0"/>
        <w:spacing w:line="360" w:lineRule="auto"/>
        <w:ind w:left="845" w:hanging="425" w:firstLineChars="0"/>
        <w:jc w:val="left"/>
        <w:textAlignment w:val="baseline"/>
        <w:outlineLvl w:val="1"/>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表具厂家必须保证锂电使用寿命≥1</w:t>
      </w:r>
      <w:r>
        <w:rPr>
          <w:rFonts w:hint="eastAsia" w:ascii="宋体" w:hAnsi="宋体" w:eastAsia="宋体" w:cs="宋体"/>
          <w:color w:val="auto"/>
          <w:kern w:val="0"/>
          <w:sz w:val="21"/>
          <w:szCs w:val="21"/>
          <w:highlight w:val="none"/>
          <w:shd w:val="clear" w:color="auto" w:fill="auto"/>
          <w:lang w:val="en-US" w:eastAsia="zh-CN"/>
        </w:rPr>
        <w:t>1</w:t>
      </w:r>
      <w:r>
        <w:rPr>
          <w:rFonts w:hint="eastAsia" w:ascii="宋体" w:hAnsi="宋体" w:eastAsia="宋体" w:cs="宋体"/>
          <w:color w:val="auto"/>
          <w:kern w:val="0"/>
          <w:sz w:val="21"/>
          <w:szCs w:val="21"/>
          <w:highlight w:val="none"/>
          <w:shd w:val="clear" w:color="auto" w:fill="auto"/>
        </w:rPr>
        <w:t>年</w:t>
      </w:r>
      <w:r>
        <w:rPr>
          <w:rFonts w:hint="eastAsia" w:ascii="宋体" w:hAnsi="宋体" w:eastAsia="宋体" w:cs="宋体"/>
          <w:strike/>
          <w:color w:val="auto"/>
          <w:kern w:val="0"/>
          <w:sz w:val="21"/>
          <w:szCs w:val="21"/>
          <w:highlight w:val="none"/>
          <w:shd w:val="clear" w:color="auto" w:fill="auto"/>
          <w:lang w:eastAsia="zh-CN"/>
        </w:rPr>
        <w:t>，</w:t>
      </w:r>
      <w:r>
        <w:rPr>
          <w:rFonts w:hint="eastAsia" w:ascii="宋体" w:hAnsi="宋体" w:eastAsia="宋体" w:cs="宋体"/>
          <w:strike/>
          <w:color w:val="auto"/>
          <w:kern w:val="0"/>
          <w:sz w:val="21"/>
          <w:szCs w:val="21"/>
          <w:highlight w:val="none"/>
          <w:shd w:val="clear" w:color="auto" w:fill="auto"/>
          <w:lang w:val="en-US" w:eastAsia="zh-CN"/>
        </w:rPr>
        <w:t>碱性电池使用寿命</w:t>
      </w:r>
      <w:r>
        <w:rPr>
          <w:rFonts w:hint="eastAsia" w:ascii="宋体" w:hAnsi="宋体" w:eastAsia="宋体" w:cs="宋体"/>
          <w:strike/>
          <w:color w:val="auto"/>
          <w:kern w:val="0"/>
          <w:sz w:val="21"/>
          <w:szCs w:val="21"/>
          <w:highlight w:val="none"/>
          <w:shd w:val="clear" w:color="auto" w:fill="auto"/>
        </w:rPr>
        <w:t>≥</w:t>
      </w:r>
      <w:r>
        <w:rPr>
          <w:rFonts w:hint="eastAsia" w:ascii="宋体" w:hAnsi="宋体" w:eastAsia="宋体" w:cs="宋体"/>
          <w:strike/>
          <w:color w:val="auto"/>
          <w:kern w:val="0"/>
          <w:sz w:val="21"/>
          <w:szCs w:val="21"/>
          <w:highlight w:val="none"/>
          <w:shd w:val="clear" w:color="auto" w:fill="auto"/>
          <w:lang w:val="en-US" w:eastAsia="zh-CN"/>
        </w:rPr>
        <w:t>1.5年</w:t>
      </w:r>
      <w:r>
        <w:rPr>
          <w:rFonts w:hint="eastAsia" w:ascii="宋体" w:hAnsi="宋体" w:eastAsia="宋体" w:cs="宋体"/>
          <w:color w:val="auto"/>
          <w:kern w:val="0"/>
          <w:sz w:val="21"/>
          <w:szCs w:val="21"/>
          <w:highlight w:val="none"/>
          <w:shd w:val="clear" w:color="auto" w:fill="auto"/>
          <w:lang w:val="en-US" w:eastAsia="zh-CN"/>
        </w:rPr>
        <w:t>。</w:t>
      </w:r>
    </w:p>
    <w:p w14:paraId="3B845F25">
      <w:pPr>
        <w:pStyle w:val="26"/>
        <w:keepNext w:val="0"/>
        <w:keepLines w:val="0"/>
        <w:pageBreakBefore w:val="0"/>
        <w:numPr>
          <w:ilvl w:val="0"/>
          <w:numId w:val="13"/>
        </w:numPr>
        <w:tabs>
          <w:tab w:val="left" w:pos="709"/>
        </w:tabs>
        <w:kinsoku/>
        <w:wordWrap/>
        <w:overflowPunct/>
        <w:topLinePunct w:val="0"/>
        <w:autoSpaceDE/>
        <w:autoSpaceDN/>
        <w:bidi w:val="0"/>
        <w:adjustRightInd w:val="0"/>
        <w:snapToGrid w:val="0"/>
        <w:spacing w:line="360" w:lineRule="auto"/>
        <w:ind w:left="845" w:hanging="425" w:firstLineChars="0"/>
        <w:jc w:val="left"/>
        <w:textAlignment w:val="baseline"/>
        <w:outlineLvl w:val="1"/>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当表端内置电池</w:t>
      </w:r>
      <w:r>
        <w:rPr>
          <w:rFonts w:hint="eastAsia" w:ascii="宋体" w:hAnsi="宋体" w:eastAsia="宋体" w:cs="宋体"/>
          <w:color w:val="auto"/>
          <w:kern w:val="0"/>
          <w:sz w:val="21"/>
          <w:szCs w:val="21"/>
          <w:highlight w:val="none"/>
          <w:shd w:val="clear" w:color="auto" w:fill="auto"/>
          <w:lang w:val="en-US" w:eastAsia="zh-CN"/>
        </w:rPr>
        <w:t>一级低电</w:t>
      </w:r>
      <w:r>
        <w:rPr>
          <w:rFonts w:hint="eastAsia" w:ascii="宋体" w:hAnsi="宋体" w:eastAsia="宋体" w:cs="宋体"/>
          <w:color w:val="auto"/>
          <w:kern w:val="0"/>
          <w:sz w:val="21"/>
          <w:szCs w:val="21"/>
          <w:highlight w:val="none"/>
          <w:shd w:val="clear" w:color="auto" w:fill="auto"/>
        </w:rPr>
        <w:t>时，表端必须自动触发</w:t>
      </w:r>
      <w:r>
        <w:rPr>
          <w:rFonts w:hint="eastAsia" w:ascii="宋体" w:hAnsi="宋体" w:eastAsia="宋体" w:cs="宋体"/>
          <w:color w:val="auto"/>
          <w:kern w:val="0"/>
          <w:sz w:val="21"/>
          <w:szCs w:val="21"/>
          <w:highlight w:val="none"/>
          <w:shd w:val="clear" w:color="auto" w:fill="auto"/>
          <w:lang w:val="en-US" w:eastAsia="zh-CN"/>
        </w:rPr>
        <w:t>上报</w:t>
      </w:r>
      <w:r>
        <w:rPr>
          <w:rFonts w:hint="eastAsia" w:ascii="宋体" w:hAnsi="宋体" w:eastAsia="宋体" w:cs="宋体"/>
          <w:color w:val="auto"/>
          <w:kern w:val="0"/>
          <w:sz w:val="21"/>
          <w:szCs w:val="21"/>
          <w:highlight w:val="none"/>
          <w:shd w:val="clear" w:color="auto" w:fill="auto"/>
          <w:lang w:eastAsia="zh-CN"/>
        </w:rPr>
        <w:t>低</w:t>
      </w:r>
      <w:r>
        <w:rPr>
          <w:rFonts w:hint="eastAsia" w:ascii="宋体" w:hAnsi="宋体" w:eastAsia="宋体" w:cs="宋体"/>
          <w:color w:val="auto"/>
          <w:kern w:val="0"/>
          <w:sz w:val="21"/>
          <w:szCs w:val="21"/>
          <w:highlight w:val="none"/>
          <w:shd w:val="clear" w:color="auto" w:fill="auto"/>
        </w:rPr>
        <w:t>电量告警；</w:t>
      </w:r>
      <w:r>
        <w:rPr>
          <w:rFonts w:hint="eastAsia" w:ascii="宋体" w:hAnsi="宋体" w:eastAsia="宋体" w:cs="宋体"/>
          <w:color w:val="auto"/>
          <w:kern w:val="0"/>
          <w:sz w:val="21"/>
          <w:szCs w:val="21"/>
          <w:highlight w:val="none"/>
          <w:shd w:val="clear" w:color="auto" w:fill="auto"/>
          <w:lang w:eastAsia="zh-CN"/>
        </w:rPr>
        <w:t>通过</w:t>
      </w:r>
      <w:r>
        <w:rPr>
          <w:rFonts w:hint="eastAsia" w:ascii="宋体" w:hAnsi="宋体" w:eastAsia="宋体" w:cs="宋体"/>
          <w:color w:val="auto"/>
          <w:kern w:val="0"/>
          <w:sz w:val="21"/>
          <w:szCs w:val="21"/>
          <w:highlight w:val="none"/>
          <w:shd w:val="clear" w:color="auto" w:fill="auto"/>
        </w:rPr>
        <w:t>采取相应的后续措施，保证表具电源的正常供给。</w:t>
      </w:r>
    </w:p>
    <w:p w14:paraId="652E3DF2">
      <w:pPr>
        <w:pStyle w:val="26"/>
        <w:keepNext w:val="0"/>
        <w:keepLines w:val="0"/>
        <w:pageBreakBefore w:val="0"/>
        <w:numPr>
          <w:ilvl w:val="0"/>
          <w:numId w:val="13"/>
        </w:numPr>
        <w:tabs>
          <w:tab w:val="left" w:pos="709"/>
        </w:tabs>
        <w:kinsoku/>
        <w:wordWrap/>
        <w:overflowPunct/>
        <w:topLinePunct w:val="0"/>
        <w:autoSpaceDE/>
        <w:autoSpaceDN/>
        <w:bidi w:val="0"/>
        <w:adjustRightInd w:val="0"/>
        <w:snapToGrid w:val="0"/>
        <w:spacing w:line="360" w:lineRule="auto"/>
        <w:ind w:left="845" w:hanging="425" w:firstLineChars="0"/>
        <w:jc w:val="left"/>
        <w:textAlignment w:val="baseline"/>
        <w:outlineLvl w:val="1"/>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当电池</w:t>
      </w:r>
      <w:r>
        <w:rPr>
          <w:rFonts w:hint="eastAsia" w:ascii="宋体" w:hAnsi="宋体" w:eastAsia="宋体" w:cs="宋体"/>
          <w:color w:val="auto"/>
          <w:kern w:val="0"/>
          <w:sz w:val="21"/>
          <w:szCs w:val="21"/>
          <w:highlight w:val="none"/>
          <w:shd w:val="clear" w:color="auto" w:fill="auto"/>
          <w:lang w:val="en-US" w:eastAsia="zh-CN"/>
        </w:rPr>
        <w:t>二级低电</w:t>
      </w:r>
      <w:r>
        <w:rPr>
          <w:rFonts w:hint="eastAsia" w:ascii="宋体" w:hAnsi="宋体" w:eastAsia="宋体" w:cs="宋体"/>
          <w:b/>
          <w:bCs/>
          <w:color w:val="auto"/>
          <w:kern w:val="0"/>
          <w:sz w:val="21"/>
          <w:szCs w:val="21"/>
          <w:highlight w:val="none"/>
          <w:shd w:val="clear" w:color="auto" w:fill="auto"/>
        </w:rPr>
        <w:t>影响</w:t>
      </w:r>
      <w:r>
        <w:rPr>
          <w:rFonts w:hint="eastAsia" w:ascii="宋体" w:hAnsi="宋体" w:eastAsia="宋体" w:cs="宋体"/>
          <w:b/>
          <w:bCs/>
          <w:color w:val="auto"/>
          <w:kern w:val="0"/>
          <w:sz w:val="21"/>
          <w:szCs w:val="21"/>
          <w:highlight w:val="none"/>
          <w:shd w:val="clear" w:color="auto" w:fill="auto"/>
          <w:lang w:val="en-US" w:eastAsia="zh-CN"/>
        </w:rPr>
        <w:t>表具正常通讯</w:t>
      </w:r>
      <w:r>
        <w:rPr>
          <w:rFonts w:hint="eastAsia" w:ascii="宋体" w:hAnsi="宋体" w:eastAsia="宋体" w:cs="宋体"/>
          <w:color w:val="auto"/>
          <w:kern w:val="0"/>
          <w:sz w:val="21"/>
          <w:szCs w:val="21"/>
          <w:highlight w:val="none"/>
          <w:shd w:val="clear" w:color="auto" w:fill="auto"/>
          <w:lang w:val="en-US" w:eastAsia="zh-CN"/>
        </w:rPr>
        <w:t>时</w:t>
      </w:r>
      <w:r>
        <w:rPr>
          <w:rFonts w:hint="eastAsia" w:ascii="宋体" w:hAnsi="宋体" w:eastAsia="宋体" w:cs="宋体"/>
          <w:color w:val="auto"/>
          <w:kern w:val="0"/>
          <w:sz w:val="21"/>
          <w:szCs w:val="21"/>
          <w:highlight w:val="none"/>
          <w:shd w:val="clear" w:color="auto" w:fill="auto"/>
        </w:rPr>
        <w:t>，触发普通关阀并</w:t>
      </w:r>
      <w:r>
        <w:rPr>
          <w:rFonts w:hint="eastAsia" w:ascii="宋体" w:hAnsi="宋体" w:eastAsia="宋体" w:cs="宋体"/>
          <w:color w:val="auto"/>
          <w:kern w:val="0"/>
          <w:sz w:val="21"/>
          <w:szCs w:val="21"/>
          <w:highlight w:val="none"/>
          <w:shd w:val="clear" w:color="auto" w:fill="auto"/>
          <w:lang w:eastAsia="zh-CN"/>
        </w:rPr>
        <w:t>上报</w:t>
      </w:r>
      <w:r>
        <w:rPr>
          <w:rFonts w:hint="eastAsia" w:ascii="宋体" w:hAnsi="宋体" w:eastAsia="宋体" w:cs="宋体"/>
          <w:color w:val="auto"/>
          <w:kern w:val="0"/>
          <w:sz w:val="21"/>
          <w:szCs w:val="21"/>
          <w:highlight w:val="none"/>
          <w:shd w:val="clear" w:color="auto" w:fill="auto"/>
        </w:rPr>
        <w:t>报警，显示代码</w:t>
      </w:r>
      <w:r>
        <w:rPr>
          <w:rFonts w:hint="eastAsia" w:ascii="宋体" w:hAnsi="宋体" w:eastAsia="宋体" w:cs="宋体"/>
          <w:color w:val="auto"/>
          <w:sz w:val="21"/>
          <w:szCs w:val="21"/>
          <w:highlight w:val="none"/>
          <w:shd w:val="clear" w:color="auto" w:fill="auto"/>
        </w:rPr>
        <w:t>E-7004</w:t>
      </w:r>
      <w:r>
        <w:rPr>
          <w:rFonts w:hint="eastAsia" w:ascii="宋体" w:hAnsi="宋体" w:eastAsia="宋体" w:cs="宋体"/>
          <w:color w:val="auto"/>
          <w:kern w:val="0"/>
          <w:sz w:val="21"/>
          <w:szCs w:val="21"/>
          <w:highlight w:val="none"/>
          <w:shd w:val="clear" w:color="auto" w:fill="auto"/>
        </w:rPr>
        <w:t>。</w:t>
      </w:r>
    </w:p>
    <w:p w14:paraId="23554E05">
      <w:pPr>
        <w:pStyle w:val="26"/>
        <w:numPr>
          <w:ilvl w:val="0"/>
          <w:numId w:val="13"/>
        </w:numPr>
        <w:tabs>
          <w:tab w:val="left" w:pos="709"/>
        </w:tabs>
        <w:adjustRightInd w:val="0"/>
        <w:snapToGrid w:val="0"/>
        <w:spacing w:line="360" w:lineRule="auto"/>
        <w:ind w:left="845" w:hanging="425" w:firstLineChars="0"/>
        <w:textAlignment w:val="baseline"/>
        <w:outlineLvl w:val="1"/>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bidi="ar"/>
        </w:rPr>
        <w:t xml:space="preserve"> 当更换电池下电时，触发普通关阀；上电后，按键可以开启阀门。</w:t>
      </w:r>
    </w:p>
    <w:p w14:paraId="722A00F9">
      <w:pPr>
        <w:widowControl/>
        <w:numPr>
          <w:ilvl w:val="1"/>
          <w:numId w:val="3"/>
        </w:numPr>
        <w:adjustRightInd/>
        <w:snapToGrid/>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通信参数配置</w:t>
      </w:r>
    </w:p>
    <w:p w14:paraId="7930BAC8">
      <w:pPr>
        <w:pStyle w:val="26"/>
        <w:numPr>
          <w:ilvl w:val="0"/>
          <w:numId w:val="0"/>
        </w:numPr>
        <w:tabs>
          <w:tab w:val="left" w:pos="709"/>
        </w:tabs>
        <w:spacing w:line="360" w:lineRule="auto"/>
        <w:ind w:left="420" w:firstLine="210" w:firstLineChars="100"/>
        <w:textAlignment w:val="baseline"/>
        <w:outlineLvl w:val="1"/>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表具具备从系统在线远程配置如下参数：</w:t>
      </w:r>
    </w:p>
    <w:p w14:paraId="24268C4E">
      <w:pPr>
        <w:numPr>
          <w:ilvl w:val="0"/>
          <w:numId w:val="14"/>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终端通信的IP、端口、网络模式</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APN</w:t>
      </w:r>
      <w:r>
        <w:rPr>
          <w:rFonts w:hint="eastAsia" w:ascii="宋体" w:hAnsi="宋体" w:eastAsia="宋体" w:cs="宋体"/>
          <w:color w:val="auto"/>
          <w:sz w:val="21"/>
          <w:szCs w:val="21"/>
          <w:highlight w:val="none"/>
          <w:shd w:val="clear" w:color="auto" w:fill="auto"/>
        </w:rPr>
        <w:t>可配置</w:t>
      </w:r>
      <w:r>
        <w:rPr>
          <w:rFonts w:hint="eastAsia" w:ascii="宋体" w:hAnsi="宋体" w:eastAsia="宋体" w:cs="宋体"/>
          <w:color w:val="auto"/>
          <w:sz w:val="21"/>
          <w:szCs w:val="21"/>
          <w:highlight w:val="none"/>
          <w:shd w:val="clear" w:color="auto" w:fill="auto"/>
          <w:lang w:eastAsia="zh-CN"/>
        </w:rPr>
        <w:t>。</w:t>
      </w:r>
    </w:p>
    <w:p w14:paraId="14C14A62">
      <w:pPr>
        <w:numPr>
          <w:ilvl w:val="0"/>
          <w:numId w:val="14"/>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终端的定时上传模式及参数可配置</w:t>
      </w:r>
      <w:r>
        <w:rPr>
          <w:rFonts w:hint="eastAsia" w:ascii="宋体" w:hAnsi="宋体" w:eastAsia="宋体" w:cs="宋体"/>
          <w:color w:val="auto"/>
          <w:sz w:val="21"/>
          <w:szCs w:val="21"/>
          <w:highlight w:val="none"/>
          <w:shd w:val="clear" w:color="auto" w:fill="auto"/>
          <w:lang w:eastAsia="zh-CN"/>
        </w:rPr>
        <w:t>。</w:t>
      </w:r>
    </w:p>
    <w:p w14:paraId="4DABB7A2">
      <w:pPr>
        <w:widowControl/>
        <w:numPr>
          <w:ilvl w:val="1"/>
          <w:numId w:val="3"/>
        </w:numPr>
        <w:adjustRightInd/>
        <w:snapToGrid/>
        <w:spacing w:before="157" w:beforeLines="50" w:after="157" w:afterLines="50" w:line="360" w:lineRule="auto"/>
        <w:ind w:left="567" w:hanging="567"/>
        <w:jc w:val="left"/>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本地通讯</w:t>
      </w:r>
    </w:p>
    <w:p w14:paraId="6908747B">
      <w:pPr>
        <w:numPr>
          <w:ilvl w:val="0"/>
          <w:numId w:val="0"/>
        </w:numPr>
        <w:adjustRightInd w:val="0"/>
        <w:snapToGrid w:val="0"/>
        <w:spacing w:line="360" w:lineRule="auto"/>
        <w:ind w:left="420" w:firstLine="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表具需具备本地红外通讯接口</w:t>
      </w:r>
      <w:r>
        <w:rPr>
          <w:rFonts w:hint="eastAsia" w:ascii="宋体" w:hAnsi="宋体" w:eastAsia="宋体" w:cs="宋体"/>
          <w:color w:val="auto"/>
          <w:kern w:val="2"/>
          <w:sz w:val="21"/>
          <w:szCs w:val="21"/>
          <w:highlight w:val="none"/>
          <w:shd w:val="clear" w:color="auto" w:fill="auto"/>
          <w:lang w:val="en-US" w:eastAsia="zh-CN"/>
        </w:rPr>
        <w:t>或其他通讯方式</w:t>
      </w:r>
      <w:r>
        <w:rPr>
          <w:rFonts w:hint="eastAsia" w:ascii="宋体" w:hAnsi="宋体" w:eastAsia="宋体" w:cs="宋体"/>
          <w:color w:val="auto"/>
          <w:sz w:val="21"/>
          <w:szCs w:val="21"/>
          <w:highlight w:val="none"/>
          <w:shd w:val="clear" w:color="auto" w:fill="auto"/>
        </w:rPr>
        <w:t>，确保后续的现场维护功能。</w:t>
      </w:r>
    </w:p>
    <w:p w14:paraId="3058231B">
      <w:pPr>
        <w:numPr>
          <w:ilvl w:val="0"/>
          <w:numId w:val="3"/>
        </w:numPr>
        <w:adjustRightInd w:val="0"/>
        <w:snapToGrid w:val="0"/>
        <w:spacing w:before="157" w:beforeLines="50" w:after="157" w:afterLines="50" w:line="56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表号规则</w:t>
      </w:r>
    </w:p>
    <w:p w14:paraId="129F6343">
      <w:pPr>
        <w:adjustRightInd w:val="0"/>
        <w:snapToGrid w:val="0"/>
        <w:spacing w:line="360" w:lineRule="auto"/>
        <w:ind w:firstLine="420" w:firstLineChars="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表号应符合</w:t>
      </w:r>
      <w:r>
        <w:rPr>
          <w:rFonts w:hint="eastAsia" w:ascii="宋体" w:hAnsi="宋体" w:eastAsia="宋体" w:cs="宋体"/>
          <w:color w:val="auto"/>
          <w:sz w:val="21"/>
          <w:szCs w:val="21"/>
          <w:highlight w:val="none"/>
          <w:shd w:val="clear" w:color="auto" w:fill="auto"/>
          <w:lang w:val="en-US" w:eastAsia="zh-CN"/>
        </w:rPr>
        <w:t>绍兴柯桥中国轻纺城管道燃气有限公司</w:t>
      </w:r>
      <w:r>
        <w:rPr>
          <w:rFonts w:hint="eastAsia" w:ascii="宋体" w:hAnsi="宋体" w:eastAsia="宋体" w:cs="宋体"/>
          <w:color w:val="auto"/>
          <w:sz w:val="21"/>
          <w:szCs w:val="21"/>
          <w:highlight w:val="none"/>
          <w:shd w:val="clear" w:color="auto" w:fill="auto"/>
        </w:rPr>
        <w:t>制定的《</w:t>
      </w:r>
      <w:r>
        <w:rPr>
          <w:rFonts w:hint="eastAsia" w:ascii="宋体" w:hAnsi="宋体" w:eastAsia="宋体" w:cs="宋体"/>
          <w:color w:val="auto"/>
          <w:sz w:val="21"/>
          <w:szCs w:val="21"/>
          <w:highlight w:val="none"/>
          <w:shd w:val="clear" w:color="auto" w:fill="auto"/>
          <w:lang w:val="en-US" w:eastAsia="zh-CN"/>
        </w:rPr>
        <w:t>NB物联网</w:t>
      </w:r>
      <w:r>
        <w:rPr>
          <w:rFonts w:hint="eastAsia" w:ascii="宋体" w:hAnsi="宋体" w:eastAsia="宋体" w:cs="宋体"/>
          <w:color w:val="auto"/>
          <w:sz w:val="21"/>
          <w:szCs w:val="21"/>
          <w:highlight w:val="none"/>
          <w:shd w:val="clear" w:color="auto" w:fill="auto"/>
        </w:rPr>
        <w:t>燃气表编码规则》</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u w:val="single"/>
          <w:shd w:val="clear" w:color="auto" w:fill="auto"/>
          <w:lang w:val="en-US" w:eastAsia="zh-CN"/>
        </w:rPr>
        <w:t>通讯表号必须与表钢号保持一致</w:t>
      </w:r>
      <w:r>
        <w:rPr>
          <w:rFonts w:hint="eastAsia" w:ascii="宋体" w:hAnsi="宋体" w:eastAsia="宋体" w:cs="宋体"/>
          <w:color w:val="auto"/>
          <w:sz w:val="21"/>
          <w:szCs w:val="21"/>
          <w:highlight w:val="none"/>
          <w:shd w:val="clear" w:color="auto" w:fill="auto"/>
        </w:rPr>
        <w:t>。</w:t>
      </w:r>
    </w:p>
    <w:p w14:paraId="2B23F3A5">
      <w:pPr>
        <w:numPr>
          <w:ilvl w:val="0"/>
          <w:numId w:val="3"/>
        </w:numPr>
        <w:adjustRightInd w:val="0"/>
        <w:snapToGrid w:val="0"/>
        <w:spacing w:before="157" w:beforeLines="50" w:after="157" w:afterLines="50" w:line="56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检验、验收</w:t>
      </w:r>
    </w:p>
    <w:p w14:paraId="05BC1604">
      <w:pPr>
        <w:numPr>
          <w:ilvl w:val="0"/>
          <w:numId w:val="15"/>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表具计量精度应符合国家及行业相关标准要求，并经</w:t>
      </w:r>
      <w:r>
        <w:rPr>
          <w:rFonts w:hint="eastAsia" w:ascii="宋体" w:hAnsi="宋体" w:eastAsia="宋体" w:cs="宋体"/>
          <w:color w:val="auto"/>
          <w:sz w:val="21"/>
          <w:szCs w:val="21"/>
          <w:highlight w:val="none"/>
          <w:shd w:val="clear" w:color="auto" w:fill="auto"/>
          <w:lang w:val="en-US" w:eastAsia="zh-CN"/>
        </w:rPr>
        <w:t>绍兴</w:t>
      </w:r>
      <w:r>
        <w:rPr>
          <w:rFonts w:hint="eastAsia" w:ascii="宋体" w:hAnsi="宋体" w:eastAsia="宋体" w:cs="宋体"/>
          <w:color w:val="auto"/>
          <w:sz w:val="21"/>
          <w:szCs w:val="21"/>
          <w:highlight w:val="none"/>
          <w:shd w:val="clear" w:color="auto" w:fill="auto"/>
        </w:rPr>
        <w:t>第三方计量检定机构检定合格；</w:t>
      </w:r>
    </w:p>
    <w:p w14:paraId="5713B6E3">
      <w:pPr>
        <w:numPr>
          <w:ilvl w:val="0"/>
          <w:numId w:val="15"/>
        </w:numPr>
        <w:adjustRightInd w:val="0"/>
        <w:snapToGrid w:val="0"/>
        <w:spacing w:line="360" w:lineRule="auto"/>
        <w:ind w:left="845" w:hanging="42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表具功能及性能指标应符合国家及行业标准要求，并满足本技术要求。</w:t>
      </w:r>
    </w:p>
    <w:p w14:paraId="0181AB17">
      <w:pPr>
        <w:widowControl w:val="0"/>
        <w:numPr>
          <w:ilvl w:val="0"/>
          <w:numId w:val="0"/>
        </w:numPr>
        <w:adjustRightInd w:val="0"/>
        <w:snapToGrid w:val="0"/>
        <w:spacing w:line="360" w:lineRule="auto"/>
        <w:jc w:val="left"/>
        <w:rPr>
          <w:rFonts w:hint="eastAsia" w:ascii="宋体" w:hAnsi="宋体" w:eastAsia="宋体" w:cs="宋体"/>
          <w:color w:val="auto"/>
          <w:sz w:val="21"/>
          <w:szCs w:val="21"/>
          <w:highlight w:val="none"/>
          <w:shd w:val="clear" w:color="auto" w:fill="auto"/>
        </w:rPr>
      </w:pPr>
    </w:p>
    <w:p w14:paraId="1260E36C">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附件1：NB-IoT物联网燃气表通信标准协议</w:t>
      </w:r>
    </w:p>
    <w:p w14:paraId="4523FB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color w:val="auto"/>
          <w:highlight w:val="none"/>
          <w:shd w:val="clear" w:color="auto" w:fill="auto"/>
          <w:lang w:val="en-US" w:eastAsia="zh-CN"/>
        </w:rPr>
        <w:t>附件2：</w:t>
      </w:r>
      <w:r>
        <w:rPr>
          <w:rFonts w:hint="eastAsia" w:ascii="宋体" w:hAnsi="宋体" w:cs="宋体"/>
          <w:color w:val="auto"/>
          <w:kern w:val="2"/>
          <w:sz w:val="21"/>
          <w:szCs w:val="21"/>
          <w:highlight w:val="none"/>
          <w:shd w:val="clear" w:color="auto" w:fill="auto"/>
          <w:lang w:val="en-US" w:eastAsia="zh-CN" w:bidi="ar-SA"/>
        </w:rPr>
        <w:t>NB-</w:t>
      </w:r>
      <w:r>
        <w:rPr>
          <w:rFonts w:hint="eastAsia" w:ascii="宋体" w:hAnsi="宋体" w:eastAsia="宋体" w:cs="宋体"/>
          <w:color w:val="auto"/>
          <w:sz w:val="21"/>
          <w:szCs w:val="21"/>
          <w:highlight w:val="none"/>
          <w:shd w:val="clear" w:color="auto" w:fill="auto"/>
          <w:lang w:val="en-US" w:eastAsia="zh-CN"/>
        </w:rPr>
        <w:t>I</w:t>
      </w:r>
      <w:r>
        <w:rPr>
          <w:rFonts w:hint="eastAsia" w:ascii="宋体" w:hAnsi="宋体" w:cs="宋体"/>
          <w:color w:val="auto"/>
          <w:kern w:val="2"/>
          <w:sz w:val="21"/>
          <w:szCs w:val="21"/>
          <w:highlight w:val="none"/>
          <w:shd w:val="clear" w:color="auto" w:fill="auto"/>
          <w:lang w:val="en-US" w:eastAsia="zh-CN" w:bidi="ar-SA"/>
        </w:rPr>
        <w:t>oT物联网燃气</w:t>
      </w:r>
      <w:r>
        <w:rPr>
          <w:rFonts w:hint="eastAsia" w:ascii="宋体" w:hAnsi="宋体" w:eastAsia="宋体" w:cs="宋体"/>
          <w:color w:val="auto"/>
          <w:kern w:val="2"/>
          <w:sz w:val="21"/>
          <w:szCs w:val="21"/>
          <w:highlight w:val="none"/>
          <w:shd w:val="clear" w:color="auto" w:fill="auto"/>
          <w:lang w:val="en-US" w:eastAsia="zh-CN" w:bidi="ar-SA"/>
        </w:rPr>
        <w:t>表条码规则</w:t>
      </w:r>
    </w:p>
    <w:p w14:paraId="1109AF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highlight w:val="none"/>
          <w:shd w:val="clear" w:color="auto" w:fill="auto"/>
          <w:lang w:val="en-US" w:eastAsia="zh-CN" w:bidi="ar-SA"/>
        </w:rPr>
      </w:pPr>
    </w:p>
    <w:p w14:paraId="71FB3F30">
      <w:pPr>
        <w:spacing w:line="360" w:lineRule="auto"/>
        <w:jc w:val="left"/>
        <w:rPr>
          <w:rFonts w:hint="eastAsia" w:ascii="宋体" w:hAnsi="宋体" w:cs="宋体"/>
          <w:b w:val="0"/>
          <w:color w:val="auto"/>
          <w:sz w:val="30"/>
          <w:szCs w:val="30"/>
          <w:highlight w:val="none"/>
          <w:shd w:val="clear" w:color="auto" w:fill="auto"/>
          <w:lang w:val="en-US" w:eastAsia="zh-CN"/>
        </w:rPr>
      </w:pPr>
      <w:r>
        <w:rPr>
          <w:rFonts w:hint="eastAsia" w:ascii="宋体" w:hAnsi="宋体" w:cs="宋体"/>
          <w:b w:val="0"/>
          <w:color w:val="auto"/>
          <w:sz w:val="30"/>
          <w:szCs w:val="30"/>
          <w:highlight w:val="none"/>
          <w:shd w:val="clear" w:color="auto" w:fill="auto"/>
          <w:lang w:val="en-US" w:eastAsia="zh-CN"/>
        </w:rPr>
        <w:t>附件1：</w:t>
      </w:r>
    </w:p>
    <w:p w14:paraId="524C9617">
      <w:pPr>
        <w:spacing w:line="360" w:lineRule="auto"/>
        <w:ind w:left="218" w:leftChars="104"/>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NB-IoT物联网燃气表通信标准协议</w:t>
      </w:r>
    </w:p>
    <w:p w14:paraId="4CDCC8B0">
      <w:pPr>
        <w:spacing w:line="360" w:lineRule="auto"/>
        <w:jc w:val="center"/>
        <w:rPr>
          <w:rFonts w:hint="eastAsia" w:ascii="宋体" w:hAnsi="宋体" w:eastAsia="宋体" w:cs="宋体"/>
          <w:b/>
          <w:color w:val="auto"/>
          <w:sz w:val="21"/>
          <w:szCs w:val="21"/>
          <w:highlight w:val="none"/>
          <w:shd w:val="clear" w:color="auto" w:fill="auto"/>
        </w:rPr>
      </w:pPr>
    </w:p>
    <w:p w14:paraId="2CE09C22">
      <w:pPr>
        <w:numPr>
          <w:ilvl w:val="0"/>
          <w:numId w:val="16"/>
        </w:numPr>
        <w:adjustRightInd w:val="0"/>
        <w:snapToGrid w:val="0"/>
        <w:spacing w:line="60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范围</w:t>
      </w:r>
    </w:p>
    <w:p w14:paraId="4B565E61">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本标准对NB-IoT物联网</w:t>
      </w:r>
      <w:r>
        <w:rPr>
          <w:rFonts w:hint="eastAsia" w:ascii="宋体" w:hAnsi="宋体" w:eastAsia="宋体" w:cs="宋体"/>
          <w:b w:val="0"/>
          <w:color w:val="auto"/>
          <w:sz w:val="21"/>
          <w:szCs w:val="21"/>
          <w:highlight w:val="none"/>
          <w:shd w:val="clear" w:color="auto" w:fill="auto"/>
        </w:rPr>
        <w:t>燃气表</w:t>
      </w:r>
      <w:r>
        <w:rPr>
          <w:rFonts w:hint="eastAsia" w:ascii="宋体" w:hAnsi="宋体" w:eastAsia="宋体" w:cs="宋体"/>
          <w:color w:val="auto"/>
          <w:sz w:val="21"/>
          <w:szCs w:val="21"/>
          <w:highlight w:val="none"/>
          <w:shd w:val="clear" w:color="auto" w:fill="auto"/>
        </w:rPr>
        <w:t>的通信协议进行规范。</w:t>
      </w:r>
    </w:p>
    <w:p w14:paraId="12CEE2AB">
      <w:pPr>
        <w:numPr>
          <w:ilvl w:val="0"/>
          <w:numId w:val="16"/>
        </w:numPr>
        <w:adjustRightInd w:val="0"/>
        <w:snapToGrid w:val="0"/>
        <w:spacing w:line="60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术语和定义</w:t>
      </w:r>
    </w:p>
    <w:p w14:paraId="4B64C7BF">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主站 master station</w:t>
      </w:r>
    </w:p>
    <w:p w14:paraId="66893813">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指部署在远端的采集服务器。</w:t>
      </w:r>
    </w:p>
    <w:p w14:paraId="4F8A7DCD">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bookmarkStart w:id="2" w:name="_Toc495929115"/>
      <w:bookmarkStart w:id="3" w:name="_Toc498433076"/>
      <w:bookmarkStart w:id="4" w:name="_Toc495932963"/>
      <w:r>
        <w:rPr>
          <w:rFonts w:hint="eastAsia" w:ascii="宋体" w:hAnsi="宋体" w:eastAsia="宋体" w:cs="宋体"/>
          <w:b/>
          <w:color w:val="auto"/>
          <w:sz w:val="24"/>
          <w:szCs w:val="24"/>
          <w:highlight w:val="none"/>
          <w:shd w:val="clear" w:color="auto" w:fill="auto"/>
        </w:rPr>
        <w:t>终端设备 terminal device</w:t>
      </w:r>
      <w:bookmarkEnd w:id="2"/>
      <w:bookmarkEnd w:id="3"/>
      <w:bookmarkEnd w:id="4"/>
    </w:p>
    <w:p w14:paraId="3D5E0EC5">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指具备和远端采集服务器通信的智能燃气表。</w:t>
      </w:r>
    </w:p>
    <w:p w14:paraId="277E8559">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SHA256算法 secure hash algorithm 256</w:t>
      </w:r>
    </w:p>
    <w:p w14:paraId="1BA99C19">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安全哈希算法的一个版本。计算机安全领域广泛使用的一种散列函数，用以提供消息的完整性保护。</w:t>
      </w:r>
    </w:p>
    <w:p w14:paraId="4F0D7F81">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bookmarkStart w:id="5" w:name="OLE_LINK10"/>
      <w:r>
        <w:rPr>
          <w:rFonts w:hint="eastAsia" w:ascii="宋体" w:hAnsi="宋体" w:eastAsia="宋体" w:cs="宋体"/>
          <w:b/>
          <w:color w:val="auto"/>
          <w:sz w:val="24"/>
          <w:szCs w:val="24"/>
          <w:highlight w:val="none"/>
          <w:shd w:val="clear" w:color="auto" w:fill="auto"/>
        </w:rPr>
        <w:t>AES128算法 advanced encryption standard 128 algorithm</w:t>
      </w:r>
    </w:p>
    <w:p w14:paraId="69F487CB">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一种标准的分组加密对称密钥加密算法</w:t>
      </w:r>
      <w:bookmarkEnd w:id="5"/>
      <w:r>
        <w:rPr>
          <w:rFonts w:hint="eastAsia" w:ascii="宋体" w:hAnsi="宋体" w:eastAsia="宋体" w:cs="宋体"/>
          <w:color w:val="auto"/>
          <w:sz w:val="21"/>
          <w:szCs w:val="21"/>
          <w:highlight w:val="none"/>
          <w:shd w:val="clear" w:color="auto" w:fill="auto"/>
        </w:rPr>
        <w:t>。</w:t>
      </w:r>
    </w:p>
    <w:p w14:paraId="1C34DABA">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HMAC keyed-hash message authentication code</w:t>
      </w:r>
    </w:p>
    <w:p w14:paraId="4369D8CB">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一种带密钥的哈希消息认证码。</w:t>
      </w:r>
    </w:p>
    <w:p w14:paraId="390051D5">
      <w:pPr>
        <w:adjustRightInd w:val="0"/>
        <w:snapToGrid w:val="0"/>
        <w:spacing w:line="600" w:lineRule="exact"/>
        <w:jc w:val="left"/>
        <w:rPr>
          <w:rFonts w:hint="eastAsia" w:ascii="宋体" w:hAnsi="宋体" w:eastAsia="宋体" w:cs="宋体"/>
          <w:color w:val="auto"/>
          <w:sz w:val="21"/>
          <w:szCs w:val="21"/>
          <w:highlight w:val="none"/>
          <w:shd w:val="clear" w:color="auto" w:fill="auto"/>
        </w:rPr>
      </w:pPr>
    </w:p>
    <w:p w14:paraId="367F0741">
      <w:pPr>
        <w:numPr>
          <w:ilvl w:val="0"/>
          <w:numId w:val="16"/>
        </w:numPr>
        <w:adjustRightInd w:val="0"/>
        <w:snapToGrid w:val="0"/>
        <w:spacing w:line="60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网络环境</w:t>
      </w:r>
    </w:p>
    <w:p w14:paraId="5E12991A">
      <w:pPr>
        <w:adjustRightInd w:val="0"/>
        <w:snapToGrid w:val="0"/>
        <w:spacing w:line="600" w:lineRule="exact"/>
        <w:ind w:firstLine="42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本协议可部署于基于NB-IoT的网络环境下。本标准对应用层协议进行了规范，对网络传输协议不做强制要求。本标准可基于TCP或者UDP，或者作为CoAP、Http的负载数据。</w:t>
      </w:r>
    </w:p>
    <w:p w14:paraId="7EEAAD80">
      <w:pPr>
        <w:numPr>
          <w:ilvl w:val="0"/>
          <w:numId w:val="16"/>
        </w:numPr>
        <w:adjustRightInd w:val="0"/>
        <w:snapToGrid w:val="0"/>
        <w:spacing w:line="60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协议格式</w:t>
      </w:r>
    </w:p>
    <w:p w14:paraId="5AA5457E">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帧结构</w:t>
      </w:r>
    </w:p>
    <w:p w14:paraId="2A41E171">
      <w:pPr>
        <w:adjustRightInd w:val="0"/>
        <w:snapToGrid w:val="0"/>
        <w:spacing w:line="6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表1 帧结构</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914"/>
        <w:gridCol w:w="964"/>
      </w:tblGrid>
      <w:tr w14:paraId="5251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86" w:type="dxa"/>
            <w:shd w:val="clear" w:color="auto" w:fill="D8D8D8"/>
            <w:noWrap w:val="0"/>
            <w:vAlign w:val="top"/>
          </w:tcPr>
          <w:p w14:paraId="5273EBBC">
            <w:pPr>
              <w:adjustRightInd w:val="0"/>
              <w:spacing w:line="360" w:lineRule="auto"/>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字  段</w:t>
            </w:r>
          </w:p>
        </w:tc>
        <w:tc>
          <w:tcPr>
            <w:tcW w:w="914" w:type="dxa"/>
            <w:shd w:val="clear" w:color="auto" w:fill="D8D8D8"/>
            <w:noWrap w:val="0"/>
            <w:vAlign w:val="top"/>
          </w:tcPr>
          <w:p w14:paraId="1C1A5586">
            <w:pPr>
              <w:adjustRightInd w:val="0"/>
              <w:spacing w:line="360" w:lineRule="auto"/>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长  度</w:t>
            </w:r>
          </w:p>
        </w:tc>
        <w:tc>
          <w:tcPr>
            <w:tcW w:w="964" w:type="dxa"/>
            <w:shd w:val="clear" w:color="auto" w:fill="D8D8D8"/>
            <w:noWrap w:val="0"/>
            <w:vAlign w:val="top"/>
          </w:tcPr>
          <w:p w14:paraId="04E0FD2E">
            <w:pPr>
              <w:adjustRightInd w:val="0"/>
              <w:spacing w:line="360" w:lineRule="auto"/>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代  号</w:t>
            </w:r>
          </w:p>
        </w:tc>
      </w:tr>
      <w:tr w14:paraId="555F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686" w:type="dxa"/>
            <w:noWrap w:val="0"/>
            <w:vAlign w:val="top"/>
          </w:tcPr>
          <w:p w14:paraId="30CD495E">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帧头</w:t>
            </w:r>
          </w:p>
        </w:tc>
        <w:tc>
          <w:tcPr>
            <w:tcW w:w="914" w:type="dxa"/>
            <w:noWrap w:val="0"/>
            <w:vAlign w:val="top"/>
          </w:tcPr>
          <w:p w14:paraId="7BB6B8A1">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964" w:type="dxa"/>
            <w:noWrap w:val="0"/>
            <w:vAlign w:val="top"/>
          </w:tcPr>
          <w:p w14:paraId="4671C41E">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HEAD</w:t>
            </w:r>
          </w:p>
        </w:tc>
      </w:tr>
      <w:tr w14:paraId="47EE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noWrap w:val="0"/>
            <w:vAlign w:val="top"/>
          </w:tcPr>
          <w:p w14:paraId="31A95115">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协议类型</w:t>
            </w:r>
          </w:p>
        </w:tc>
        <w:tc>
          <w:tcPr>
            <w:tcW w:w="914" w:type="dxa"/>
            <w:noWrap w:val="0"/>
            <w:vAlign w:val="top"/>
          </w:tcPr>
          <w:p w14:paraId="6E8580EC">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964" w:type="dxa"/>
            <w:noWrap w:val="0"/>
            <w:vAlign w:val="top"/>
          </w:tcPr>
          <w:p w14:paraId="38DD8941">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T</w:t>
            </w:r>
          </w:p>
        </w:tc>
      </w:tr>
      <w:tr w14:paraId="4AE1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noWrap w:val="0"/>
            <w:vAlign w:val="top"/>
          </w:tcPr>
          <w:p w14:paraId="6950ADE6">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协议框架版本</w:t>
            </w:r>
          </w:p>
        </w:tc>
        <w:tc>
          <w:tcPr>
            <w:tcW w:w="914" w:type="dxa"/>
            <w:noWrap w:val="0"/>
            <w:vAlign w:val="top"/>
          </w:tcPr>
          <w:p w14:paraId="7A112166">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964" w:type="dxa"/>
            <w:noWrap w:val="0"/>
            <w:vAlign w:val="top"/>
          </w:tcPr>
          <w:p w14:paraId="0CDFA6F8">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V</w:t>
            </w:r>
          </w:p>
        </w:tc>
      </w:tr>
      <w:tr w14:paraId="4540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noWrap w:val="0"/>
            <w:vAlign w:val="top"/>
          </w:tcPr>
          <w:p w14:paraId="08366736">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帧长度</w:t>
            </w:r>
          </w:p>
        </w:tc>
        <w:tc>
          <w:tcPr>
            <w:tcW w:w="914" w:type="dxa"/>
            <w:noWrap w:val="0"/>
            <w:vAlign w:val="top"/>
          </w:tcPr>
          <w:p w14:paraId="54C8A04D">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964" w:type="dxa"/>
            <w:noWrap w:val="0"/>
            <w:vAlign w:val="top"/>
          </w:tcPr>
          <w:p w14:paraId="66946E2F">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L</w:t>
            </w:r>
          </w:p>
        </w:tc>
      </w:tr>
      <w:tr w14:paraId="75B0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noWrap w:val="0"/>
            <w:vAlign w:val="top"/>
          </w:tcPr>
          <w:p w14:paraId="33C29066">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消息序号</w:t>
            </w:r>
          </w:p>
        </w:tc>
        <w:tc>
          <w:tcPr>
            <w:tcW w:w="914" w:type="dxa"/>
            <w:noWrap w:val="0"/>
            <w:vAlign w:val="top"/>
          </w:tcPr>
          <w:p w14:paraId="6892230A">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964" w:type="dxa"/>
            <w:noWrap w:val="0"/>
            <w:vAlign w:val="top"/>
          </w:tcPr>
          <w:p w14:paraId="7EEDD432">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MID</w:t>
            </w:r>
          </w:p>
        </w:tc>
      </w:tr>
      <w:tr w14:paraId="436B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noWrap w:val="0"/>
            <w:vAlign w:val="top"/>
          </w:tcPr>
          <w:p w14:paraId="04D8B0A3">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控制域</w:t>
            </w:r>
          </w:p>
        </w:tc>
        <w:tc>
          <w:tcPr>
            <w:tcW w:w="914" w:type="dxa"/>
            <w:noWrap w:val="0"/>
            <w:vAlign w:val="top"/>
          </w:tcPr>
          <w:p w14:paraId="3695CFDD">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964" w:type="dxa"/>
            <w:noWrap w:val="0"/>
            <w:vAlign w:val="top"/>
          </w:tcPr>
          <w:p w14:paraId="321854A7">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C</w:t>
            </w:r>
          </w:p>
        </w:tc>
      </w:tr>
      <w:tr w14:paraId="2C00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noWrap w:val="0"/>
            <w:vAlign w:val="top"/>
          </w:tcPr>
          <w:p w14:paraId="717CE4D5">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数据对象ID</w:t>
            </w:r>
          </w:p>
        </w:tc>
        <w:tc>
          <w:tcPr>
            <w:tcW w:w="914" w:type="dxa"/>
            <w:noWrap w:val="0"/>
            <w:vAlign w:val="top"/>
          </w:tcPr>
          <w:p w14:paraId="48330448">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964" w:type="dxa"/>
            <w:noWrap w:val="0"/>
            <w:vAlign w:val="top"/>
          </w:tcPr>
          <w:p w14:paraId="52DDE7E2">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DID</w:t>
            </w:r>
          </w:p>
        </w:tc>
      </w:tr>
      <w:tr w14:paraId="5C34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noWrap w:val="0"/>
            <w:vAlign w:val="top"/>
          </w:tcPr>
          <w:p w14:paraId="2DB68FF4">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数据域</w:t>
            </w:r>
          </w:p>
        </w:tc>
        <w:tc>
          <w:tcPr>
            <w:tcW w:w="914" w:type="dxa"/>
            <w:noWrap w:val="0"/>
            <w:vAlign w:val="top"/>
          </w:tcPr>
          <w:p w14:paraId="64F2A117">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L-12</w:t>
            </w:r>
          </w:p>
        </w:tc>
        <w:tc>
          <w:tcPr>
            <w:tcW w:w="964" w:type="dxa"/>
            <w:noWrap w:val="0"/>
            <w:vAlign w:val="top"/>
          </w:tcPr>
          <w:p w14:paraId="4A5283A0">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D</w:t>
            </w:r>
          </w:p>
        </w:tc>
      </w:tr>
      <w:tr w14:paraId="5E9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noWrap w:val="0"/>
            <w:vAlign w:val="top"/>
          </w:tcPr>
          <w:p w14:paraId="7C4736B3">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校验域</w:t>
            </w:r>
          </w:p>
        </w:tc>
        <w:tc>
          <w:tcPr>
            <w:tcW w:w="914" w:type="dxa"/>
            <w:noWrap w:val="0"/>
            <w:vAlign w:val="top"/>
          </w:tcPr>
          <w:p w14:paraId="3243260B">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964" w:type="dxa"/>
            <w:noWrap w:val="0"/>
            <w:vAlign w:val="top"/>
          </w:tcPr>
          <w:p w14:paraId="5D477E2E">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CRC</w:t>
            </w:r>
          </w:p>
        </w:tc>
      </w:tr>
      <w:tr w14:paraId="59DD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noWrap w:val="0"/>
            <w:vAlign w:val="top"/>
          </w:tcPr>
          <w:p w14:paraId="107D6C5E">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帧尾</w:t>
            </w:r>
          </w:p>
        </w:tc>
        <w:tc>
          <w:tcPr>
            <w:tcW w:w="914" w:type="dxa"/>
            <w:noWrap w:val="0"/>
            <w:vAlign w:val="top"/>
          </w:tcPr>
          <w:p w14:paraId="310B719F">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964" w:type="dxa"/>
            <w:noWrap w:val="0"/>
            <w:vAlign w:val="top"/>
          </w:tcPr>
          <w:p w14:paraId="5FB3BC4C">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TAIL</w:t>
            </w:r>
          </w:p>
        </w:tc>
      </w:tr>
    </w:tbl>
    <w:p w14:paraId="539CBE7A">
      <w:pPr>
        <w:spacing w:line="360" w:lineRule="auto"/>
        <w:jc w:val="left"/>
        <w:rPr>
          <w:rFonts w:hint="eastAsia" w:ascii="宋体" w:hAnsi="宋体" w:eastAsia="宋体" w:cs="宋体"/>
          <w:color w:val="auto"/>
          <w:sz w:val="21"/>
          <w:szCs w:val="21"/>
          <w:highlight w:val="none"/>
          <w:shd w:val="clear" w:color="auto" w:fill="auto"/>
        </w:rPr>
      </w:pPr>
    </w:p>
    <w:p w14:paraId="4A31DCF0">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协议中</w:t>
      </w:r>
      <w:r>
        <w:rPr>
          <w:rFonts w:hint="eastAsia" w:ascii="宋体" w:hAnsi="宋体" w:cs="宋体"/>
          <w:color w:val="auto"/>
          <w:sz w:val="21"/>
          <w:szCs w:val="21"/>
          <w:highlight w:val="none"/>
          <w:shd w:val="clear" w:color="auto" w:fill="auto"/>
          <w:lang w:val="en-US" w:eastAsia="zh-CN"/>
        </w:rPr>
        <w:t>默认</w:t>
      </w:r>
      <w:r>
        <w:rPr>
          <w:rFonts w:hint="eastAsia" w:ascii="宋体" w:hAnsi="宋体" w:eastAsia="宋体" w:cs="宋体"/>
          <w:color w:val="auto"/>
          <w:sz w:val="21"/>
          <w:szCs w:val="21"/>
          <w:highlight w:val="none"/>
          <w:shd w:val="clear" w:color="auto" w:fill="auto"/>
        </w:rPr>
        <w:t>采用大端格式。</w:t>
      </w:r>
    </w:p>
    <w:p w14:paraId="4167F5A9">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帧头（HEAD）</w:t>
      </w:r>
    </w:p>
    <w:p w14:paraId="294F3082">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数值为68H，一帧的开始。</w:t>
      </w:r>
    </w:p>
    <w:p w14:paraId="0549A520">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协议类型（T）</w:t>
      </w:r>
    </w:p>
    <w:p w14:paraId="446FA849">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协议类型号。为后期扩展预留。本协议对应的类型号为0。</w:t>
      </w:r>
    </w:p>
    <w:p w14:paraId="5BC44192">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协议框架版本（V）</w:t>
      </w:r>
    </w:p>
    <w:p w14:paraId="722A4694">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协议框架的版本号。为后期扩展预留。本协议对应的版本号为1。</w:t>
      </w:r>
    </w:p>
    <w:p w14:paraId="03B1272E">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帧长度（L）</w:t>
      </w:r>
    </w:p>
    <w:p w14:paraId="3FF064FE">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整帧长度，包括帧头。</w:t>
      </w:r>
    </w:p>
    <w:p w14:paraId="5601C316">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消息序号（MID）</w:t>
      </w:r>
    </w:p>
    <w:p w14:paraId="51BBCD56">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下行报文和最近一次的上行报文一致。燃气表每次发送后数值自增1。</w:t>
      </w:r>
    </w:p>
    <w:p w14:paraId="144B5EDB">
      <w:pPr>
        <w:pStyle w:val="8"/>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系统端收到报文MID与上一次3分钟内收到的相同，则重发上一次应答给表端。</w:t>
      </w:r>
    </w:p>
    <w:p w14:paraId="3548DC2D">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数据对象ID （DID）</w:t>
      </w:r>
    </w:p>
    <w:p w14:paraId="098A8F40">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参考</w:t>
      </w: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REF _Ref2051 \r \h  \* MERGEFORMAT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color w:val="auto"/>
          <w:sz w:val="21"/>
          <w:szCs w:val="21"/>
          <w:highlight w:val="none"/>
          <w:shd w:val="clear" w:color="auto" w:fill="auto"/>
        </w:rPr>
        <w:t>附录</w:t>
      </w: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A</w:t>
      </w:r>
      <w:r>
        <w:rPr>
          <w:rFonts w:hint="eastAsia" w:ascii="宋体" w:hAnsi="宋体" w:eastAsia="宋体" w:cs="宋体"/>
          <w:color w:val="auto"/>
          <w:sz w:val="21"/>
          <w:szCs w:val="21"/>
          <w:highlight w:val="none"/>
          <w:shd w:val="clear" w:color="auto" w:fill="auto"/>
        </w:rPr>
        <w:fldChar w:fldCharType="end"/>
      </w:r>
    </w:p>
    <w:p w14:paraId="707D028B">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控制域 (C)</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67"/>
        <w:gridCol w:w="1061"/>
        <w:gridCol w:w="1064"/>
        <w:gridCol w:w="1064"/>
        <w:gridCol w:w="1061"/>
        <w:gridCol w:w="1065"/>
        <w:gridCol w:w="1064"/>
      </w:tblGrid>
      <w:tr w14:paraId="09A1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top"/>
          </w:tcPr>
          <w:p w14:paraId="670DC06E">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Bit7</w:t>
            </w:r>
          </w:p>
        </w:tc>
        <w:tc>
          <w:tcPr>
            <w:tcW w:w="1367" w:type="dxa"/>
            <w:noWrap w:val="0"/>
            <w:vAlign w:val="top"/>
          </w:tcPr>
          <w:p w14:paraId="3702963E">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Bit6</w:t>
            </w:r>
          </w:p>
        </w:tc>
        <w:tc>
          <w:tcPr>
            <w:tcW w:w="1061" w:type="dxa"/>
            <w:noWrap w:val="0"/>
            <w:vAlign w:val="top"/>
          </w:tcPr>
          <w:p w14:paraId="42992BC0">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Bit5</w:t>
            </w:r>
          </w:p>
        </w:tc>
        <w:tc>
          <w:tcPr>
            <w:tcW w:w="1064" w:type="dxa"/>
            <w:noWrap w:val="0"/>
            <w:vAlign w:val="top"/>
          </w:tcPr>
          <w:p w14:paraId="43CEC8E7">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Bit4</w:t>
            </w:r>
          </w:p>
        </w:tc>
        <w:tc>
          <w:tcPr>
            <w:tcW w:w="1064" w:type="dxa"/>
            <w:noWrap w:val="0"/>
            <w:vAlign w:val="top"/>
          </w:tcPr>
          <w:p w14:paraId="40DE7996">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Bit3</w:t>
            </w:r>
          </w:p>
        </w:tc>
        <w:tc>
          <w:tcPr>
            <w:tcW w:w="1061" w:type="dxa"/>
            <w:noWrap w:val="0"/>
            <w:vAlign w:val="top"/>
          </w:tcPr>
          <w:p w14:paraId="49B05972">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Bit2</w:t>
            </w:r>
          </w:p>
        </w:tc>
        <w:tc>
          <w:tcPr>
            <w:tcW w:w="1065" w:type="dxa"/>
            <w:noWrap w:val="0"/>
            <w:vAlign w:val="top"/>
          </w:tcPr>
          <w:p w14:paraId="7B5C6953">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Bit1</w:t>
            </w:r>
          </w:p>
        </w:tc>
        <w:tc>
          <w:tcPr>
            <w:tcW w:w="1064" w:type="dxa"/>
            <w:noWrap w:val="0"/>
            <w:vAlign w:val="top"/>
          </w:tcPr>
          <w:p w14:paraId="06C913A6">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Bit0</w:t>
            </w:r>
          </w:p>
        </w:tc>
      </w:tr>
      <w:tr w14:paraId="6F0A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top"/>
          </w:tcPr>
          <w:p w14:paraId="4967F7B2">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方向</w:t>
            </w:r>
          </w:p>
        </w:tc>
        <w:tc>
          <w:tcPr>
            <w:tcW w:w="1367" w:type="dxa"/>
            <w:noWrap w:val="0"/>
            <w:vAlign w:val="top"/>
          </w:tcPr>
          <w:p w14:paraId="5B3EB435">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后续帧标识</w:t>
            </w:r>
          </w:p>
        </w:tc>
        <w:tc>
          <w:tcPr>
            <w:tcW w:w="1061" w:type="dxa"/>
            <w:noWrap w:val="0"/>
            <w:vAlign w:val="top"/>
          </w:tcPr>
          <w:p w14:paraId="4370807E">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保留</w:t>
            </w:r>
          </w:p>
        </w:tc>
        <w:tc>
          <w:tcPr>
            <w:tcW w:w="5318" w:type="dxa"/>
            <w:gridSpan w:val="5"/>
            <w:noWrap w:val="0"/>
            <w:vAlign w:val="top"/>
          </w:tcPr>
          <w:p w14:paraId="08FD757B">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功能码</w:t>
            </w:r>
          </w:p>
        </w:tc>
      </w:tr>
    </w:tbl>
    <w:p w14:paraId="4FBA5FD6">
      <w:pPr>
        <w:spacing w:line="360" w:lineRule="auto"/>
        <w:jc w:val="left"/>
        <w:rPr>
          <w:rFonts w:hint="eastAsia" w:ascii="宋体" w:hAnsi="宋体" w:eastAsia="宋体" w:cs="宋体"/>
          <w:color w:val="auto"/>
          <w:sz w:val="21"/>
          <w:szCs w:val="21"/>
          <w:highlight w:val="none"/>
          <w:shd w:val="clear" w:color="auto" w:fill="auto"/>
        </w:rPr>
      </w:pPr>
    </w:p>
    <w:p w14:paraId="29BF7855">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Bit7: 方向标识。0——上行报文，1——下行报文</w:t>
      </w:r>
    </w:p>
    <w:p w14:paraId="2D05764B">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Bit6: 是否有后续帧。0——无后续报文，1——有后续报文</w:t>
      </w:r>
    </w:p>
    <w:p w14:paraId="2544FA65">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Bit0~Bit4: 功能码。具体内容参考下表。</w:t>
      </w:r>
    </w:p>
    <w:p w14:paraId="0A493441">
      <w:pPr>
        <w:adjustRightInd w:val="0"/>
        <w:snapToGrid w:val="0"/>
        <w:spacing w:line="6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表2 功能码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235"/>
        <w:gridCol w:w="778"/>
        <w:gridCol w:w="5151"/>
      </w:tblGrid>
      <w:tr w14:paraId="009D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shd w:val="clear" w:color="auto" w:fill="D8D8D8"/>
            <w:noWrap w:val="0"/>
            <w:vAlign w:val="top"/>
          </w:tcPr>
          <w:p w14:paraId="3061A3CF">
            <w:pPr>
              <w:adjustRightInd w:val="0"/>
              <w:spacing w:line="360" w:lineRule="auto"/>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功能码</w:t>
            </w:r>
          </w:p>
        </w:tc>
        <w:tc>
          <w:tcPr>
            <w:tcW w:w="1235" w:type="dxa"/>
            <w:shd w:val="clear" w:color="auto" w:fill="D8D8D8"/>
            <w:noWrap w:val="0"/>
            <w:vAlign w:val="top"/>
          </w:tcPr>
          <w:p w14:paraId="12A499A3">
            <w:pPr>
              <w:adjustRightInd w:val="0"/>
              <w:spacing w:line="360" w:lineRule="auto"/>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名称</w:t>
            </w:r>
          </w:p>
        </w:tc>
        <w:tc>
          <w:tcPr>
            <w:tcW w:w="5929" w:type="dxa"/>
            <w:gridSpan w:val="2"/>
            <w:shd w:val="clear" w:color="auto" w:fill="D8D8D8"/>
            <w:noWrap w:val="0"/>
            <w:vAlign w:val="top"/>
          </w:tcPr>
          <w:p w14:paraId="474078D3">
            <w:pPr>
              <w:adjustRightInd w:val="0"/>
              <w:spacing w:line="360" w:lineRule="auto"/>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数据域说明</w:t>
            </w:r>
          </w:p>
        </w:tc>
      </w:tr>
      <w:tr w14:paraId="19B3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top"/>
          </w:tcPr>
          <w:p w14:paraId="4251AB31">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01H</w:t>
            </w:r>
          </w:p>
        </w:tc>
        <w:tc>
          <w:tcPr>
            <w:tcW w:w="1235" w:type="dxa"/>
            <w:noWrap w:val="0"/>
            <w:vAlign w:val="top"/>
          </w:tcPr>
          <w:p w14:paraId="2C4C9308">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数据上报</w:t>
            </w:r>
          </w:p>
        </w:tc>
        <w:tc>
          <w:tcPr>
            <w:tcW w:w="5929" w:type="dxa"/>
            <w:gridSpan w:val="2"/>
            <w:noWrap w:val="0"/>
            <w:vAlign w:val="top"/>
          </w:tcPr>
          <w:p w14:paraId="7A261CAC">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数据对象（明文或密文）+MAC(部分数据对象有）</w:t>
            </w:r>
          </w:p>
        </w:tc>
      </w:tr>
      <w:tr w14:paraId="1A26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73" w:type="dxa"/>
            <w:noWrap w:val="0"/>
            <w:vAlign w:val="top"/>
          </w:tcPr>
          <w:p w14:paraId="1ECDE957">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02H</w:t>
            </w:r>
          </w:p>
        </w:tc>
        <w:tc>
          <w:tcPr>
            <w:tcW w:w="1235" w:type="dxa"/>
            <w:noWrap w:val="0"/>
            <w:vAlign w:val="top"/>
          </w:tcPr>
          <w:p w14:paraId="580A5E57">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数据下发</w:t>
            </w:r>
          </w:p>
        </w:tc>
        <w:tc>
          <w:tcPr>
            <w:tcW w:w="5929" w:type="dxa"/>
            <w:gridSpan w:val="2"/>
            <w:noWrap w:val="0"/>
            <w:vAlign w:val="top"/>
          </w:tcPr>
          <w:p w14:paraId="785826ED">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数据对象（明文或密文）+MAC(部分数据对象有）</w:t>
            </w:r>
          </w:p>
        </w:tc>
      </w:tr>
      <w:tr w14:paraId="4AEB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73" w:type="dxa"/>
            <w:noWrap w:val="0"/>
            <w:vAlign w:val="top"/>
          </w:tcPr>
          <w:p w14:paraId="165A42F0">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03H</w:t>
            </w:r>
          </w:p>
        </w:tc>
        <w:tc>
          <w:tcPr>
            <w:tcW w:w="1235" w:type="dxa"/>
            <w:noWrap w:val="0"/>
            <w:vAlign w:val="top"/>
          </w:tcPr>
          <w:p w14:paraId="43239F84">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续传</w:t>
            </w:r>
          </w:p>
        </w:tc>
        <w:tc>
          <w:tcPr>
            <w:tcW w:w="5929" w:type="dxa"/>
            <w:gridSpan w:val="2"/>
            <w:noWrap w:val="0"/>
            <w:vAlign w:val="top"/>
          </w:tcPr>
          <w:p w14:paraId="023A552C">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无数据域</w:t>
            </w:r>
          </w:p>
        </w:tc>
      </w:tr>
      <w:tr w14:paraId="2B98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73" w:type="dxa"/>
            <w:vMerge w:val="restart"/>
            <w:noWrap w:val="0"/>
            <w:vAlign w:val="top"/>
          </w:tcPr>
          <w:p w14:paraId="755F2DE7">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04H</w:t>
            </w:r>
          </w:p>
        </w:tc>
        <w:tc>
          <w:tcPr>
            <w:tcW w:w="1235" w:type="dxa"/>
            <w:vMerge w:val="restart"/>
            <w:noWrap w:val="0"/>
            <w:vAlign w:val="top"/>
          </w:tcPr>
          <w:p w14:paraId="46F31215">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读数据</w:t>
            </w:r>
          </w:p>
        </w:tc>
        <w:tc>
          <w:tcPr>
            <w:tcW w:w="778" w:type="dxa"/>
            <w:noWrap w:val="0"/>
            <w:vAlign w:val="top"/>
          </w:tcPr>
          <w:p w14:paraId="4777073E">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下行</w:t>
            </w:r>
          </w:p>
        </w:tc>
        <w:tc>
          <w:tcPr>
            <w:tcW w:w="5151" w:type="dxa"/>
            <w:noWrap w:val="0"/>
            <w:vAlign w:val="top"/>
          </w:tcPr>
          <w:p w14:paraId="617C1CB0">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w:t>
            </w:r>
          </w:p>
        </w:tc>
      </w:tr>
      <w:tr w14:paraId="7DB4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73" w:type="dxa"/>
            <w:vMerge w:val="continue"/>
            <w:noWrap w:val="0"/>
            <w:vAlign w:val="top"/>
          </w:tcPr>
          <w:p w14:paraId="4787B71F">
            <w:pPr>
              <w:adjustRightInd w:val="0"/>
              <w:spacing w:line="360" w:lineRule="auto"/>
              <w:jc w:val="left"/>
              <w:rPr>
                <w:rFonts w:hint="eastAsia" w:ascii="宋体" w:hAnsi="宋体" w:eastAsia="宋体" w:cs="宋体"/>
                <w:color w:val="auto"/>
                <w:sz w:val="21"/>
                <w:szCs w:val="21"/>
                <w:highlight w:val="none"/>
                <w:shd w:val="clear" w:color="auto" w:fill="auto"/>
              </w:rPr>
            </w:pPr>
          </w:p>
        </w:tc>
        <w:tc>
          <w:tcPr>
            <w:tcW w:w="1235" w:type="dxa"/>
            <w:vMerge w:val="continue"/>
            <w:noWrap w:val="0"/>
            <w:vAlign w:val="top"/>
          </w:tcPr>
          <w:p w14:paraId="2882F126">
            <w:pPr>
              <w:adjustRightInd w:val="0"/>
              <w:spacing w:line="360" w:lineRule="auto"/>
              <w:jc w:val="left"/>
              <w:rPr>
                <w:rFonts w:hint="eastAsia" w:ascii="宋体" w:hAnsi="宋体" w:eastAsia="宋体" w:cs="宋体"/>
                <w:color w:val="auto"/>
                <w:sz w:val="21"/>
                <w:szCs w:val="21"/>
                <w:highlight w:val="none"/>
                <w:shd w:val="clear" w:color="auto" w:fill="auto"/>
              </w:rPr>
            </w:pPr>
          </w:p>
        </w:tc>
        <w:tc>
          <w:tcPr>
            <w:tcW w:w="778" w:type="dxa"/>
            <w:noWrap w:val="0"/>
            <w:vAlign w:val="top"/>
          </w:tcPr>
          <w:p w14:paraId="587F2F04">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上行</w:t>
            </w:r>
          </w:p>
        </w:tc>
        <w:tc>
          <w:tcPr>
            <w:tcW w:w="5151" w:type="dxa"/>
            <w:noWrap w:val="0"/>
            <w:vAlign w:val="top"/>
          </w:tcPr>
          <w:p w14:paraId="2E480C64">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数据对象（明文或密文）+MAC(部分数据对象有）</w:t>
            </w:r>
          </w:p>
        </w:tc>
      </w:tr>
      <w:tr w14:paraId="432F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Merge w:val="restart"/>
            <w:noWrap w:val="0"/>
            <w:vAlign w:val="top"/>
          </w:tcPr>
          <w:p w14:paraId="0A6E7245">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05H</w:t>
            </w:r>
          </w:p>
        </w:tc>
        <w:tc>
          <w:tcPr>
            <w:tcW w:w="1235" w:type="dxa"/>
            <w:vMerge w:val="restart"/>
            <w:noWrap w:val="0"/>
            <w:vAlign w:val="top"/>
          </w:tcPr>
          <w:p w14:paraId="3CA24629">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写数据</w:t>
            </w:r>
          </w:p>
        </w:tc>
        <w:tc>
          <w:tcPr>
            <w:tcW w:w="778" w:type="dxa"/>
            <w:noWrap w:val="0"/>
            <w:vAlign w:val="top"/>
          </w:tcPr>
          <w:p w14:paraId="7285C95F">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下行</w:t>
            </w:r>
          </w:p>
        </w:tc>
        <w:tc>
          <w:tcPr>
            <w:tcW w:w="5151" w:type="dxa"/>
            <w:noWrap w:val="0"/>
            <w:vAlign w:val="top"/>
          </w:tcPr>
          <w:p w14:paraId="5C2D6FC1">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数据对象（密文）+MAC</w:t>
            </w:r>
          </w:p>
        </w:tc>
      </w:tr>
      <w:tr w14:paraId="751F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73" w:type="dxa"/>
            <w:vMerge w:val="continue"/>
            <w:noWrap w:val="0"/>
            <w:vAlign w:val="top"/>
          </w:tcPr>
          <w:p w14:paraId="14E614EF">
            <w:pPr>
              <w:adjustRightInd w:val="0"/>
              <w:spacing w:line="360" w:lineRule="auto"/>
              <w:jc w:val="left"/>
              <w:rPr>
                <w:rFonts w:hint="eastAsia" w:ascii="宋体" w:hAnsi="宋体" w:eastAsia="宋体" w:cs="宋体"/>
                <w:color w:val="auto"/>
                <w:sz w:val="21"/>
                <w:szCs w:val="21"/>
                <w:highlight w:val="none"/>
                <w:shd w:val="clear" w:color="auto" w:fill="auto"/>
              </w:rPr>
            </w:pPr>
          </w:p>
        </w:tc>
        <w:tc>
          <w:tcPr>
            <w:tcW w:w="1235" w:type="dxa"/>
            <w:vMerge w:val="continue"/>
            <w:noWrap w:val="0"/>
            <w:vAlign w:val="top"/>
          </w:tcPr>
          <w:p w14:paraId="0B7CE6C2">
            <w:pPr>
              <w:adjustRightInd w:val="0"/>
              <w:spacing w:line="360" w:lineRule="auto"/>
              <w:jc w:val="left"/>
              <w:rPr>
                <w:rFonts w:hint="eastAsia" w:ascii="宋体" w:hAnsi="宋体" w:eastAsia="宋体" w:cs="宋体"/>
                <w:color w:val="auto"/>
                <w:sz w:val="21"/>
                <w:szCs w:val="21"/>
                <w:highlight w:val="none"/>
                <w:shd w:val="clear" w:color="auto" w:fill="auto"/>
              </w:rPr>
            </w:pPr>
          </w:p>
        </w:tc>
        <w:tc>
          <w:tcPr>
            <w:tcW w:w="778" w:type="dxa"/>
            <w:noWrap w:val="0"/>
            <w:vAlign w:val="top"/>
          </w:tcPr>
          <w:p w14:paraId="3BF69A52">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上行</w:t>
            </w:r>
          </w:p>
        </w:tc>
        <w:tc>
          <w:tcPr>
            <w:tcW w:w="5151" w:type="dxa"/>
            <w:noWrap w:val="0"/>
            <w:vAlign w:val="top"/>
          </w:tcPr>
          <w:p w14:paraId="252CC569">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2字节错误码（参考附录A.8)</w:t>
            </w:r>
          </w:p>
        </w:tc>
      </w:tr>
      <w:tr w14:paraId="60F1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973" w:type="dxa"/>
            <w:vMerge w:val="restart"/>
            <w:noWrap w:val="0"/>
            <w:vAlign w:val="top"/>
          </w:tcPr>
          <w:p w14:paraId="47F2D626">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07H</w:t>
            </w:r>
          </w:p>
        </w:tc>
        <w:tc>
          <w:tcPr>
            <w:tcW w:w="1235" w:type="dxa"/>
            <w:vMerge w:val="restart"/>
            <w:noWrap w:val="0"/>
            <w:vAlign w:val="top"/>
          </w:tcPr>
          <w:p w14:paraId="6BD5CA9B">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读记录</w:t>
            </w:r>
          </w:p>
        </w:tc>
        <w:tc>
          <w:tcPr>
            <w:tcW w:w="778" w:type="dxa"/>
            <w:noWrap w:val="0"/>
            <w:vAlign w:val="top"/>
          </w:tcPr>
          <w:p w14:paraId="06049B3B">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下行</w:t>
            </w:r>
          </w:p>
        </w:tc>
        <w:tc>
          <w:tcPr>
            <w:tcW w:w="5151" w:type="dxa"/>
            <w:noWrap w:val="0"/>
            <w:vAlign w:val="top"/>
          </w:tcPr>
          <w:p w14:paraId="181B160B">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记录数据对象的下行数据（明文或密文）+MAC(部分数据对象有）</w:t>
            </w:r>
          </w:p>
        </w:tc>
      </w:tr>
      <w:tr w14:paraId="120C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73" w:type="dxa"/>
            <w:vMerge w:val="continue"/>
            <w:noWrap w:val="0"/>
            <w:vAlign w:val="top"/>
          </w:tcPr>
          <w:p w14:paraId="3E1A2EAE">
            <w:pPr>
              <w:adjustRightInd w:val="0"/>
              <w:spacing w:line="360" w:lineRule="auto"/>
              <w:jc w:val="left"/>
              <w:rPr>
                <w:rFonts w:hint="eastAsia" w:ascii="宋体" w:hAnsi="宋体" w:eastAsia="宋体" w:cs="宋体"/>
                <w:color w:val="auto"/>
                <w:sz w:val="21"/>
                <w:szCs w:val="21"/>
                <w:highlight w:val="none"/>
                <w:shd w:val="clear" w:color="auto" w:fill="auto"/>
              </w:rPr>
            </w:pPr>
          </w:p>
        </w:tc>
        <w:tc>
          <w:tcPr>
            <w:tcW w:w="1235" w:type="dxa"/>
            <w:vMerge w:val="continue"/>
            <w:noWrap w:val="0"/>
            <w:vAlign w:val="top"/>
          </w:tcPr>
          <w:p w14:paraId="0D9A80B4">
            <w:pPr>
              <w:adjustRightInd w:val="0"/>
              <w:spacing w:line="360" w:lineRule="auto"/>
              <w:jc w:val="left"/>
              <w:rPr>
                <w:rFonts w:hint="eastAsia" w:ascii="宋体" w:hAnsi="宋体" w:eastAsia="宋体" w:cs="宋体"/>
                <w:color w:val="auto"/>
                <w:sz w:val="21"/>
                <w:szCs w:val="21"/>
                <w:highlight w:val="none"/>
                <w:shd w:val="clear" w:color="auto" w:fill="auto"/>
              </w:rPr>
            </w:pPr>
          </w:p>
        </w:tc>
        <w:tc>
          <w:tcPr>
            <w:tcW w:w="778" w:type="dxa"/>
            <w:noWrap w:val="0"/>
            <w:vAlign w:val="top"/>
          </w:tcPr>
          <w:p w14:paraId="51CAD5CD">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上行</w:t>
            </w:r>
          </w:p>
        </w:tc>
        <w:tc>
          <w:tcPr>
            <w:tcW w:w="5151" w:type="dxa"/>
            <w:noWrap w:val="0"/>
            <w:vAlign w:val="top"/>
          </w:tcPr>
          <w:p w14:paraId="2D49AA0A">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记录数据对象的上行数据（明文或密文）+MAC(部分数据对象有）</w:t>
            </w:r>
          </w:p>
        </w:tc>
      </w:tr>
      <w:tr w14:paraId="7D9B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73" w:type="dxa"/>
            <w:vMerge w:val="restart"/>
            <w:noWrap w:val="0"/>
            <w:vAlign w:val="top"/>
          </w:tcPr>
          <w:p w14:paraId="377F95BC">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08H</w:t>
            </w:r>
          </w:p>
        </w:tc>
        <w:tc>
          <w:tcPr>
            <w:tcW w:w="1235" w:type="dxa"/>
            <w:vMerge w:val="restart"/>
            <w:noWrap w:val="0"/>
            <w:vAlign w:val="top"/>
          </w:tcPr>
          <w:p w14:paraId="18A83D62">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写回读</w:t>
            </w:r>
          </w:p>
        </w:tc>
        <w:tc>
          <w:tcPr>
            <w:tcW w:w="778" w:type="dxa"/>
            <w:noWrap w:val="0"/>
            <w:vAlign w:val="top"/>
          </w:tcPr>
          <w:p w14:paraId="24AC4235">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下行</w:t>
            </w:r>
          </w:p>
        </w:tc>
        <w:tc>
          <w:tcPr>
            <w:tcW w:w="5151" w:type="dxa"/>
            <w:noWrap w:val="0"/>
            <w:vAlign w:val="top"/>
          </w:tcPr>
          <w:p w14:paraId="3D1EDD8B">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数据对象（密文）+MAC</w:t>
            </w:r>
          </w:p>
        </w:tc>
      </w:tr>
      <w:tr w14:paraId="1997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73" w:type="dxa"/>
            <w:vMerge w:val="continue"/>
            <w:noWrap w:val="0"/>
            <w:vAlign w:val="top"/>
          </w:tcPr>
          <w:p w14:paraId="3ACFFC01">
            <w:pPr>
              <w:adjustRightInd w:val="0"/>
              <w:spacing w:line="360" w:lineRule="auto"/>
              <w:jc w:val="left"/>
              <w:rPr>
                <w:rFonts w:hint="eastAsia" w:ascii="宋体" w:hAnsi="宋体" w:eastAsia="宋体" w:cs="宋体"/>
                <w:color w:val="auto"/>
                <w:sz w:val="21"/>
                <w:szCs w:val="21"/>
                <w:highlight w:val="none"/>
                <w:shd w:val="clear" w:color="auto" w:fill="auto"/>
              </w:rPr>
            </w:pPr>
          </w:p>
        </w:tc>
        <w:tc>
          <w:tcPr>
            <w:tcW w:w="1235" w:type="dxa"/>
            <w:vMerge w:val="continue"/>
            <w:noWrap w:val="0"/>
            <w:vAlign w:val="top"/>
          </w:tcPr>
          <w:p w14:paraId="18477FF6">
            <w:pPr>
              <w:adjustRightInd w:val="0"/>
              <w:spacing w:line="360" w:lineRule="auto"/>
              <w:jc w:val="left"/>
              <w:rPr>
                <w:rFonts w:hint="eastAsia" w:ascii="宋体" w:hAnsi="宋体" w:eastAsia="宋体" w:cs="宋体"/>
                <w:color w:val="auto"/>
                <w:sz w:val="21"/>
                <w:szCs w:val="21"/>
                <w:highlight w:val="none"/>
                <w:shd w:val="clear" w:color="auto" w:fill="auto"/>
              </w:rPr>
            </w:pPr>
          </w:p>
        </w:tc>
        <w:tc>
          <w:tcPr>
            <w:tcW w:w="778" w:type="dxa"/>
            <w:noWrap w:val="0"/>
            <w:vAlign w:val="top"/>
          </w:tcPr>
          <w:p w14:paraId="0511EEB8">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上行</w:t>
            </w:r>
          </w:p>
        </w:tc>
        <w:tc>
          <w:tcPr>
            <w:tcW w:w="5151" w:type="dxa"/>
            <w:noWrap w:val="0"/>
            <w:vAlign w:val="top"/>
          </w:tcPr>
          <w:p w14:paraId="2C6A8F83">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2字节错误码（参考附录A.8)</w:t>
            </w:r>
          </w:p>
          <w:p w14:paraId="556AA4B2">
            <w:pPr>
              <w:adjustRightInd w:val="0"/>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+回读数据（密文，成功时有）</w:t>
            </w:r>
          </w:p>
        </w:tc>
      </w:tr>
    </w:tbl>
    <w:p w14:paraId="19887CE3">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数据对象的定义参考附录A。</w:t>
      </w:r>
    </w:p>
    <w:p w14:paraId="4764CEA0">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数据域 （D）</w:t>
      </w:r>
    </w:p>
    <w:p w14:paraId="02191148">
      <w:pPr>
        <w:numPr>
          <w:ilvl w:val="0"/>
          <w:numId w:val="17"/>
        </w:numPr>
        <w:tabs>
          <w:tab w:val="clear" w:pos="425"/>
        </w:tabs>
        <w:adjustRightInd w:val="0"/>
        <w:snapToGrid w:val="0"/>
        <w:spacing w:line="600" w:lineRule="exact"/>
        <w:ind w:left="425"/>
        <w:jc w:val="left"/>
        <w:rPr>
          <w:rFonts w:hint="eastAsia" w:ascii="宋体" w:hAnsi="宋体" w:eastAsia="宋体" w:cs="宋体"/>
          <w:b/>
          <w:color w:val="auto"/>
          <w:sz w:val="21"/>
          <w:szCs w:val="21"/>
          <w:highlight w:val="none"/>
          <w:shd w:val="clear" w:color="auto" w:fill="auto"/>
        </w:rPr>
      </w:pPr>
      <w:bookmarkStart w:id="6" w:name="_Ref11306"/>
      <w:r>
        <w:rPr>
          <w:rFonts w:hint="eastAsia" w:ascii="宋体" w:hAnsi="宋体" w:eastAsia="宋体" w:cs="宋体"/>
          <w:b/>
          <w:color w:val="auto"/>
          <w:sz w:val="21"/>
          <w:szCs w:val="21"/>
          <w:highlight w:val="none"/>
          <w:shd w:val="clear" w:color="auto" w:fill="auto"/>
        </w:rPr>
        <w:t>加密数据补齐算法</w:t>
      </w:r>
      <w:bookmarkEnd w:id="6"/>
    </w:p>
    <w:p w14:paraId="5BDB66D5">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补齐算法使用PKCS7Padding算法</w:t>
      </w:r>
    </w:p>
    <w:p w14:paraId="060545B4">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PKCS7Padding：填充的原则是，如果需要N字节补齐，报文长度少于N个字节，需要补满N个字节，补(N-len)个(N-len)。如果报文长度正好时N字节的整数倍，则需要补N个十进制N。</w:t>
      </w:r>
    </w:p>
    <w:p w14:paraId="7F7F341E">
      <w:pPr>
        <w:adjustRightInd w:val="0"/>
        <w:snapToGrid w:val="0"/>
        <w:spacing w:line="600" w:lineRule="exact"/>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举例：</w:t>
      </w:r>
    </w:p>
    <w:p w14:paraId="52076C09">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需要8字节补齐，123这个节符串余3个字节，8-3= 5,补满后如：123+5个十进制的5，如果字符串长度正好是8字节的整数倍，则需要再补8个字节的十进制的8。</w:t>
      </w:r>
    </w:p>
    <w:p w14:paraId="10FBF155">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本协议采用AES128 ECB加密算法。补齐对齐位数为128位，即16字节。</w:t>
      </w:r>
    </w:p>
    <w:p w14:paraId="1625683D">
      <w:pPr>
        <w:numPr>
          <w:ilvl w:val="0"/>
          <w:numId w:val="17"/>
        </w:numPr>
        <w:tabs>
          <w:tab w:val="clear" w:pos="425"/>
        </w:tabs>
        <w:adjustRightInd w:val="0"/>
        <w:snapToGrid w:val="0"/>
        <w:spacing w:line="600" w:lineRule="exact"/>
        <w:ind w:left="425"/>
        <w:jc w:val="left"/>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MAC算法</w:t>
      </w:r>
    </w:p>
    <w:p w14:paraId="5FD1AB0C">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本协议采用“会话MAC密钥”经HMAC-SHA256算法生成MAC。</w:t>
      </w:r>
    </w:p>
    <w:p w14:paraId="64AEBAAC">
      <w:pPr>
        <w:numPr>
          <w:ilvl w:val="0"/>
          <w:numId w:val="17"/>
        </w:numPr>
        <w:tabs>
          <w:tab w:val="clear" w:pos="425"/>
        </w:tabs>
        <w:adjustRightInd w:val="0"/>
        <w:snapToGrid w:val="0"/>
        <w:spacing w:line="600" w:lineRule="exact"/>
        <w:ind w:left="425"/>
        <w:jc w:val="left"/>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仅明文</w:t>
      </w:r>
    </w:p>
    <w:p w14:paraId="39A69C05">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明文传输时，数据域中仅包含数据对象内容。不同数据对象ID对应的数据对象内容参考附录A中的定义。</w:t>
      </w:r>
    </w:p>
    <w:p w14:paraId="65A680A5">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drawing>
          <wp:inline distT="0" distB="0" distL="114300" distR="114300">
            <wp:extent cx="2910840" cy="647700"/>
            <wp:effectExtent l="0" t="0" r="3810" b="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5"/>
                    <a:stretch>
                      <a:fillRect/>
                    </a:stretch>
                  </pic:blipFill>
                  <pic:spPr>
                    <a:xfrm>
                      <a:off x="0" y="0"/>
                      <a:ext cx="2910840" cy="647700"/>
                    </a:xfrm>
                    <a:prstGeom prst="rect">
                      <a:avLst/>
                    </a:prstGeom>
                    <a:noFill/>
                    <a:ln>
                      <a:noFill/>
                    </a:ln>
                  </pic:spPr>
                </pic:pic>
              </a:graphicData>
            </a:graphic>
          </wp:inline>
        </w:drawing>
      </w:r>
    </w:p>
    <w:p w14:paraId="25CB2F6A">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图1 明文传输</w:t>
      </w:r>
    </w:p>
    <w:p w14:paraId="22DB1D4E">
      <w:pPr>
        <w:numPr>
          <w:ilvl w:val="0"/>
          <w:numId w:val="17"/>
        </w:numPr>
        <w:tabs>
          <w:tab w:val="clear" w:pos="425"/>
        </w:tabs>
        <w:adjustRightInd w:val="0"/>
        <w:snapToGrid w:val="0"/>
        <w:spacing w:line="600" w:lineRule="exact"/>
        <w:ind w:left="425" w:hanging="425"/>
        <w:jc w:val="left"/>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明文+MAC</w:t>
      </w:r>
    </w:p>
    <w:p w14:paraId="0F47DB3B">
      <w:pPr>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明文传输且带有MAC信息时，首先在数据对象前面添加上“随机数”（该随机数为数据对象“设备通信参数”中的通信随机码），然后进过MAC算法计算出MAC值。最后将MAC追加在数据对象内容后作为数据域。</w:t>
      </w:r>
    </w:p>
    <w:p w14:paraId="1B5D7E16">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drawing>
          <wp:inline distT="0" distB="0" distL="114300" distR="114300">
            <wp:extent cx="4975860" cy="1714500"/>
            <wp:effectExtent l="0" t="0" r="15240" b="0"/>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6"/>
                    <a:stretch>
                      <a:fillRect/>
                    </a:stretch>
                  </pic:blipFill>
                  <pic:spPr>
                    <a:xfrm>
                      <a:off x="0" y="0"/>
                      <a:ext cx="4975860" cy="1714500"/>
                    </a:xfrm>
                    <a:prstGeom prst="rect">
                      <a:avLst/>
                    </a:prstGeom>
                    <a:noFill/>
                    <a:ln>
                      <a:noFill/>
                    </a:ln>
                  </pic:spPr>
                </pic:pic>
              </a:graphicData>
            </a:graphic>
          </wp:inline>
        </w:drawing>
      </w:r>
    </w:p>
    <w:p w14:paraId="35A154AB">
      <w:pPr>
        <w:adjustRightInd w:val="0"/>
        <w:snapToGrid w:val="0"/>
        <w:spacing w:line="6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图2 明文+MAC</w:t>
      </w:r>
    </w:p>
    <w:p w14:paraId="3DB0BC7D">
      <w:pPr>
        <w:numPr>
          <w:ilvl w:val="0"/>
          <w:numId w:val="17"/>
        </w:numPr>
        <w:tabs>
          <w:tab w:val="clear" w:pos="425"/>
        </w:tabs>
        <w:adjustRightInd w:val="0"/>
        <w:snapToGrid w:val="0"/>
        <w:spacing w:line="600" w:lineRule="exact"/>
        <w:ind w:left="425"/>
        <w:jc w:val="left"/>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仅密文</w:t>
      </w:r>
    </w:p>
    <w:p w14:paraId="17615BAF">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当仅密文传输时，首先根据分组加密的分组长度进行数据补齐（补齐算法采用PKCS7标准）。补齐后的数据经过加密生成加密数据域，作为数据域。本协议加密算法选用AES128。</w:t>
      </w:r>
    </w:p>
    <w:p w14:paraId="7266D465">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drawing>
          <wp:inline distT="0" distB="0" distL="114300" distR="114300">
            <wp:extent cx="4792980" cy="1744980"/>
            <wp:effectExtent l="0" t="0" r="7620" b="7620"/>
            <wp:docPr id="5" name="图片 3"/>
            <wp:cNvGraphicFramePr/>
            <a:graphic xmlns:a="http://schemas.openxmlformats.org/drawingml/2006/main">
              <a:graphicData uri="http://schemas.openxmlformats.org/drawingml/2006/picture">
                <pic:pic xmlns:pic="http://schemas.openxmlformats.org/drawingml/2006/picture">
                  <pic:nvPicPr>
                    <pic:cNvPr id="5" name="图片 3"/>
                    <pic:cNvPicPr/>
                  </pic:nvPicPr>
                  <pic:blipFill>
                    <a:blip r:embed="rId7"/>
                    <a:stretch>
                      <a:fillRect/>
                    </a:stretch>
                  </pic:blipFill>
                  <pic:spPr>
                    <a:xfrm>
                      <a:off x="0" y="0"/>
                      <a:ext cx="4792980" cy="1744980"/>
                    </a:xfrm>
                    <a:prstGeom prst="rect">
                      <a:avLst/>
                    </a:prstGeom>
                    <a:noFill/>
                    <a:ln>
                      <a:noFill/>
                    </a:ln>
                  </pic:spPr>
                </pic:pic>
              </a:graphicData>
            </a:graphic>
          </wp:inline>
        </w:drawing>
      </w:r>
    </w:p>
    <w:p w14:paraId="51FB4F78">
      <w:pPr>
        <w:adjustRightInd w:val="0"/>
        <w:snapToGrid w:val="0"/>
        <w:spacing w:line="6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图3 仅密文</w:t>
      </w:r>
    </w:p>
    <w:p w14:paraId="3C1430D7">
      <w:pPr>
        <w:numPr>
          <w:ilvl w:val="0"/>
          <w:numId w:val="17"/>
        </w:numPr>
        <w:tabs>
          <w:tab w:val="clear" w:pos="425"/>
        </w:tabs>
        <w:adjustRightInd w:val="0"/>
        <w:snapToGrid w:val="0"/>
        <w:spacing w:line="600" w:lineRule="exact"/>
        <w:ind w:left="425"/>
        <w:jc w:val="left"/>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密文+MAC</w:t>
      </w:r>
    </w:p>
    <w:p w14:paraId="54059DAD">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当仅密文传输时，首先根据分组加密的分组长度进行数据补齐（补齐算法采用PKCS7标准）。补齐后的数据经过加密生成加密数据域。随机数+加密数据域经过MAC算法计算出MAC。最后将MAC追加到加密数据域后，生成数据域。</w:t>
      </w:r>
    </w:p>
    <w:p w14:paraId="582BF1CC">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drawing>
          <wp:inline distT="0" distB="0" distL="114300" distR="114300">
            <wp:extent cx="5288280" cy="2545080"/>
            <wp:effectExtent l="0" t="0" r="7620" b="762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8"/>
                    <a:stretch>
                      <a:fillRect/>
                    </a:stretch>
                  </pic:blipFill>
                  <pic:spPr>
                    <a:xfrm>
                      <a:off x="0" y="0"/>
                      <a:ext cx="5288280" cy="2545080"/>
                    </a:xfrm>
                    <a:prstGeom prst="rect">
                      <a:avLst/>
                    </a:prstGeom>
                    <a:noFill/>
                    <a:ln>
                      <a:noFill/>
                    </a:ln>
                  </pic:spPr>
                </pic:pic>
              </a:graphicData>
            </a:graphic>
          </wp:inline>
        </w:drawing>
      </w:r>
    </w:p>
    <w:p w14:paraId="6F9A85A4">
      <w:pPr>
        <w:adjustRightInd w:val="0"/>
        <w:snapToGrid w:val="0"/>
        <w:spacing w:line="600" w:lineRule="exact"/>
        <w:jc w:val="center"/>
        <w:rPr>
          <w:rFonts w:hint="eastAsia" w:ascii="宋体" w:hAnsi="宋体" w:eastAsia="宋体" w:cs="宋体"/>
          <w:color w:val="auto"/>
          <w:sz w:val="21"/>
          <w:szCs w:val="21"/>
          <w:highlight w:val="none"/>
          <w:shd w:val="clear" w:color="auto" w:fill="auto"/>
        </w:rPr>
      </w:pPr>
      <w:bookmarkStart w:id="7" w:name="OLE_LINK5"/>
      <w:r>
        <w:rPr>
          <w:rFonts w:hint="eastAsia" w:ascii="宋体" w:hAnsi="宋体" w:eastAsia="宋体" w:cs="宋体"/>
          <w:color w:val="auto"/>
          <w:sz w:val="21"/>
          <w:szCs w:val="21"/>
          <w:highlight w:val="none"/>
          <w:shd w:val="clear" w:color="auto" w:fill="auto"/>
        </w:rPr>
        <w:t>图4 密文+MAC</w:t>
      </w:r>
      <w:bookmarkEnd w:id="7"/>
    </w:p>
    <w:p w14:paraId="46887296">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 xml:space="preserve"> 校验域 （CRC）</w:t>
      </w:r>
    </w:p>
    <w:p w14:paraId="1AC625FB">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使用CRC16进行计算。计算算法参考</w:t>
      </w: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REF _Ref2107 \r \h  \* MERGEFORMAT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color w:val="auto"/>
          <w:sz w:val="21"/>
          <w:szCs w:val="21"/>
          <w:highlight w:val="none"/>
          <w:shd w:val="clear" w:color="auto" w:fill="auto"/>
        </w:rPr>
        <w:t>附　录　B</w:t>
      </w:r>
      <w:r>
        <w:rPr>
          <w:rFonts w:hint="eastAsia" w:ascii="宋体" w:hAnsi="宋体" w:eastAsia="宋体" w:cs="宋体"/>
          <w:color w:val="auto"/>
          <w:sz w:val="21"/>
          <w:szCs w:val="21"/>
          <w:highlight w:val="none"/>
          <w:shd w:val="clear" w:color="auto" w:fill="auto"/>
        </w:rPr>
        <w:fldChar w:fldCharType="end"/>
      </w:r>
      <w:r>
        <w:rPr>
          <w:rFonts w:hint="eastAsia" w:ascii="宋体" w:hAnsi="宋体" w:eastAsia="宋体" w:cs="宋体"/>
          <w:color w:val="auto"/>
          <w:sz w:val="21"/>
          <w:szCs w:val="21"/>
          <w:highlight w:val="none"/>
          <w:shd w:val="clear" w:color="auto" w:fill="auto"/>
        </w:rPr>
        <w:t>。校验范围从“消息序号”到“数据域”</w:t>
      </w:r>
    </w:p>
    <w:p w14:paraId="3DAF587F">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 xml:space="preserve"> 帧尾（TAIL）</w:t>
      </w:r>
    </w:p>
    <w:p w14:paraId="6E7E22EF">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数值为16H，一帧的结尾。</w:t>
      </w:r>
    </w:p>
    <w:p w14:paraId="60D38CE9">
      <w:pPr>
        <w:numPr>
          <w:ilvl w:val="0"/>
          <w:numId w:val="16"/>
        </w:numPr>
        <w:adjustRightInd w:val="0"/>
        <w:snapToGrid w:val="0"/>
        <w:spacing w:line="60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密钥使用</w:t>
      </w:r>
    </w:p>
    <w:p w14:paraId="78E76C82">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主密钥</w:t>
      </w:r>
    </w:p>
    <w:p w14:paraId="1F776D5D">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主密钥为设备进行加解密和MAC计算的基础密钥，对应附录A中的 2009H数据对象。它不直接用于数据加解密和MAC计算，需要先分解成相应功能的“会话密钥”后再被使用。</w:t>
      </w:r>
    </w:p>
    <w:p w14:paraId="088C129B">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会话加密密钥</w:t>
      </w:r>
    </w:p>
    <w:p w14:paraId="689544DE">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“会话加密密钥”由用“主密钥”对注册数据中的“通信随机码”进行HMAC-SHA256计算取前16字节得到。用于加解密通信数据。</w:t>
      </w:r>
    </w:p>
    <w:p w14:paraId="52BC65DD">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会话MAC密钥</w:t>
      </w:r>
    </w:p>
    <w:p w14:paraId="608A3EA7">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“会话MAC密钥”由用“主密钥”对注册数据中的“通信随机码”进行加密结果的前16字节。用于对通信数据进行MAC计算。</w:t>
      </w:r>
    </w:p>
    <w:p w14:paraId="584C07E6">
      <w:pPr>
        <w:numPr>
          <w:ilvl w:val="0"/>
          <w:numId w:val="16"/>
        </w:numPr>
        <w:adjustRightInd w:val="0"/>
        <w:snapToGrid w:val="0"/>
        <w:spacing w:line="600" w:lineRule="exact"/>
        <w:ind w:left="425" w:hanging="425"/>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交互流程</w:t>
      </w:r>
    </w:p>
    <w:p w14:paraId="6319A38F">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常规会话流程</w:t>
      </w:r>
    </w:p>
    <w:p w14:paraId="384587F8">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终端先发送“注册请求”（附录A.4），请求中带有表厂商ID，表号信息等数据。主站应答，应答数据中带有时钟信息，终端可用该时钟信息校时。</w:t>
      </w:r>
    </w:p>
    <w:p w14:paraId="3D49D51F">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之后终端上报需要上报的数据对象（附录A）。如果主站有其他操作缓存，则进行交互，交互结束后下发结束帧。系统(前置机注册)使用默认密钥通信，表具出厂时，表端完成默认秘钥配置。</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开户</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时，系统将下发开户指令集（指令集中包含：开阀、开户状态）。</w:t>
      </w:r>
    </w:p>
    <w:p w14:paraId="5C645069">
      <w:pPr>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drawing>
          <wp:inline distT="0" distB="0" distL="114300" distR="114300">
            <wp:extent cx="5562600" cy="5311140"/>
            <wp:effectExtent l="0" t="0" r="0" b="3810"/>
            <wp:docPr id="4" name="图片 5"/>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9"/>
                    <a:stretch>
                      <a:fillRect/>
                    </a:stretch>
                  </pic:blipFill>
                  <pic:spPr>
                    <a:xfrm>
                      <a:off x="0" y="0"/>
                      <a:ext cx="5562600" cy="5311140"/>
                    </a:xfrm>
                    <a:prstGeom prst="rect">
                      <a:avLst/>
                    </a:prstGeom>
                    <a:noFill/>
                    <a:ln>
                      <a:noFill/>
                    </a:ln>
                  </pic:spPr>
                </pic:pic>
              </a:graphicData>
            </a:graphic>
          </wp:inline>
        </w:drawing>
      </w:r>
    </w:p>
    <w:p w14:paraId="1C642857">
      <w:pPr>
        <w:spacing w:line="36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图5 会话流程</w:t>
      </w:r>
    </w:p>
    <w:p w14:paraId="69622523">
      <w:pPr>
        <w:numPr>
          <w:ilvl w:val="1"/>
          <w:numId w:val="16"/>
        </w:numPr>
        <w:adjustRightInd w:val="0"/>
        <w:snapToGrid w:val="0"/>
        <w:spacing w:line="600" w:lineRule="exact"/>
        <w:ind w:left="1134" w:hanging="1134"/>
        <w:jc w:val="left"/>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记录数据多帧续传流程</w:t>
      </w:r>
    </w:p>
    <w:p w14:paraId="1BD44058">
      <w:pPr>
        <w:adjustRightInd w:val="0"/>
        <w:snapToGrid w:val="0"/>
        <w:spacing w:line="60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记录数据的数据对象（附录A.2）的内容有时因为过大需要分多帧传输，需要使用到多帧续传流程。</w:t>
      </w:r>
    </w:p>
    <w:p w14:paraId="7708619C">
      <w:pPr>
        <w:adjustRightInd w:val="0"/>
        <w:snapToGrid w:val="0"/>
        <w:spacing w:line="600" w:lineRule="exact"/>
        <w:jc w:val="left"/>
        <w:rPr>
          <w:rFonts w:hint="eastAsia" w:ascii="宋体" w:hAnsi="宋体" w:eastAsia="宋体" w:cs="宋体"/>
          <w:color w:val="auto"/>
          <w:sz w:val="21"/>
          <w:szCs w:val="21"/>
          <w:highlight w:val="none"/>
          <w:shd w:val="clear" w:color="auto" w:fill="auto"/>
        </w:rPr>
      </w:pPr>
    </w:p>
    <w:p w14:paraId="5B9B89FB">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drawing>
          <wp:inline distT="0" distB="0" distL="114300" distR="114300">
            <wp:extent cx="4594860" cy="4770120"/>
            <wp:effectExtent l="0" t="0" r="15240" b="11430"/>
            <wp:docPr id="2" name="图片 6"/>
            <wp:cNvGraphicFramePr/>
            <a:graphic xmlns:a="http://schemas.openxmlformats.org/drawingml/2006/main">
              <a:graphicData uri="http://schemas.openxmlformats.org/drawingml/2006/picture">
                <pic:pic xmlns:pic="http://schemas.openxmlformats.org/drawingml/2006/picture">
                  <pic:nvPicPr>
                    <pic:cNvPr id="2" name="图片 6"/>
                    <pic:cNvPicPr/>
                  </pic:nvPicPr>
                  <pic:blipFill>
                    <a:blip r:embed="rId10"/>
                    <a:stretch>
                      <a:fillRect/>
                    </a:stretch>
                  </pic:blipFill>
                  <pic:spPr>
                    <a:xfrm>
                      <a:off x="0" y="0"/>
                      <a:ext cx="4594860" cy="4770120"/>
                    </a:xfrm>
                    <a:prstGeom prst="rect">
                      <a:avLst/>
                    </a:prstGeom>
                    <a:noFill/>
                    <a:ln>
                      <a:noFill/>
                    </a:ln>
                  </pic:spPr>
                </pic:pic>
              </a:graphicData>
            </a:graphic>
          </wp:inline>
        </w:drawing>
      </w:r>
    </w:p>
    <w:p w14:paraId="6F90E465">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图6 多帧续传交互流程</w:t>
      </w:r>
    </w:p>
    <w:p w14:paraId="025D811E">
      <w:pPr>
        <w:spacing w:line="360" w:lineRule="auto"/>
        <w:jc w:val="left"/>
        <w:rPr>
          <w:rFonts w:hint="eastAsia" w:ascii="宋体" w:hAnsi="宋体" w:eastAsia="宋体" w:cs="宋体"/>
          <w:color w:val="auto"/>
          <w:sz w:val="21"/>
          <w:szCs w:val="21"/>
          <w:highlight w:val="none"/>
          <w:shd w:val="clear" w:color="auto" w:fill="auto"/>
        </w:rPr>
      </w:pPr>
    </w:p>
    <w:p w14:paraId="124F67DB">
      <w:pPr>
        <w:pStyle w:val="8"/>
        <w:rPr>
          <w:rFonts w:hint="eastAsia" w:ascii="宋体" w:hAnsi="宋体" w:eastAsia="宋体" w:cs="宋体"/>
          <w:color w:val="auto"/>
          <w:sz w:val="21"/>
          <w:szCs w:val="21"/>
          <w:highlight w:val="none"/>
          <w:shd w:val="clear" w:color="auto" w:fill="auto"/>
        </w:rPr>
      </w:pPr>
    </w:p>
    <w:p w14:paraId="724FB37D">
      <w:pPr>
        <w:pStyle w:val="9"/>
        <w:rPr>
          <w:rFonts w:hint="eastAsia" w:ascii="宋体" w:hAnsi="宋体" w:eastAsia="宋体" w:cs="宋体"/>
          <w:color w:val="auto"/>
          <w:sz w:val="21"/>
          <w:szCs w:val="21"/>
          <w:highlight w:val="none"/>
          <w:shd w:val="clear" w:color="auto" w:fill="auto"/>
        </w:rPr>
      </w:pPr>
    </w:p>
    <w:p w14:paraId="775D7517">
      <w:pPr>
        <w:pStyle w:val="10"/>
        <w:rPr>
          <w:rFonts w:hint="eastAsia"/>
          <w:color w:val="auto"/>
          <w:highlight w:val="none"/>
          <w:shd w:val="clear" w:color="auto" w:fill="auto"/>
        </w:rPr>
      </w:pPr>
    </w:p>
    <w:p w14:paraId="2CE9D30D">
      <w:pPr>
        <w:pStyle w:val="8"/>
        <w:rPr>
          <w:rFonts w:hint="eastAsia" w:ascii="宋体" w:hAnsi="宋体" w:eastAsia="宋体" w:cs="宋体"/>
          <w:color w:val="auto"/>
          <w:sz w:val="21"/>
          <w:szCs w:val="21"/>
          <w:highlight w:val="none"/>
          <w:shd w:val="clear" w:color="auto" w:fill="auto"/>
        </w:rPr>
      </w:pPr>
    </w:p>
    <w:p w14:paraId="05C8B0C7">
      <w:pPr>
        <w:pStyle w:val="9"/>
        <w:rPr>
          <w:rFonts w:hint="eastAsia" w:ascii="宋体" w:hAnsi="宋体" w:eastAsia="宋体" w:cs="宋体"/>
          <w:color w:val="auto"/>
          <w:sz w:val="21"/>
          <w:szCs w:val="21"/>
          <w:highlight w:val="none"/>
          <w:shd w:val="clear" w:color="auto" w:fill="auto"/>
        </w:rPr>
      </w:pPr>
    </w:p>
    <w:p w14:paraId="656B98CE">
      <w:pPr>
        <w:pStyle w:val="10"/>
        <w:rPr>
          <w:rFonts w:hint="eastAsia" w:ascii="宋体" w:hAnsi="宋体" w:eastAsia="宋体" w:cs="宋体"/>
          <w:color w:val="auto"/>
          <w:sz w:val="21"/>
          <w:szCs w:val="21"/>
          <w:highlight w:val="none"/>
          <w:shd w:val="clear" w:color="auto" w:fill="auto"/>
        </w:rPr>
      </w:pPr>
    </w:p>
    <w:p w14:paraId="21CB7183">
      <w:pPr>
        <w:rPr>
          <w:rFonts w:hint="eastAsia" w:ascii="宋体" w:hAnsi="宋体" w:eastAsia="宋体" w:cs="宋体"/>
          <w:color w:val="auto"/>
          <w:sz w:val="21"/>
          <w:szCs w:val="21"/>
          <w:highlight w:val="none"/>
          <w:shd w:val="clear" w:color="auto" w:fill="auto"/>
        </w:rPr>
      </w:pPr>
    </w:p>
    <w:p w14:paraId="467C0228">
      <w:pPr>
        <w:pStyle w:val="8"/>
        <w:rPr>
          <w:rFonts w:hint="eastAsia" w:ascii="宋体" w:hAnsi="宋体" w:eastAsia="宋体" w:cs="宋体"/>
          <w:color w:val="auto"/>
          <w:sz w:val="21"/>
          <w:szCs w:val="21"/>
          <w:highlight w:val="none"/>
          <w:shd w:val="clear" w:color="auto" w:fill="auto"/>
        </w:rPr>
      </w:pPr>
    </w:p>
    <w:p w14:paraId="31ABA309">
      <w:pPr>
        <w:spacing w:line="360" w:lineRule="auto"/>
        <w:jc w:val="left"/>
        <w:rPr>
          <w:rFonts w:hint="eastAsia" w:ascii="宋体" w:hAnsi="宋体" w:eastAsia="宋体" w:cs="宋体"/>
          <w:color w:val="auto"/>
          <w:sz w:val="21"/>
          <w:szCs w:val="21"/>
          <w:highlight w:val="none"/>
          <w:shd w:val="clear" w:color="auto" w:fill="auto"/>
        </w:rPr>
      </w:pPr>
    </w:p>
    <w:p w14:paraId="54B81A88">
      <w:pPr>
        <w:pStyle w:val="27"/>
        <w:rPr>
          <w:rFonts w:hint="eastAsia" w:ascii="宋体" w:hAnsi="宋体" w:eastAsia="宋体" w:cs="宋体"/>
          <w:color w:val="auto"/>
          <w:sz w:val="21"/>
          <w:szCs w:val="21"/>
          <w:highlight w:val="none"/>
          <w:shd w:val="clear" w:color="auto" w:fill="auto"/>
        </w:rPr>
      </w:pPr>
      <w:bookmarkStart w:id="8" w:name="_Ref2051"/>
      <w:r>
        <w:rPr>
          <w:rFonts w:hint="eastAsia" w:ascii="宋体" w:hAnsi="宋体" w:eastAsia="宋体" w:cs="宋体"/>
          <w:color w:val="auto"/>
          <w:sz w:val="28"/>
          <w:szCs w:val="28"/>
          <w:highlight w:val="none"/>
          <w:shd w:val="clear" w:color="auto" w:fill="auto"/>
        </w:rPr>
        <w:br w:type="textWrapping"/>
      </w:r>
      <w:r>
        <w:rPr>
          <w:rFonts w:hint="eastAsia" w:ascii="宋体" w:hAnsi="宋体" w:eastAsia="宋体" w:cs="宋体"/>
          <w:color w:val="auto"/>
          <w:sz w:val="28"/>
          <w:szCs w:val="28"/>
          <w:highlight w:val="none"/>
          <w:shd w:val="clear" w:color="auto" w:fill="auto"/>
        </w:rPr>
        <w:t>（规范性附录）数据对象</w:t>
      </w:r>
      <w:bookmarkEnd w:id="8"/>
    </w:p>
    <w:p w14:paraId="0CF62B85">
      <w:pPr>
        <w:pStyle w:val="29"/>
        <w:spacing w:before="312" w:after="312"/>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状态数据</w:t>
      </w:r>
    </w:p>
    <w:p w14:paraId="6E26D97E">
      <w:pPr>
        <w:pStyle w:val="28"/>
        <w:spacing w:line="360" w:lineRule="auto"/>
        <w:ind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状态数据数据上报、读、写格式相同。读请求数据域没有数据。写请求应答2字节错误码（参考表A.8)。是否支持读写在表格中“读写”字段说明。</w:t>
      </w:r>
    </w:p>
    <w:p w14:paraId="1E140B49">
      <w:pPr>
        <w:pStyle w:val="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表A.1.1 状态数据对象</w:t>
      </w:r>
    </w:p>
    <w:p w14:paraId="38333299">
      <w:pPr>
        <w:pStyle w:val="7"/>
        <w:jc w:val="center"/>
        <w:rPr>
          <w:rFonts w:hint="eastAsia" w:ascii="宋体" w:hAnsi="宋体" w:eastAsia="宋体" w:cs="宋体"/>
          <w:color w:val="auto"/>
          <w:sz w:val="21"/>
          <w:szCs w:val="21"/>
          <w:highlight w:val="none"/>
          <w:shd w:val="clear" w:color="auto" w:fill="auto"/>
        </w:rPr>
      </w:pPr>
    </w:p>
    <w:tbl>
      <w:tblPr>
        <w:tblStyle w:val="1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00"/>
        <w:gridCol w:w="525"/>
        <w:gridCol w:w="432"/>
        <w:gridCol w:w="375"/>
        <w:gridCol w:w="4404"/>
        <w:gridCol w:w="496"/>
        <w:gridCol w:w="451"/>
      </w:tblGrid>
      <w:tr w14:paraId="4D95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center"/>
        </w:trPr>
        <w:tc>
          <w:tcPr>
            <w:tcW w:w="788" w:type="dxa"/>
            <w:shd w:val="clear" w:color="auto" w:fill="D8D8D8"/>
            <w:noWrap w:val="0"/>
            <w:vAlign w:val="top"/>
          </w:tcPr>
          <w:p w14:paraId="734D4204">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ID</w:t>
            </w:r>
          </w:p>
        </w:tc>
        <w:tc>
          <w:tcPr>
            <w:tcW w:w="2100" w:type="dxa"/>
            <w:shd w:val="clear" w:color="auto" w:fill="D8D8D8"/>
            <w:noWrap w:val="0"/>
            <w:vAlign w:val="top"/>
          </w:tcPr>
          <w:p w14:paraId="3993AB49">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数据对象名称</w:t>
            </w:r>
          </w:p>
        </w:tc>
        <w:tc>
          <w:tcPr>
            <w:tcW w:w="525" w:type="dxa"/>
            <w:shd w:val="clear" w:color="auto" w:fill="D8D8D8"/>
            <w:noWrap w:val="0"/>
            <w:vAlign w:val="top"/>
          </w:tcPr>
          <w:p w14:paraId="577D6AE2">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读写</w:t>
            </w:r>
          </w:p>
        </w:tc>
        <w:tc>
          <w:tcPr>
            <w:tcW w:w="807" w:type="dxa"/>
            <w:gridSpan w:val="2"/>
            <w:shd w:val="clear" w:color="auto" w:fill="D8D8D8"/>
            <w:noWrap w:val="0"/>
            <w:vAlign w:val="top"/>
          </w:tcPr>
          <w:p w14:paraId="3C4053DA">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长度</w:t>
            </w:r>
          </w:p>
        </w:tc>
        <w:tc>
          <w:tcPr>
            <w:tcW w:w="4404" w:type="dxa"/>
            <w:shd w:val="clear" w:color="auto" w:fill="D8D8D8"/>
            <w:noWrap w:val="0"/>
            <w:vAlign w:val="top"/>
          </w:tcPr>
          <w:p w14:paraId="041E3112">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内容</w:t>
            </w:r>
          </w:p>
        </w:tc>
        <w:tc>
          <w:tcPr>
            <w:tcW w:w="496" w:type="dxa"/>
            <w:shd w:val="clear" w:color="auto" w:fill="D8D8D8"/>
            <w:noWrap w:val="0"/>
            <w:vAlign w:val="top"/>
          </w:tcPr>
          <w:p w14:paraId="2BC77CCE">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加密</w:t>
            </w:r>
          </w:p>
        </w:tc>
        <w:tc>
          <w:tcPr>
            <w:tcW w:w="451" w:type="dxa"/>
            <w:shd w:val="clear" w:color="auto" w:fill="D8D8D8"/>
            <w:noWrap w:val="0"/>
            <w:vAlign w:val="top"/>
          </w:tcPr>
          <w:p w14:paraId="01B904A8">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认证</w:t>
            </w:r>
          </w:p>
        </w:tc>
      </w:tr>
      <w:tr w14:paraId="1410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center"/>
        </w:trPr>
        <w:tc>
          <w:tcPr>
            <w:tcW w:w="788" w:type="dxa"/>
            <w:noWrap w:val="0"/>
            <w:vAlign w:val="top"/>
          </w:tcPr>
          <w:p w14:paraId="398105C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0001H</w:t>
            </w:r>
          </w:p>
        </w:tc>
        <w:tc>
          <w:tcPr>
            <w:tcW w:w="2100" w:type="dxa"/>
            <w:noWrap w:val="0"/>
            <w:vAlign w:val="top"/>
          </w:tcPr>
          <w:p w14:paraId="0B39614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阀门状态</w:t>
            </w:r>
          </w:p>
        </w:tc>
        <w:tc>
          <w:tcPr>
            <w:tcW w:w="525" w:type="dxa"/>
            <w:noWrap w:val="0"/>
            <w:vAlign w:val="top"/>
          </w:tcPr>
          <w:p w14:paraId="4E57E37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807" w:type="dxa"/>
            <w:gridSpan w:val="2"/>
            <w:noWrap w:val="0"/>
            <w:vAlign w:val="top"/>
          </w:tcPr>
          <w:p w14:paraId="6D27A81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0EC1D71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对于没有阀门的产品，该数据对象内容为0，且不允许写操作。</w:t>
            </w:r>
          </w:p>
          <w:p w14:paraId="04A1720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阀门状态(0——开阀门；1——关阀门；2——关阀门并锁定）</w:t>
            </w:r>
          </w:p>
        </w:tc>
        <w:tc>
          <w:tcPr>
            <w:tcW w:w="496" w:type="dxa"/>
            <w:noWrap w:val="0"/>
            <w:vAlign w:val="top"/>
          </w:tcPr>
          <w:p w14:paraId="38B3B94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1" w:type="dxa"/>
            <w:noWrap w:val="0"/>
            <w:vAlign w:val="top"/>
          </w:tcPr>
          <w:p w14:paraId="4D13C7B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4272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88" w:type="dxa"/>
            <w:vMerge w:val="restart"/>
            <w:noWrap w:val="0"/>
            <w:vAlign w:val="top"/>
          </w:tcPr>
          <w:p w14:paraId="345C48F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0002H</w:t>
            </w:r>
          </w:p>
        </w:tc>
        <w:tc>
          <w:tcPr>
            <w:tcW w:w="2100" w:type="dxa"/>
            <w:vMerge w:val="restart"/>
            <w:noWrap w:val="0"/>
            <w:vAlign w:val="top"/>
          </w:tcPr>
          <w:p w14:paraId="1D94DF8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时钟</w:t>
            </w:r>
          </w:p>
        </w:tc>
        <w:tc>
          <w:tcPr>
            <w:tcW w:w="525" w:type="dxa"/>
            <w:vMerge w:val="restart"/>
            <w:noWrap w:val="0"/>
            <w:vAlign w:val="top"/>
          </w:tcPr>
          <w:p w14:paraId="22A44A8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432" w:type="dxa"/>
            <w:vMerge w:val="restart"/>
            <w:noWrap w:val="0"/>
            <w:vAlign w:val="top"/>
          </w:tcPr>
          <w:p w14:paraId="4E4959A7">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p>
          <w:p w14:paraId="128172AA">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p>
          <w:p w14:paraId="6945BD49">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p>
          <w:p w14:paraId="4BE78EC7">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375" w:type="dxa"/>
            <w:noWrap w:val="0"/>
            <w:vAlign w:val="top"/>
          </w:tcPr>
          <w:p w14:paraId="58EEF9F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06C2C41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年，BCD码，00H~99H代表2000~2099</w:t>
            </w:r>
          </w:p>
        </w:tc>
        <w:tc>
          <w:tcPr>
            <w:tcW w:w="496" w:type="dxa"/>
            <w:vMerge w:val="restart"/>
            <w:noWrap w:val="0"/>
            <w:vAlign w:val="top"/>
          </w:tcPr>
          <w:p w14:paraId="454831B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1" w:type="dxa"/>
            <w:vMerge w:val="restart"/>
            <w:noWrap w:val="0"/>
            <w:vAlign w:val="top"/>
          </w:tcPr>
          <w:p w14:paraId="65E9E3D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6A2E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88" w:type="dxa"/>
            <w:vMerge w:val="continue"/>
            <w:noWrap w:val="0"/>
            <w:vAlign w:val="top"/>
          </w:tcPr>
          <w:p w14:paraId="59A9BC9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100" w:type="dxa"/>
            <w:vMerge w:val="continue"/>
            <w:noWrap w:val="0"/>
            <w:vAlign w:val="top"/>
          </w:tcPr>
          <w:p w14:paraId="43CB826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25" w:type="dxa"/>
            <w:vMerge w:val="continue"/>
            <w:noWrap w:val="0"/>
            <w:vAlign w:val="top"/>
          </w:tcPr>
          <w:p w14:paraId="151C3B0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32" w:type="dxa"/>
            <w:vMerge w:val="continue"/>
            <w:noWrap w:val="0"/>
            <w:vAlign w:val="top"/>
          </w:tcPr>
          <w:p w14:paraId="790189D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75" w:type="dxa"/>
            <w:noWrap w:val="0"/>
            <w:vAlign w:val="top"/>
          </w:tcPr>
          <w:p w14:paraId="5856A22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520E802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月，BCD码，01H~12H代表1月~12月</w:t>
            </w:r>
          </w:p>
        </w:tc>
        <w:tc>
          <w:tcPr>
            <w:tcW w:w="496" w:type="dxa"/>
            <w:vMerge w:val="continue"/>
            <w:noWrap w:val="0"/>
            <w:vAlign w:val="top"/>
          </w:tcPr>
          <w:p w14:paraId="1DFA055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1" w:type="dxa"/>
            <w:vMerge w:val="continue"/>
            <w:noWrap w:val="0"/>
            <w:vAlign w:val="top"/>
          </w:tcPr>
          <w:p w14:paraId="05FE7B8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57E4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88" w:type="dxa"/>
            <w:vMerge w:val="continue"/>
            <w:noWrap w:val="0"/>
            <w:vAlign w:val="top"/>
          </w:tcPr>
          <w:p w14:paraId="300E730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100" w:type="dxa"/>
            <w:vMerge w:val="continue"/>
            <w:noWrap w:val="0"/>
            <w:vAlign w:val="top"/>
          </w:tcPr>
          <w:p w14:paraId="7D8D112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25" w:type="dxa"/>
            <w:vMerge w:val="continue"/>
            <w:noWrap w:val="0"/>
            <w:vAlign w:val="top"/>
          </w:tcPr>
          <w:p w14:paraId="37F1A37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32" w:type="dxa"/>
            <w:vMerge w:val="continue"/>
            <w:noWrap w:val="0"/>
            <w:vAlign w:val="top"/>
          </w:tcPr>
          <w:p w14:paraId="77B4E4C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75" w:type="dxa"/>
            <w:noWrap w:val="0"/>
            <w:vAlign w:val="top"/>
          </w:tcPr>
          <w:p w14:paraId="6F0B3CB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4FAAC7D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日，BCD码，01H~31H代表1号~31号</w:t>
            </w:r>
          </w:p>
        </w:tc>
        <w:tc>
          <w:tcPr>
            <w:tcW w:w="496" w:type="dxa"/>
            <w:vMerge w:val="continue"/>
            <w:noWrap w:val="0"/>
            <w:vAlign w:val="top"/>
          </w:tcPr>
          <w:p w14:paraId="14E3F85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1" w:type="dxa"/>
            <w:vMerge w:val="continue"/>
            <w:noWrap w:val="0"/>
            <w:vAlign w:val="top"/>
          </w:tcPr>
          <w:p w14:paraId="72C7BD6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1199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88" w:type="dxa"/>
            <w:vMerge w:val="continue"/>
            <w:noWrap w:val="0"/>
            <w:vAlign w:val="top"/>
          </w:tcPr>
          <w:p w14:paraId="553C0AA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100" w:type="dxa"/>
            <w:vMerge w:val="continue"/>
            <w:noWrap w:val="0"/>
            <w:vAlign w:val="top"/>
          </w:tcPr>
          <w:p w14:paraId="1B0602E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25" w:type="dxa"/>
            <w:vMerge w:val="continue"/>
            <w:noWrap w:val="0"/>
            <w:vAlign w:val="top"/>
          </w:tcPr>
          <w:p w14:paraId="79160F2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32" w:type="dxa"/>
            <w:vMerge w:val="continue"/>
            <w:noWrap w:val="0"/>
            <w:vAlign w:val="top"/>
          </w:tcPr>
          <w:p w14:paraId="6336668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75" w:type="dxa"/>
            <w:noWrap w:val="0"/>
            <w:vAlign w:val="top"/>
          </w:tcPr>
          <w:p w14:paraId="5F96048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1D9DCD7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时，BCD码，01H~23H代表1点~23点</w:t>
            </w:r>
          </w:p>
        </w:tc>
        <w:tc>
          <w:tcPr>
            <w:tcW w:w="496" w:type="dxa"/>
            <w:vMerge w:val="continue"/>
            <w:noWrap w:val="0"/>
            <w:vAlign w:val="top"/>
          </w:tcPr>
          <w:p w14:paraId="56EB047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1" w:type="dxa"/>
            <w:vMerge w:val="continue"/>
            <w:noWrap w:val="0"/>
            <w:vAlign w:val="top"/>
          </w:tcPr>
          <w:p w14:paraId="054E866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4F17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88" w:type="dxa"/>
            <w:vMerge w:val="continue"/>
            <w:noWrap w:val="0"/>
            <w:vAlign w:val="top"/>
          </w:tcPr>
          <w:p w14:paraId="0636848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100" w:type="dxa"/>
            <w:vMerge w:val="continue"/>
            <w:noWrap w:val="0"/>
            <w:vAlign w:val="top"/>
          </w:tcPr>
          <w:p w14:paraId="37170AE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25" w:type="dxa"/>
            <w:vMerge w:val="continue"/>
            <w:noWrap w:val="0"/>
            <w:vAlign w:val="top"/>
          </w:tcPr>
          <w:p w14:paraId="04673CC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32" w:type="dxa"/>
            <w:vMerge w:val="continue"/>
            <w:noWrap w:val="0"/>
            <w:vAlign w:val="top"/>
          </w:tcPr>
          <w:p w14:paraId="05A83A3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75" w:type="dxa"/>
            <w:noWrap w:val="0"/>
            <w:vAlign w:val="top"/>
          </w:tcPr>
          <w:p w14:paraId="522D6B3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31E0727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分，BCD码，01H~59H代表1分~59分</w:t>
            </w:r>
          </w:p>
        </w:tc>
        <w:tc>
          <w:tcPr>
            <w:tcW w:w="496" w:type="dxa"/>
            <w:vMerge w:val="continue"/>
            <w:noWrap w:val="0"/>
            <w:vAlign w:val="top"/>
          </w:tcPr>
          <w:p w14:paraId="248CAC3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1" w:type="dxa"/>
            <w:vMerge w:val="continue"/>
            <w:noWrap w:val="0"/>
            <w:vAlign w:val="top"/>
          </w:tcPr>
          <w:p w14:paraId="03508CD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7FA0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788" w:type="dxa"/>
            <w:vMerge w:val="continue"/>
            <w:noWrap w:val="0"/>
            <w:vAlign w:val="top"/>
          </w:tcPr>
          <w:p w14:paraId="5E8A9CA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100" w:type="dxa"/>
            <w:vMerge w:val="continue"/>
            <w:noWrap w:val="0"/>
            <w:vAlign w:val="top"/>
          </w:tcPr>
          <w:p w14:paraId="7325975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25" w:type="dxa"/>
            <w:vMerge w:val="continue"/>
            <w:noWrap w:val="0"/>
            <w:vAlign w:val="top"/>
          </w:tcPr>
          <w:p w14:paraId="227E27D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32" w:type="dxa"/>
            <w:vMerge w:val="continue"/>
            <w:noWrap w:val="0"/>
            <w:vAlign w:val="top"/>
          </w:tcPr>
          <w:p w14:paraId="1709E7D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75" w:type="dxa"/>
            <w:noWrap w:val="0"/>
            <w:vAlign w:val="top"/>
          </w:tcPr>
          <w:p w14:paraId="1FBAAC5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1DD4FF2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秒，BCD码，01H~59H代表1秒~59秒</w:t>
            </w:r>
          </w:p>
        </w:tc>
        <w:tc>
          <w:tcPr>
            <w:tcW w:w="496" w:type="dxa"/>
            <w:vMerge w:val="continue"/>
            <w:noWrap w:val="0"/>
            <w:vAlign w:val="top"/>
          </w:tcPr>
          <w:p w14:paraId="433BD79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1" w:type="dxa"/>
            <w:vMerge w:val="continue"/>
            <w:noWrap w:val="0"/>
            <w:vAlign w:val="top"/>
          </w:tcPr>
          <w:p w14:paraId="715CC1C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3FBA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788" w:type="dxa"/>
            <w:noWrap w:val="0"/>
            <w:vAlign w:val="top"/>
          </w:tcPr>
          <w:p w14:paraId="0BC4501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0003H</w:t>
            </w:r>
          </w:p>
        </w:tc>
        <w:tc>
          <w:tcPr>
            <w:tcW w:w="2100" w:type="dxa"/>
            <w:noWrap w:val="0"/>
            <w:vAlign w:val="top"/>
          </w:tcPr>
          <w:p w14:paraId="7BBF7E2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当前累计气量</w:t>
            </w:r>
          </w:p>
        </w:tc>
        <w:tc>
          <w:tcPr>
            <w:tcW w:w="525" w:type="dxa"/>
            <w:noWrap w:val="0"/>
            <w:vAlign w:val="top"/>
          </w:tcPr>
          <w:p w14:paraId="297040D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807" w:type="dxa"/>
            <w:gridSpan w:val="2"/>
            <w:noWrap w:val="0"/>
            <w:vAlign w:val="top"/>
          </w:tcPr>
          <w:p w14:paraId="5164373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404" w:type="dxa"/>
            <w:noWrap w:val="0"/>
            <w:vAlign w:val="top"/>
          </w:tcPr>
          <w:p w14:paraId="6531A7B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无符号整数（HEX），数值扩大1000倍用于保留3位小数。</w:t>
            </w:r>
          </w:p>
        </w:tc>
        <w:tc>
          <w:tcPr>
            <w:tcW w:w="496" w:type="dxa"/>
            <w:noWrap w:val="0"/>
            <w:vAlign w:val="top"/>
          </w:tcPr>
          <w:p w14:paraId="2583996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451" w:type="dxa"/>
            <w:noWrap w:val="0"/>
            <w:vAlign w:val="top"/>
          </w:tcPr>
          <w:p w14:paraId="30261BE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4D7E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blHeader/>
          <w:jc w:val="center"/>
        </w:trPr>
        <w:tc>
          <w:tcPr>
            <w:tcW w:w="788" w:type="dxa"/>
            <w:noWrap w:val="0"/>
            <w:vAlign w:val="top"/>
          </w:tcPr>
          <w:p w14:paraId="47B5D2A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0004H</w:t>
            </w:r>
          </w:p>
        </w:tc>
        <w:tc>
          <w:tcPr>
            <w:tcW w:w="2100" w:type="dxa"/>
            <w:noWrap w:val="0"/>
            <w:vAlign w:val="top"/>
          </w:tcPr>
          <w:p w14:paraId="004A613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主电电压</w:t>
            </w:r>
          </w:p>
        </w:tc>
        <w:tc>
          <w:tcPr>
            <w:tcW w:w="525" w:type="dxa"/>
            <w:noWrap w:val="0"/>
            <w:vAlign w:val="top"/>
          </w:tcPr>
          <w:p w14:paraId="2745AF9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gridSpan w:val="2"/>
            <w:noWrap w:val="0"/>
            <w:vAlign w:val="top"/>
          </w:tcPr>
          <w:p w14:paraId="55CB94A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404" w:type="dxa"/>
            <w:noWrap w:val="0"/>
            <w:vAlign w:val="top"/>
          </w:tcPr>
          <w:p w14:paraId="188C9EE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无符号整数（HEX），电压值扩大1000倍，以保留3位小数，单位V。</w:t>
            </w:r>
          </w:p>
        </w:tc>
        <w:tc>
          <w:tcPr>
            <w:tcW w:w="496" w:type="dxa"/>
            <w:noWrap w:val="0"/>
            <w:vAlign w:val="top"/>
          </w:tcPr>
          <w:p w14:paraId="601FB7B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51CE1F0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1DB3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blHeader/>
          <w:jc w:val="center"/>
        </w:trPr>
        <w:tc>
          <w:tcPr>
            <w:tcW w:w="788" w:type="dxa"/>
            <w:noWrap w:val="0"/>
            <w:vAlign w:val="top"/>
          </w:tcPr>
          <w:p w14:paraId="2D2D17F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0005H</w:t>
            </w:r>
          </w:p>
        </w:tc>
        <w:tc>
          <w:tcPr>
            <w:tcW w:w="2100" w:type="dxa"/>
            <w:noWrap w:val="0"/>
            <w:vAlign w:val="top"/>
          </w:tcPr>
          <w:p w14:paraId="7977020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主电电量百分比</w:t>
            </w:r>
          </w:p>
        </w:tc>
        <w:tc>
          <w:tcPr>
            <w:tcW w:w="525" w:type="dxa"/>
            <w:noWrap w:val="0"/>
            <w:vAlign w:val="top"/>
          </w:tcPr>
          <w:p w14:paraId="48FA443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gridSpan w:val="2"/>
            <w:noWrap w:val="0"/>
            <w:vAlign w:val="top"/>
          </w:tcPr>
          <w:p w14:paraId="33F1200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227D73F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rPr>
              <w:t>无符号整数（HEX）0~100</w:t>
            </w:r>
          </w:p>
        </w:tc>
        <w:tc>
          <w:tcPr>
            <w:tcW w:w="496" w:type="dxa"/>
            <w:noWrap w:val="0"/>
            <w:vAlign w:val="top"/>
          </w:tcPr>
          <w:p w14:paraId="06ACF16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6A8E06F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3DB5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noWrap w:val="0"/>
            <w:vAlign w:val="top"/>
          </w:tcPr>
          <w:p w14:paraId="09F4586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0006H</w:t>
            </w:r>
          </w:p>
        </w:tc>
        <w:tc>
          <w:tcPr>
            <w:tcW w:w="2100" w:type="dxa"/>
            <w:noWrap w:val="0"/>
            <w:vAlign w:val="top"/>
          </w:tcPr>
          <w:p w14:paraId="68D124A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备电电压</w:t>
            </w:r>
          </w:p>
        </w:tc>
        <w:tc>
          <w:tcPr>
            <w:tcW w:w="525" w:type="dxa"/>
            <w:noWrap w:val="0"/>
            <w:vAlign w:val="top"/>
          </w:tcPr>
          <w:p w14:paraId="29FC82D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gridSpan w:val="2"/>
            <w:noWrap w:val="0"/>
            <w:vAlign w:val="top"/>
          </w:tcPr>
          <w:p w14:paraId="74A2D7C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404" w:type="dxa"/>
            <w:noWrap w:val="0"/>
            <w:vAlign w:val="top"/>
          </w:tcPr>
          <w:p w14:paraId="3957C5D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无符号整数（HEX），电压值扩大1000倍，以保留3位小数，单位V。</w:t>
            </w:r>
          </w:p>
        </w:tc>
        <w:tc>
          <w:tcPr>
            <w:tcW w:w="496" w:type="dxa"/>
            <w:noWrap w:val="0"/>
            <w:vAlign w:val="top"/>
          </w:tcPr>
          <w:p w14:paraId="5A0A593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0C9DD88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71CF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noWrap w:val="0"/>
            <w:vAlign w:val="top"/>
          </w:tcPr>
          <w:p w14:paraId="041D87B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0007H</w:t>
            </w:r>
          </w:p>
        </w:tc>
        <w:tc>
          <w:tcPr>
            <w:tcW w:w="2100" w:type="dxa"/>
            <w:noWrap w:val="0"/>
            <w:vAlign w:val="top"/>
          </w:tcPr>
          <w:p w14:paraId="07943DE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备电电量百分比</w:t>
            </w:r>
          </w:p>
        </w:tc>
        <w:tc>
          <w:tcPr>
            <w:tcW w:w="525" w:type="dxa"/>
            <w:noWrap w:val="0"/>
            <w:vAlign w:val="top"/>
          </w:tcPr>
          <w:p w14:paraId="16310AB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gridSpan w:val="2"/>
            <w:noWrap w:val="0"/>
            <w:vAlign w:val="top"/>
          </w:tcPr>
          <w:p w14:paraId="4081513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4F8A867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无符号整数（HEX）0~100</w:t>
            </w:r>
          </w:p>
        </w:tc>
        <w:tc>
          <w:tcPr>
            <w:tcW w:w="496" w:type="dxa"/>
            <w:noWrap w:val="0"/>
            <w:vAlign w:val="top"/>
          </w:tcPr>
          <w:p w14:paraId="4E4727F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09273A5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31A5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noWrap w:val="0"/>
            <w:vAlign w:val="top"/>
          </w:tcPr>
          <w:p w14:paraId="234C161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0008H</w:t>
            </w:r>
          </w:p>
        </w:tc>
        <w:tc>
          <w:tcPr>
            <w:tcW w:w="2100" w:type="dxa"/>
            <w:noWrap w:val="0"/>
            <w:vAlign w:val="top"/>
          </w:tcPr>
          <w:p w14:paraId="5EA620D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预留量</w:t>
            </w:r>
          </w:p>
        </w:tc>
        <w:tc>
          <w:tcPr>
            <w:tcW w:w="525" w:type="dxa"/>
            <w:noWrap w:val="0"/>
            <w:vAlign w:val="top"/>
          </w:tcPr>
          <w:p w14:paraId="6877AB3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807" w:type="dxa"/>
            <w:gridSpan w:val="2"/>
            <w:noWrap w:val="0"/>
            <w:vAlign w:val="top"/>
          </w:tcPr>
          <w:p w14:paraId="5CEE815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404" w:type="dxa"/>
            <w:noWrap w:val="0"/>
            <w:vAlign w:val="top"/>
          </w:tcPr>
          <w:p w14:paraId="787474F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有符号整数，扩大1000倍以保留3位小数。</w:t>
            </w:r>
          </w:p>
        </w:tc>
        <w:tc>
          <w:tcPr>
            <w:tcW w:w="496" w:type="dxa"/>
            <w:noWrap w:val="0"/>
            <w:vAlign w:val="top"/>
          </w:tcPr>
          <w:p w14:paraId="73D7ADF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1" w:type="dxa"/>
            <w:noWrap w:val="0"/>
            <w:vAlign w:val="top"/>
          </w:tcPr>
          <w:p w14:paraId="1B6145E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32FF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center"/>
        </w:trPr>
        <w:tc>
          <w:tcPr>
            <w:tcW w:w="788" w:type="dxa"/>
            <w:noWrap w:val="0"/>
            <w:vAlign w:val="top"/>
          </w:tcPr>
          <w:p w14:paraId="6204AC7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0009H</w:t>
            </w:r>
          </w:p>
        </w:tc>
        <w:tc>
          <w:tcPr>
            <w:tcW w:w="2100" w:type="dxa"/>
            <w:noWrap w:val="0"/>
            <w:vAlign w:val="top"/>
          </w:tcPr>
          <w:p w14:paraId="3A90135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剩余气量</w:t>
            </w:r>
          </w:p>
        </w:tc>
        <w:tc>
          <w:tcPr>
            <w:tcW w:w="525" w:type="dxa"/>
            <w:noWrap w:val="0"/>
            <w:vAlign w:val="top"/>
          </w:tcPr>
          <w:p w14:paraId="02C7201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807" w:type="dxa"/>
            <w:gridSpan w:val="2"/>
            <w:noWrap w:val="0"/>
            <w:vAlign w:val="top"/>
          </w:tcPr>
          <w:p w14:paraId="4DB9FC2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404" w:type="dxa"/>
            <w:noWrap w:val="0"/>
            <w:vAlign w:val="top"/>
          </w:tcPr>
          <w:p w14:paraId="628D457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有符号整数，扩大1000倍以保留3位小数。仅当是气量表时有意义。</w:t>
            </w:r>
          </w:p>
        </w:tc>
        <w:tc>
          <w:tcPr>
            <w:tcW w:w="496" w:type="dxa"/>
            <w:noWrap w:val="0"/>
            <w:vAlign w:val="top"/>
          </w:tcPr>
          <w:p w14:paraId="54FC5B8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1" w:type="dxa"/>
            <w:noWrap w:val="0"/>
            <w:vAlign w:val="top"/>
          </w:tcPr>
          <w:p w14:paraId="2DED5F4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79E9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jc w:val="center"/>
        </w:trPr>
        <w:tc>
          <w:tcPr>
            <w:tcW w:w="788" w:type="dxa"/>
            <w:noWrap w:val="0"/>
            <w:vAlign w:val="top"/>
          </w:tcPr>
          <w:p w14:paraId="018048F2">
            <w:pPr>
              <w:pStyle w:val="28"/>
              <w:widowControl w:val="0"/>
              <w:adjustRightInd w:val="0"/>
              <w:spacing w:line="315" w:lineRule="atLeast"/>
              <w:ind w:firstLine="0" w:firstLineChars="0"/>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000AH</w:t>
            </w:r>
          </w:p>
        </w:tc>
        <w:tc>
          <w:tcPr>
            <w:tcW w:w="2100" w:type="dxa"/>
            <w:noWrap w:val="0"/>
            <w:vAlign w:val="top"/>
          </w:tcPr>
          <w:p w14:paraId="785D145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透支状态</w:t>
            </w:r>
          </w:p>
        </w:tc>
        <w:tc>
          <w:tcPr>
            <w:tcW w:w="525" w:type="dxa"/>
            <w:noWrap w:val="0"/>
            <w:vAlign w:val="top"/>
          </w:tcPr>
          <w:p w14:paraId="1B80B74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807" w:type="dxa"/>
            <w:gridSpan w:val="2"/>
            <w:noWrap w:val="0"/>
            <w:vAlign w:val="top"/>
          </w:tcPr>
          <w:p w14:paraId="5308A59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2A98FB3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0——非透支；1——透支</w:t>
            </w:r>
          </w:p>
        </w:tc>
        <w:tc>
          <w:tcPr>
            <w:tcW w:w="496" w:type="dxa"/>
            <w:noWrap w:val="0"/>
            <w:vAlign w:val="top"/>
          </w:tcPr>
          <w:p w14:paraId="712A637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1" w:type="dxa"/>
            <w:noWrap w:val="0"/>
            <w:vAlign w:val="top"/>
          </w:tcPr>
          <w:p w14:paraId="3B601CA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2819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noWrap w:val="0"/>
            <w:vAlign w:val="top"/>
          </w:tcPr>
          <w:p w14:paraId="02CA3A6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000BH</w:t>
            </w:r>
          </w:p>
        </w:tc>
        <w:tc>
          <w:tcPr>
            <w:tcW w:w="2100" w:type="dxa"/>
            <w:noWrap w:val="0"/>
            <w:vAlign w:val="top"/>
          </w:tcPr>
          <w:p w14:paraId="625548A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表状态</w:t>
            </w:r>
          </w:p>
        </w:tc>
        <w:tc>
          <w:tcPr>
            <w:tcW w:w="525" w:type="dxa"/>
            <w:noWrap w:val="0"/>
            <w:vAlign w:val="top"/>
          </w:tcPr>
          <w:p w14:paraId="5106868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gridSpan w:val="2"/>
            <w:noWrap w:val="0"/>
            <w:vAlign w:val="top"/>
          </w:tcPr>
          <w:p w14:paraId="61B42ED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404" w:type="dxa"/>
            <w:noWrap w:val="0"/>
            <w:vAlign w:val="top"/>
          </w:tcPr>
          <w:p w14:paraId="7176AB7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表A.1.2</w:t>
            </w:r>
          </w:p>
        </w:tc>
        <w:tc>
          <w:tcPr>
            <w:tcW w:w="496" w:type="dxa"/>
            <w:noWrap w:val="0"/>
            <w:vAlign w:val="top"/>
          </w:tcPr>
          <w:p w14:paraId="37CAC6E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2CC4224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1B3D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noWrap w:val="0"/>
            <w:vAlign w:val="top"/>
          </w:tcPr>
          <w:p w14:paraId="39F5EF2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000CH</w:t>
            </w:r>
          </w:p>
        </w:tc>
        <w:tc>
          <w:tcPr>
            <w:tcW w:w="2100" w:type="dxa"/>
            <w:noWrap w:val="0"/>
            <w:vAlign w:val="top"/>
          </w:tcPr>
          <w:p w14:paraId="4F7D53D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通信随机码</w:t>
            </w:r>
          </w:p>
        </w:tc>
        <w:tc>
          <w:tcPr>
            <w:tcW w:w="525" w:type="dxa"/>
            <w:noWrap w:val="0"/>
            <w:vAlign w:val="top"/>
          </w:tcPr>
          <w:p w14:paraId="2130C2E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gridSpan w:val="2"/>
            <w:noWrap w:val="0"/>
            <w:vAlign w:val="top"/>
          </w:tcPr>
          <w:p w14:paraId="08A2BF0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w:t>
            </w:r>
          </w:p>
        </w:tc>
        <w:tc>
          <w:tcPr>
            <w:tcW w:w="4404" w:type="dxa"/>
            <w:noWrap w:val="0"/>
            <w:vAlign w:val="top"/>
          </w:tcPr>
          <w:p w14:paraId="3568425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随机数</w:t>
            </w:r>
          </w:p>
        </w:tc>
        <w:tc>
          <w:tcPr>
            <w:tcW w:w="496" w:type="dxa"/>
            <w:noWrap w:val="0"/>
            <w:vAlign w:val="top"/>
          </w:tcPr>
          <w:p w14:paraId="13A1CAE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3BD3F76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7101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noWrap w:val="0"/>
            <w:vAlign w:val="top"/>
          </w:tcPr>
          <w:p w14:paraId="267481F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000DH</w:t>
            </w:r>
          </w:p>
        </w:tc>
        <w:tc>
          <w:tcPr>
            <w:tcW w:w="2100" w:type="dxa"/>
            <w:noWrap w:val="0"/>
            <w:vAlign w:val="top"/>
          </w:tcPr>
          <w:p w14:paraId="1559916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单价</w:t>
            </w:r>
          </w:p>
        </w:tc>
        <w:tc>
          <w:tcPr>
            <w:tcW w:w="525" w:type="dxa"/>
            <w:noWrap w:val="0"/>
            <w:vAlign w:val="top"/>
          </w:tcPr>
          <w:p w14:paraId="4329D21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807" w:type="dxa"/>
            <w:gridSpan w:val="2"/>
            <w:noWrap w:val="0"/>
            <w:vAlign w:val="top"/>
          </w:tcPr>
          <w:p w14:paraId="7906DB1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404" w:type="dxa"/>
            <w:noWrap w:val="0"/>
            <w:vAlign w:val="top"/>
          </w:tcPr>
          <w:p w14:paraId="14DAE45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无符号整数（HEX），扩大10000倍以保留4位小数。</w:t>
            </w:r>
          </w:p>
        </w:tc>
        <w:tc>
          <w:tcPr>
            <w:tcW w:w="496" w:type="dxa"/>
            <w:noWrap w:val="0"/>
            <w:vAlign w:val="top"/>
          </w:tcPr>
          <w:p w14:paraId="2F01C3C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1" w:type="dxa"/>
            <w:noWrap w:val="0"/>
            <w:vAlign w:val="top"/>
          </w:tcPr>
          <w:p w14:paraId="4E62F78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bl>
    <w:p w14:paraId="2CF9F1BB">
      <w:pPr>
        <w:rPr>
          <w:rFonts w:hint="eastAsia"/>
          <w:color w:val="auto"/>
          <w:highlight w:val="none"/>
          <w:shd w:val="clear" w:color="auto" w:fill="auto"/>
        </w:rPr>
      </w:pPr>
    </w:p>
    <w:p w14:paraId="3FB24035">
      <w:pPr>
        <w:rPr>
          <w:rFonts w:hint="eastAsia"/>
          <w:color w:val="auto"/>
          <w:highlight w:val="none"/>
          <w:shd w:val="clear" w:color="auto" w:fill="auto"/>
        </w:rPr>
      </w:pPr>
    </w:p>
    <w:p w14:paraId="0965A8A8">
      <w:pPr>
        <w:rPr>
          <w:rFonts w:hint="eastAsia"/>
          <w:color w:val="auto"/>
          <w:highlight w:val="none"/>
          <w:shd w:val="clear" w:color="auto" w:fill="auto"/>
        </w:rPr>
      </w:pPr>
    </w:p>
    <w:p w14:paraId="23B92667">
      <w:pPr>
        <w:pStyle w:val="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表A.1.1 状态数据对象（续）</w:t>
      </w:r>
    </w:p>
    <w:tbl>
      <w:tblPr>
        <w:tblStyle w:val="1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00"/>
        <w:gridCol w:w="525"/>
        <w:gridCol w:w="807"/>
        <w:gridCol w:w="4404"/>
        <w:gridCol w:w="496"/>
        <w:gridCol w:w="451"/>
      </w:tblGrid>
      <w:tr w14:paraId="75B9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center"/>
        </w:trPr>
        <w:tc>
          <w:tcPr>
            <w:tcW w:w="788" w:type="dxa"/>
            <w:shd w:val="clear" w:color="auto" w:fill="D8D8D8"/>
            <w:noWrap w:val="0"/>
            <w:vAlign w:val="top"/>
          </w:tcPr>
          <w:p w14:paraId="528DC27D">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ID</w:t>
            </w:r>
          </w:p>
        </w:tc>
        <w:tc>
          <w:tcPr>
            <w:tcW w:w="2100" w:type="dxa"/>
            <w:shd w:val="clear" w:color="auto" w:fill="D8D8D8"/>
            <w:noWrap w:val="0"/>
            <w:vAlign w:val="top"/>
          </w:tcPr>
          <w:p w14:paraId="6CFC9D3F">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数据对象名称</w:t>
            </w:r>
          </w:p>
        </w:tc>
        <w:tc>
          <w:tcPr>
            <w:tcW w:w="525" w:type="dxa"/>
            <w:shd w:val="clear" w:color="auto" w:fill="D8D8D8"/>
            <w:noWrap w:val="0"/>
            <w:vAlign w:val="top"/>
          </w:tcPr>
          <w:p w14:paraId="460B8C80">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读写</w:t>
            </w:r>
          </w:p>
        </w:tc>
        <w:tc>
          <w:tcPr>
            <w:tcW w:w="807" w:type="dxa"/>
            <w:shd w:val="clear" w:color="auto" w:fill="D8D8D8"/>
            <w:noWrap w:val="0"/>
            <w:vAlign w:val="top"/>
          </w:tcPr>
          <w:p w14:paraId="4D4A23F0">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长度</w:t>
            </w:r>
          </w:p>
        </w:tc>
        <w:tc>
          <w:tcPr>
            <w:tcW w:w="4404" w:type="dxa"/>
            <w:shd w:val="clear" w:color="auto" w:fill="D8D8D8"/>
            <w:noWrap w:val="0"/>
            <w:vAlign w:val="top"/>
          </w:tcPr>
          <w:p w14:paraId="0984F23F">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内容</w:t>
            </w:r>
          </w:p>
        </w:tc>
        <w:tc>
          <w:tcPr>
            <w:tcW w:w="496" w:type="dxa"/>
            <w:shd w:val="clear" w:color="auto" w:fill="D8D8D8"/>
            <w:noWrap w:val="0"/>
            <w:vAlign w:val="top"/>
          </w:tcPr>
          <w:p w14:paraId="516C34B7">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加密</w:t>
            </w:r>
          </w:p>
        </w:tc>
        <w:tc>
          <w:tcPr>
            <w:tcW w:w="451" w:type="dxa"/>
            <w:shd w:val="clear" w:color="auto" w:fill="D8D8D8"/>
            <w:noWrap w:val="0"/>
            <w:vAlign w:val="top"/>
          </w:tcPr>
          <w:p w14:paraId="3EB90ED5">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认证</w:t>
            </w:r>
          </w:p>
        </w:tc>
      </w:tr>
      <w:tr w14:paraId="6377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noWrap w:val="0"/>
            <w:vAlign w:val="top"/>
          </w:tcPr>
          <w:p w14:paraId="7ED5DC0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000EH</w:t>
            </w:r>
          </w:p>
        </w:tc>
        <w:tc>
          <w:tcPr>
            <w:tcW w:w="2100" w:type="dxa"/>
            <w:noWrap w:val="0"/>
            <w:vAlign w:val="top"/>
          </w:tcPr>
          <w:p w14:paraId="2D7D167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开户状态</w:t>
            </w:r>
          </w:p>
        </w:tc>
        <w:tc>
          <w:tcPr>
            <w:tcW w:w="525" w:type="dxa"/>
            <w:noWrap w:val="0"/>
            <w:vAlign w:val="top"/>
          </w:tcPr>
          <w:p w14:paraId="2ED3DA9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807" w:type="dxa"/>
            <w:noWrap w:val="0"/>
            <w:vAlign w:val="top"/>
          </w:tcPr>
          <w:p w14:paraId="49DB0FB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248901A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无符号整数（HEX）。0-未开户；1-已经开户</w:t>
            </w:r>
          </w:p>
        </w:tc>
        <w:tc>
          <w:tcPr>
            <w:tcW w:w="496" w:type="dxa"/>
            <w:noWrap w:val="0"/>
            <w:vAlign w:val="top"/>
          </w:tcPr>
          <w:p w14:paraId="3CA9C9F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1" w:type="dxa"/>
            <w:noWrap w:val="0"/>
            <w:vAlign w:val="top"/>
          </w:tcPr>
          <w:p w14:paraId="152B322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5A79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noWrap w:val="0"/>
            <w:vAlign w:val="top"/>
          </w:tcPr>
          <w:p w14:paraId="2B2DD7D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000FH</w:t>
            </w:r>
          </w:p>
        </w:tc>
        <w:tc>
          <w:tcPr>
            <w:tcW w:w="2100" w:type="dxa"/>
            <w:noWrap w:val="0"/>
            <w:vAlign w:val="top"/>
          </w:tcPr>
          <w:p w14:paraId="250A4E6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剩余金额</w:t>
            </w:r>
          </w:p>
        </w:tc>
        <w:tc>
          <w:tcPr>
            <w:tcW w:w="525" w:type="dxa"/>
            <w:noWrap w:val="0"/>
            <w:vAlign w:val="top"/>
          </w:tcPr>
          <w:p w14:paraId="05CADB6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807" w:type="dxa"/>
            <w:noWrap w:val="0"/>
            <w:vAlign w:val="top"/>
          </w:tcPr>
          <w:p w14:paraId="7D21E59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404" w:type="dxa"/>
            <w:noWrap w:val="0"/>
            <w:vAlign w:val="top"/>
          </w:tcPr>
          <w:p w14:paraId="328AA6C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有符号整数（HEX），扩大100倍以保留2位小数。仅当时金额表时有效。</w:t>
            </w:r>
          </w:p>
        </w:tc>
        <w:tc>
          <w:tcPr>
            <w:tcW w:w="496" w:type="dxa"/>
            <w:noWrap w:val="0"/>
            <w:vAlign w:val="top"/>
          </w:tcPr>
          <w:p w14:paraId="75C70E1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1" w:type="dxa"/>
            <w:noWrap w:val="0"/>
            <w:vAlign w:val="top"/>
          </w:tcPr>
          <w:p w14:paraId="59AD5DB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424C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center"/>
        </w:trPr>
        <w:tc>
          <w:tcPr>
            <w:tcW w:w="788" w:type="dxa"/>
            <w:noWrap w:val="0"/>
            <w:vAlign w:val="top"/>
          </w:tcPr>
          <w:p w14:paraId="140B4D0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0010H</w:t>
            </w:r>
          </w:p>
        </w:tc>
        <w:tc>
          <w:tcPr>
            <w:tcW w:w="2100" w:type="dxa"/>
            <w:noWrap w:val="0"/>
            <w:vAlign w:val="top"/>
          </w:tcPr>
          <w:p w14:paraId="755271D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余量状态</w:t>
            </w:r>
          </w:p>
        </w:tc>
        <w:tc>
          <w:tcPr>
            <w:tcW w:w="525" w:type="dxa"/>
            <w:noWrap w:val="0"/>
            <w:vAlign w:val="top"/>
          </w:tcPr>
          <w:p w14:paraId="6B5F0A3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807" w:type="dxa"/>
            <w:noWrap w:val="0"/>
            <w:vAlign w:val="top"/>
          </w:tcPr>
          <w:p w14:paraId="476FE3B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404" w:type="dxa"/>
            <w:noWrap w:val="0"/>
            <w:vAlign w:val="top"/>
          </w:tcPr>
          <w:p w14:paraId="63FF5E6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0--余量正常；1--余量不足</w:t>
            </w:r>
          </w:p>
        </w:tc>
        <w:tc>
          <w:tcPr>
            <w:tcW w:w="496" w:type="dxa"/>
            <w:noWrap w:val="0"/>
            <w:vAlign w:val="top"/>
          </w:tcPr>
          <w:p w14:paraId="4594C74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1" w:type="dxa"/>
            <w:noWrap w:val="0"/>
            <w:vAlign w:val="top"/>
          </w:tcPr>
          <w:p w14:paraId="519CD7A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07A4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tblHeader/>
          <w:jc w:val="center"/>
        </w:trPr>
        <w:tc>
          <w:tcPr>
            <w:tcW w:w="788" w:type="dxa"/>
            <w:vMerge w:val="restart"/>
            <w:noWrap w:val="0"/>
            <w:vAlign w:val="top"/>
          </w:tcPr>
          <w:p w14:paraId="340F366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0011H</w:t>
            </w:r>
          </w:p>
        </w:tc>
        <w:tc>
          <w:tcPr>
            <w:tcW w:w="2100" w:type="dxa"/>
            <w:vMerge w:val="restart"/>
            <w:noWrap w:val="0"/>
            <w:vAlign w:val="top"/>
          </w:tcPr>
          <w:p w14:paraId="2666EBE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NB网络信号强度</w:t>
            </w:r>
          </w:p>
        </w:tc>
        <w:tc>
          <w:tcPr>
            <w:tcW w:w="525" w:type="dxa"/>
            <w:vMerge w:val="restart"/>
            <w:noWrap w:val="0"/>
            <w:vAlign w:val="top"/>
          </w:tcPr>
          <w:p w14:paraId="4E02A31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noWrap w:val="0"/>
            <w:vAlign w:val="top"/>
          </w:tcPr>
          <w:p w14:paraId="0D736E3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404" w:type="dxa"/>
            <w:noWrap w:val="0"/>
            <w:vAlign w:val="top"/>
          </w:tcPr>
          <w:p w14:paraId="2C7A840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rPr>
              <w:t>RSRP。有符号整数（HEX）</w:t>
            </w:r>
          </w:p>
        </w:tc>
        <w:tc>
          <w:tcPr>
            <w:tcW w:w="496" w:type="dxa"/>
            <w:vMerge w:val="restart"/>
            <w:noWrap w:val="0"/>
            <w:vAlign w:val="top"/>
          </w:tcPr>
          <w:p w14:paraId="3E55064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vMerge w:val="restart"/>
            <w:noWrap w:val="0"/>
            <w:vAlign w:val="top"/>
          </w:tcPr>
          <w:p w14:paraId="7B058B5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066A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vMerge w:val="continue"/>
            <w:noWrap w:val="0"/>
            <w:vAlign w:val="top"/>
          </w:tcPr>
          <w:p w14:paraId="2DBED9B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100" w:type="dxa"/>
            <w:vMerge w:val="continue"/>
            <w:noWrap w:val="0"/>
            <w:vAlign w:val="top"/>
          </w:tcPr>
          <w:p w14:paraId="5F9F70B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25" w:type="dxa"/>
            <w:vMerge w:val="continue"/>
            <w:noWrap w:val="0"/>
            <w:vAlign w:val="top"/>
          </w:tcPr>
          <w:p w14:paraId="6EC3DB0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807" w:type="dxa"/>
            <w:noWrap w:val="0"/>
            <w:vAlign w:val="top"/>
          </w:tcPr>
          <w:p w14:paraId="796A8C1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404" w:type="dxa"/>
            <w:noWrap w:val="0"/>
            <w:vAlign w:val="top"/>
          </w:tcPr>
          <w:p w14:paraId="7FB951F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SNR。有符号整数（HEX）</w:t>
            </w:r>
          </w:p>
        </w:tc>
        <w:tc>
          <w:tcPr>
            <w:tcW w:w="496" w:type="dxa"/>
            <w:noWrap w:val="0"/>
            <w:vAlign w:val="top"/>
          </w:tcPr>
          <w:p w14:paraId="1B16EC7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26B065C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1644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noWrap w:val="0"/>
            <w:vAlign w:val="top"/>
          </w:tcPr>
          <w:p w14:paraId="2FA8053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0012H</w:t>
            </w:r>
          </w:p>
        </w:tc>
        <w:tc>
          <w:tcPr>
            <w:tcW w:w="2100" w:type="dxa"/>
            <w:noWrap w:val="0"/>
            <w:vAlign w:val="top"/>
          </w:tcPr>
          <w:p w14:paraId="232F3A4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通信失败计数</w:t>
            </w:r>
          </w:p>
        </w:tc>
        <w:tc>
          <w:tcPr>
            <w:tcW w:w="525" w:type="dxa"/>
            <w:noWrap w:val="0"/>
            <w:vAlign w:val="top"/>
          </w:tcPr>
          <w:p w14:paraId="664833F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noWrap w:val="0"/>
            <w:vAlign w:val="top"/>
          </w:tcPr>
          <w:p w14:paraId="4E86910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404" w:type="dxa"/>
            <w:noWrap w:val="0"/>
            <w:vAlign w:val="top"/>
          </w:tcPr>
          <w:p w14:paraId="47EB56C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无符号整数（HEX）。相邻两次通信成功之间通信失败次数</w:t>
            </w:r>
          </w:p>
        </w:tc>
        <w:tc>
          <w:tcPr>
            <w:tcW w:w="496" w:type="dxa"/>
            <w:noWrap w:val="0"/>
            <w:vAlign w:val="top"/>
          </w:tcPr>
          <w:p w14:paraId="7820010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179F7D6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4664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88" w:type="dxa"/>
            <w:noWrap w:val="0"/>
            <w:vAlign w:val="top"/>
          </w:tcPr>
          <w:p w14:paraId="190CCB8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0013H</w:t>
            </w:r>
          </w:p>
        </w:tc>
        <w:tc>
          <w:tcPr>
            <w:tcW w:w="2100" w:type="dxa"/>
            <w:noWrap w:val="0"/>
            <w:vAlign w:val="top"/>
          </w:tcPr>
          <w:p w14:paraId="23E4670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ECL覆盖等级</w:t>
            </w:r>
          </w:p>
        </w:tc>
        <w:tc>
          <w:tcPr>
            <w:tcW w:w="525" w:type="dxa"/>
            <w:noWrap w:val="0"/>
            <w:vAlign w:val="top"/>
          </w:tcPr>
          <w:p w14:paraId="4552740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noWrap w:val="0"/>
            <w:vAlign w:val="top"/>
          </w:tcPr>
          <w:p w14:paraId="4D91138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404" w:type="dxa"/>
            <w:noWrap w:val="0"/>
            <w:vAlign w:val="top"/>
          </w:tcPr>
          <w:p w14:paraId="52DEDE3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有符号整数 (HEX)</w:t>
            </w:r>
          </w:p>
        </w:tc>
        <w:tc>
          <w:tcPr>
            <w:tcW w:w="496" w:type="dxa"/>
            <w:noWrap w:val="0"/>
            <w:vAlign w:val="top"/>
          </w:tcPr>
          <w:p w14:paraId="3697071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4FA184D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05A5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8" w:type="dxa"/>
            <w:noWrap w:val="0"/>
            <w:vAlign w:val="top"/>
          </w:tcPr>
          <w:p w14:paraId="7A44FCB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0014H</w:t>
            </w:r>
          </w:p>
        </w:tc>
        <w:tc>
          <w:tcPr>
            <w:tcW w:w="2100" w:type="dxa"/>
            <w:noWrap w:val="0"/>
            <w:vAlign w:val="top"/>
          </w:tcPr>
          <w:p w14:paraId="2DD9A64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CellId</w:t>
            </w:r>
          </w:p>
        </w:tc>
        <w:tc>
          <w:tcPr>
            <w:tcW w:w="525" w:type="dxa"/>
            <w:noWrap w:val="0"/>
            <w:vAlign w:val="top"/>
          </w:tcPr>
          <w:p w14:paraId="7F8A7DD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noWrap w:val="0"/>
            <w:vAlign w:val="top"/>
          </w:tcPr>
          <w:p w14:paraId="3C73AA1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4404" w:type="dxa"/>
            <w:noWrap w:val="0"/>
            <w:vAlign w:val="top"/>
          </w:tcPr>
          <w:p w14:paraId="4631EC9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lang w:bidi="ar"/>
              </w:rPr>
              <w:t>BCD码，最多12位，不足高位补0</w:t>
            </w:r>
          </w:p>
        </w:tc>
        <w:tc>
          <w:tcPr>
            <w:tcW w:w="496" w:type="dxa"/>
            <w:noWrap w:val="0"/>
            <w:vAlign w:val="top"/>
          </w:tcPr>
          <w:p w14:paraId="2ADAD68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1" w:type="dxa"/>
            <w:noWrap w:val="0"/>
            <w:vAlign w:val="top"/>
          </w:tcPr>
          <w:p w14:paraId="3CA8754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E72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788" w:type="dxa"/>
            <w:noWrap w:val="0"/>
            <w:vAlign w:val="top"/>
          </w:tcPr>
          <w:p w14:paraId="71F2949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0015H</w:t>
            </w:r>
          </w:p>
        </w:tc>
        <w:tc>
          <w:tcPr>
            <w:tcW w:w="2100" w:type="dxa"/>
            <w:noWrap w:val="0"/>
            <w:vAlign w:val="top"/>
          </w:tcPr>
          <w:p w14:paraId="47CFFD5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REAL_NEARFCN</w:t>
            </w:r>
          </w:p>
        </w:tc>
        <w:tc>
          <w:tcPr>
            <w:tcW w:w="525" w:type="dxa"/>
            <w:noWrap w:val="0"/>
            <w:vAlign w:val="top"/>
          </w:tcPr>
          <w:p w14:paraId="3ABA397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noWrap w:val="0"/>
            <w:vAlign w:val="top"/>
          </w:tcPr>
          <w:p w14:paraId="2ECE646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404" w:type="dxa"/>
            <w:noWrap w:val="0"/>
            <w:vAlign w:val="top"/>
          </w:tcPr>
          <w:p w14:paraId="3D27401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实际接入频点,无符号整数（HEX）</w:t>
            </w:r>
          </w:p>
        </w:tc>
        <w:tc>
          <w:tcPr>
            <w:tcW w:w="496" w:type="dxa"/>
            <w:noWrap w:val="0"/>
            <w:vAlign w:val="top"/>
          </w:tcPr>
          <w:p w14:paraId="7972758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1" w:type="dxa"/>
            <w:noWrap w:val="0"/>
            <w:vAlign w:val="top"/>
          </w:tcPr>
          <w:p w14:paraId="2007D26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7127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788" w:type="dxa"/>
            <w:noWrap w:val="0"/>
            <w:vAlign w:val="top"/>
          </w:tcPr>
          <w:p w14:paraId="1CD97DD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0016H</w:t>
            </w:r>
          </w:p>
        </w:tc>
        <w:tc>
          <w:tcPr>
            <w:tcW w:w="2100" w:type="dxa"/>
            <w:noWrap w:val="0"/>
            <w:vAlign w:val="top"/>
          </w:tcPr>
          <w:p w14:paraId="6FBF1AD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IMEI</w:t>
            </w:r>
          </w:p>
        </w:tc>
        <w:tc>
          <w:tcPr>
            <w:tcW w:w="525" w:type="dxa"/>
            <w:noWrap w:val="0"/>
            <w:vAlign w:val="top"/>
          </w:tcPr>
          <w:p w14:paraId="6901693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noWrap w:val="0"/>
            <w:vAlign w:val="top"/>
          </w:tcPr>
          <w:p w14:paraId="71F945C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w:t>
            </w:r>
          </w:p>
        </w:tc>
        <w:tc>
          <w:tcPr>
            <w:tcW w:w="4404" w:type="dxa"/>
            <w:noWrap w:val="0"/>
            <w:vAlign w:val="top"/>
          </w:tcPr>
          <w:p w14:paraId="7CEB69A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模组IMEI号</w:t>
            </w:r>
          </w:p>
        </w:tc>
        <w:tc>
          <w:tcPr>
            <w:tcW w:w="496" w:type="dxa"/>
            <w:noWrap w:val="0"/>
            <w:vAlign w:val="top"/>
          </w:tcPr>
          <w:p w14:paraId="33E16DC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47E5244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41CE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center"/>
        </w:trPr>
        <w:tc>
          <w:tcPr>
            <w:tcW w:w="788" w:type="dxa"/>
            <w:noWrap w:val="0"/>
            <w:vAlign w:val="top"/>
          </w:tcPr>
          <w:p w14:paraId="459D82D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0017H</w:t>
            </w:r>
          </w:p>
        </w:tc>
        <w:tc>
          <w:tcPr>
            <w:tcW w:w="2100" w:type="dxa"/>
            <w:noWrap w:val="0"/>
            <w:vAlign w:val="top"/>
          </w:tcPr>
          <w:p w14:paraId="73C20C2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模组固件版本</w:t>
            </w:r>
          </w:p>
        </w:tc>
        <w:tc>
          <w:tcPr>
            <w:tcW w:w="525" w:type="dxa"/>
            <w:noWrap w:val="0"/>
            <w:vAlign w:val="top"/>
          </w:tcPr>
          <w:p w14:paraId="655E14C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noWrap w:val="0"/>
            <w:vAlign w:val="top"/>
          </w:tcPr>
          <w:p w14:paraId="7E638A4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4404" w:type="dxa"/>
            <w:noWrap w:val="0"/>
            <w:vAlign w:val="top"/>
          </w:tcPr>
          <w:p w14:paraId="1AC4D6F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模组固件版本号，字符串</w:t>
            </w:r>
          </w:p>
        </w:tc>
        <w:tc>
          <w:tcPr>
            <w:tcW w:w="496" w:type="dxa"/>
            <w:noWrap w:val="0"/>
            <w:vAlign w:val="top"/>
          </w:tcPr>
          <w:p w14:paraId="6DC169C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5F559C1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7F04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center"/>
        </w:trPr>
        <w:tc>
          <w:tcPr>
            <w:tcW w:w="788" w:type="dxa"/>
            <w:noWrap w:val="0"/>
            <w:vAlign w:val="top"/>
          </w:tcPr>
          <w:p w14:paraId="40C64AC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0018H</w:t>
            </w:r>
          </w:p>
        </w:tc>
        <w:tc>
          <w:tcPr>
            <w:tcW w:w="2100" w:type="dxa"/>
            <w:noWrap w:val="0"/>
            <w:vAlign w:val="top"/>
          </w:tcPr>
          <w:p w14:paraId="445D83A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模组型号</w:t>
            </w:r>
          </w:p>
        </w:tc>
        <w:tc>
          <w:tcPr>
            <w:tcW w:w="525" w:type="dxa"/>
            <w:noWrap w:val="0"/>
            <w:vAlign w:val="top"/>
          </w:tcPr>
          <w:p w14:paraId="6BA10C3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noWrap w:val="0"/>
            <w:vAlign w:val="top"/>
          </w:tcPr>
          <w:p w14:paraId="5A36DE0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4404" w:type="dxa"/>
            <w:noWrap w:val="0"/>
            <w:vAlign w:val="top"/>
          </w:tcPr>
          <w:p w14:paraId="55FB362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模组型号，字符串</w:t>
            </w:r>
          </w:p>
        </w:tc>
        <w:tc>
          <w:tcPr>
            <w:tcW w:w="496" w:type="dxa"/>
            <w:noWrap w:val="0"/>
            <w:vAlign w:val="top"/>
          </w:tcPr>
          <w:p w14:paraId="0C42638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353752B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4B41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center"/>
        </w:trPr>
        <w:tc>
          <w:tcPr>
            <w:tcW w:w="788" w:type="dxa"/>
            <w:noWrap w:val="0"/>
            <w:vAlign w:val="top"/>
          </w:tcPr>
          <w:p w14:paraId="5992CDF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0100H</w:t>
            </w:r>
          </w:p>
        </w:tc>
        <w:tc>
          <w:tcPr>
            <w:tcW w:w="2100" w:type="dxa"/>
            <w:noWrap w:val="0"/>
            <w:vAlign w:val="top"/>
          </w:tcPr>
          <w:p w14:paraId="4F65CC2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厂商自定义表状态</w:t>
            </w:r>
          </w:p>
        </w:tc>
        <w:tc>
          <w:tcPr>
            <w:tcW w:w="525" w:type="dxa"/>
            <w:noWrap w:val="0"/>
            <w:vAlign w:val="top"/>
          </w:tcPr>
          <w:p w14:paraId="50B9A4D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807" w:type="dxa"/>
            <w:noWrap w:val="0"/>
            <w:vAlign w:val="top"/>
          </w:tcPr>
          <w:p w14:paraId="02FE65C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404" w:type="dxa"/>
            <w:noWrap w:val="0"/>
            <w:vAlign w:val="top"/>
          </w:tcPr>
          <w:p w14:paraId="08BED99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不同厂商、不同型号的表可以定义不同的内容。这部分内容不在本文档中规定。但同一厂商的相同表型内容定义必须相同。</w:t>
            </w:r>
          </w:p>
        </w:tc>
        <w:tc>
          <w:tcPr>
            <w:tcW w:w="496" w:type="dxa"/>
            <w:noWrap w:val="0"/>
            <w:vAlign w:val="top"/>
          </w:tcPr>
          <w:p w14:paraId="33228A4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1" w:type="dxa"/>
            <w:noWrap w:val="0"/>
            <w:vAlign w:val="top"/>
          </w:tcPr>
          <w:p w14:paraId="6455F9F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bl>
    <w:p w14:paraId="1D459588">
      <w:pPr>
        <w:pStyle w:val="7"/>
        <w:jc w:val="center"/>
        <w:rPr>
          <w:rFonts w:hint="eastAsia" w:ascii="宋体" w:hAnsi="宋体" w:eastAsia="宋体" w:cs="宋体"/>
          <w:color w:val="auto"/>
          <w:sz w:val="21"/>
          <w:szCs w:val="21"/>
          <w:highlight w:val="none"/>
          <w:shd w:val="clear" w:color="auto" w:fill="auto"/>
        </w:rPr>
      </w:pPr>
    </w:p>
    <w:p w14:paraId="4A0EFEAB">
      <w:pPr>
        <w:pStyle w:val="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表A.1.2 表状态</w:t>
      </w:r>
    </w:p>
    <w:p w14:paraId="106BB039">
      <w:pPr>
        <w:rPr>
          <w:rFonts w:hint="eastAsia" w:ascii="宋体" w:hAnsi="宋体" w:eastAsia="宋体" w:cs="宋体"/>
          <w:color w:val="auto"/>
          <w:sz w:val="21"/>
          <w:szCs w:val="21"/>
          <w:highlight w:val="none"/>
          <w:shd w:val="clear" w:color="auto" w:fill="auto"/>
        </w:rPr>
      </w:pPr>
    </w:p>
    <w:tbl>
      <w:tblPr>
        <w:tblStyle w:val="16"/>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101"/>
        <w:gridCol w:w="6885"/>
      </w:tblGrid>
      <w:tr w14:paraId="5586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shd w:val="clear" w:color="auto" w:fill="D8D8D8"/>
            <w:noWrap w:val="0"/>
            <w:vAlign w:val="top"/>
          </w:tcPr>
          <w:p w14:paraId="092C84E8">
            <w:pPr>
              <w:autoSpaceDE w:val="0"/>
              <w:autoSpaceDN w:val="0"/>
              <w:adjustRightInd w:val="0"/>
              <w:spacing w:line="315" w:lineRule="atLeast"/>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字节</w:t>
            </w:r>
          </w:p>
        </w:tc>
        <w:tc>
          <w:tcPr>
            <w:tcW w:w="1101" w:type="dxa"/>
            <w:shd w:val="clear" w:color="auto" w:fill="D8D8D8"/>
            <w:noWrap w:val="0"/>
            <w:vAlign w:val="top"/>
          </w:tcPr>
          <w:p w14:paraId="6F5E912C">
            <w:pPr>
              <w:autoSpaceDE w:val="0"/>
              <w:autoSpaceDN w:val="0"/>
              <w:adjustRightInd w:val="0"/>
              <w:spacing w:line="315" w:lineRule="atLeast"/>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BIT</w:t>
            </w:r>
          </w:p>
        </w:tc>
        <w:tc>
          <w:tcPr>
            <w:tcW w:w="6885" w:type="dxa"/>
            <w:shd w:val="clear" w:color="auto" w:fill="D8D8D8"/>
            <w:noWrap w:val="0"/>
            <w:vAlign w:val="top"/>
          </w:tcPr>
          <w:p w14:paraId="4EB92A2D">
            <w:pPr>
              <w:autoSpaceDE w:val="0"/>
              <w:autoSpaceDN w:val="0"/>
              <w:adjustRightInd w:val="0"/>
              <w:spacing w:line="315" w:lineRule="atLeast"/>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说明</w:t>
            </w:r>
          </w:p>
        </w:tc>
      </w:tr>
      <w:tr w14:paraId="6616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63" w:type="dxa"/>
            <w:vMerge w:val="restart"/>
            <w:noWrap w:val="0"/>
            <w:vAlign w:val="top"/>
          </w:tcPr>
          <w:p w14:paraId="3C69AF54">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BYTE0</w:t>
            </w:r>
          </w:p>
        </w:tc>
        <w:tc>
          <w:tcPr>
            <w:tcW w:w="1101" w:type="dxa"/>
            <w:noWrap w:val="0"/>
            <w:vAlign w:val="top"/>
          </w:tcPr>
          <w:p w14:paraId="233C2D1D">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BIT0</w:t>
            </w:r>
          </w:p>
        </w:tc>
        <w:tc>
          <w:tcPr>
            <w:tcW w:w="6885" w:type="dxa"/>
            <w:noWrap w:val="0"/>
            <w:vAlign w:val="top"/>
          </w:tcPr>
          <w:p w14:paraId="49497DC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阀门状态（0：关；1：开）</w:t>
            </w:r>
          </w:p>
        </w:tc>
      </w:tr>
      <w:tr w14:paraId="42C5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Merge w:val="continue"/>
            <w:noWrap w:val="0"/>
            <w:vAlign w:val="top"/>
          </w:tcPr>
          <w:p w14:paraId="70702241">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7FF78CDC">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BIT1</w:t>
            </w:r>
          </w:p>
        </w:tc>
        <w:tc>
          <w:tcPr>
            <w:tcW w:w="6885" w:type="dxa"/>
            <w:noWrap w:val="0"/>
            <w:vAlign w:val="top"/>
          </w:tcPr>
          <w:p w14:paraId="5728CBE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表具被强制命令关阀（0：否；1：是）</w:t>
            </w:r>
          </w:p>
        </w:tc>
      </w:tr>
      <w:tr w14:paraId="6D90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Merge w:val="continue"/>
            <w:noWrap w:val="0"/>
            <w:vAlign w:val="top"/>
          </w:tcPr>
          <w:p w14:paraId="2DB71F32">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2E17EC3D">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BIT2</w:t>
            </w:r>
          </w:p>
        </w:tc>
        <w:tc>
          <w:tcPr>
            <w:tcW w:w="6885" w:type="dxa"/>
            <w:noWrap w:val="0"/>
            <w:vAlign w:val="top"/>
          </w:tcPr>
          <w:p w14:paraId="4E077E4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主电电量不足（0：否；1：是）</w:t>
            </w:r>
            <w:r>
              <w:rPr>
                <w:rFonts w:hint="eastAsia" w:ascii="宋体" w:hAnsi="宋体" w:eastAsia="宋体" w:cs="宋体"/>
                <w:color w:val="auto"/>
                <w:sz w:val="21"/>
                <w:szCs w:val="21"/>
                <w:highlight w:val="none"/>
                <w:shd w:val="clear" w:color="auto" w:fill="auto"/>
                <w:lang w:val="en-US" w:eastAsia="zh-CN"/>
              </w:rPr>
              <w:t>一级低电</w:t>
            </w:r>
          </w:p>
        </w:tc>
      </w:tr>
      <w:tr w14:paraId="2089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63" w:type="dxa"/>
            <w:vMerge w:val="continue"/>
            <w:noWrap w:val="0"/>
            <w:vAlign w:val="top"/>
          </w:tcPr>
          <w:p w14:paraId="5801D4BC">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2B2C35C0">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BIT3</w:t>
            </w:r>
          </w:p>
        </w:tc>
        <w:tc>
          <w:tcPr>
            <w:tcW w:w="6885" w:type="dxa"/>
            <w:noWrap w:val="0"/>
            <w:vAlign w:val="top"/>
          </w:tcPr>
          <w:p w14:paraId="7016452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备电电量不足（0：否；1：是）</w:t>
            </w:r>
          </w:p>
        </w:tc>
      </w:tr>
      <w:tr w14:paraId="08B5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63" w:type="dxa"/>
            <w:vMerge w:val="continue"/>
            <w:noWrap w:val="0"/>
            <w:vAlign w:val="top"/>
          </w:tcPr>
          <w:p w14:paraId="1CBD6AE9">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3010E1A3">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BIT4</w:t>
            </w:r>
          </w:p>
        </w:tc>
        <w:tc>
          <w:tcPr>
            <w:tcW w:w="6885" w:type="dxa"/>
            <w:noWrap w:val="0"/>
            <w:vAlign w:val="top"/>
          </w:tcPr>
          <w:p w14:paraId="44DDEB5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无备电，系统不能正常工作（0：否；1：是）</w:t>
            </w:r>
          </w:p>
        </w:tc>
      </w:tr>
      <w:tr w14:paraId="7DD7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Merge w:val="continue"/>
            <w:noWrap w:val="0"/>
            <w:vAlign w:val="top"/>
          </w:tcPr>
          <w:p w14:paraId="6B081D92">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69FFE2CB">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BIT5</w:t>
            </w:r>
          </w:p>
        </w:tc>
        <w:tc>
          <w:tcPr>
            <w:tcW w:w="6885" w:type="dxa"/>
            <w:noWrap w:val="0"/>
            <w:vAlign w:val="top"/>
          </w:tcPr>
          <w:p w14:paraId="5696A19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异常大流量</w:t>
            </w:r>
            <w:r>
              <w:rPr>
                <w:rFonts w:hint="eastAsia"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过流</w:t>
            </w:r>
            <w:r>
              <w:rPr>
                <w:rFonts w:hint="eastAsia"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（0：否；1：是）</w:t>
            </w:r>
          </w:p>
        </w:tc>
      </w:tr>
      <w:tr w14:paraId="6E93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Merge w:val="continue"/>
            <w:noWrap w:val="0"/>
            <w:vAlign w:val="top"/>
          </w:tcPr>
          <w:p w14:paraId="7CE4241C">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753BFBE5">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BIT6</w:t>
            </w:r>
          </w:p>
        </w:tc>
        <w:tc>
          <w:tcPr>
            <w:tcW w:w="6885" w:type="dxa"/>
            <w:noWrap w:val="0"/>
            <w:vAlign w:val="top"/>
          </w:tcPr>
          <w:p w14:paraId="182479C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阀门直通（0：否；1：是）</w:t>
            </w:r>
          </w:p>
        </w:tc>
      </w:tr>
      <w:tr w14:paraId="2B6C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63" w:type="dxa"/>
            <w:vMerge w:val="continue"/>
            <w:noWrap w:val="0"/>
            <w:vAlign w:val="top"/>
          </w:tcPr>
          <w:p w14:paraId="0406F1F8">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0F493F4D">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BIT7</w:t>
            </w:r>
          </w:p>
        </w:tc>
        <w:tc>
          <w:tcPr>
            <w:tcW w:w="6885" w:type="dxa"/>
            <w:noWrap w:val="0"/>
            <w:vAlign w:val="center"/>
          </w:tcPr>
          <w:p w14:paraId="18FE0217">
            <w:pPr>
              <w:widowControl/>
              <w:autoSpaceDE w:val="0"/>
              <w:autoSpaceDN w:val="0"/>
              <w:adjustRightInd w:val="0"/>
              <w:spacing w:line="315" w:lineRule="atLeast"/>
              <w:jc w:val="left"/>
              <w:textAlignment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外部报警触发（0：否；1：是）</w:t>
            </w:r>
          </w:p>
        </w:tc>
      </w:tr>
      <w:tr w14:paraId="25DB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Merge w:val="restart"/>
            <w:noWrap w:val="0"/>
            <w:vAlign w:val="top"/>
          </w:tcPr>
          <w:p w14:paraId="4DDE599C">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BYTE1</w:t>
            </w:r>
          </w:p>
        </w:tc>
        <w:tc>
          <w:tcPr>
            <w:tcW w:w="1101" w:type="dxa"/>
            <w:noWrap w:val="0"/>
            <w:vAlign w:val="top"/>
          </w:tcPr>
          <w:p w14:paraId="5D827C61">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BIT0</w:t>
            </w:r>
          </w:p>
        </w:tc>
        <w:tc>
          <w:tcPr>
            <w:tcW w:w="6885" w:type="dxa"/>
            <w:noWrap w:val="0"/>
            <w:vAlign w:val="center"/>
          </w:tcPr>
          <w:p w14:paraId="5140050E">
            <w:pPr>
              <w:widowControl/>
              <w:autoSpaceDE w:val="0"/>
              <w:autoSpaceDN w:val="0"/>
              <w:adjustRightInd w:val="0"/>
              <w:spacing w:line="315" w:lineRule="atLeast"/>
              <w:jc w:val="left"/>
              <w:textAlignment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计量模块</w:t>
            </w:r>
            <w:r>
              <w:rPr>
                <w:rFonts w:hint="eastAsia" w:ascii="宋体" w:hAnsi="宋体" w:eastAsia="宋体" w:cs="宋体"/>
                <w:color w:val="auto"/>
                <w:sz w:val="21"/>
                <w:szCs w:val="21"/>
                <w:highlight w:val="none"/>
                <w:shd w:val="clear" w:color="auto" w:fill="auto"/>
                <w:lang w:val="en-US" w:eastAsia="zh-CN"/>
              </w:rPr>
              <w:t>（单路故障）</w:t>
            </w:r>
            <w:r>
              <w:rPr>
                <w:rFonts w:hint="eastAsia" w:ascii="宋体" w:hAnsi="宋体" w:eastAsia="宋体" w:cs="宋体"/>
                <w:color w:val="auto"/>
                <w:sz w:val="21"/>
                <w:szCs w:val="21"/>
                <w:highlight w:val="none"/>
                <w:shd w:val="clear" w:color="auto" w:fill="auto"/>
              </w:rPr>
              <w:t>异常（0：否；1：是）</w:t>
            </w:r>
            <w:r>
              <w:rPr>
                <w:rFonts w:hint="eastAsia" w:ascii="宋体" w:hAnsi="宋体" w:eastAsia="宋体" w:cs="宋体"/>
                <w:color w:val="auto"/>
                <w:sz w:val="21"/>
                <w:szCs w:val="21"/>
                <w:highlight w:val="none"/>
                <w:shd w:val="clear" w:color="auto" w:fill="auto"/>
                <w:lang w:val="en-US" w:eastAsia="zh-CN"/>
              </w:rPr>
              <w:t xml:space="preserve"> </w:t>
            </w:r>
          </w:p>
        </w:tc>
      </w:tr>
      <w:tr w14:paraId="5977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Merge w:val="continue"/>
            <w:noWrap w:val="0"/>
            <w:vAlign w:val="top"/>
          </w:tcPr>
          <w:p w14:paraId="189D60CE">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270F7964">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BIT1</w:t>
            </w:r>
          </w:p>
        </w:tc>
        <w:tc>
          <w:tcPr>
            <w:tcW w:w="6885" w:type="dxa"/>
            <w:noWrap w:val="0"/>
            <w:vAlign w:val="center"/>
          </w:tcPr>
          <w:p w14:paraId="13C6C8F4">
            <w:pPr>
              <w:widowControl/>
              <w:autoSpaceDE w:val="0"/>
              <w:autoSpaceDN w:val="0"/>
              <w:adjustRightInd w:val="0"/>
              <w:spacing w:line="315" w:lineRule="atLeast"/>
              <w:jc w:val="left"/>
              <w:textAlignment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多少天不用气导致阀门关闭（0：否；1：是）</w:t>
            </w:r>
          </w:p>
        </w:tc>
      </w:tr>
      <w:tr w14:paraId="0DD2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63" w:type="dxa"/>
            <w:vMerge w:val="continue"/>
            <w:noWrap w:val="0"/>
            <w:vAlign w:val="top"/>
          </w:tcPr>
          <w:p w14:paraId="35F7C91E">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5669D7DC">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BIT2</w:t>
            </w:r>
          </w:p>
        </w:tc>
        <w:tc>
          <w:tcPr>
            <w:tcW w:w="6885" w:type="dxa"/>
            <w:noWrap w:val="0"/>
            <w:vAlign w:val="center"/>
          </w:tcPr>
          <w:p w14:paraId="15AAF959">
            <w:pPr>
              <w:widowControl/>
              <w:autoSpaceDE w:val="0"/>
              <w:autoSpaceDN w:val="0"/>
              <w:adjustRightInd w:val="0"/>
              <w:spacing w:line="315" w:lineRule="atLeast"/>
              <w:jc w:val="left"/>
              <w:textAlignment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曾出现多天没有远传数据上发成功而导致阀门关闭（0：否；1：是）</w:t>
            </w:r>
          </w:p>
        </w:tc>
      </w:tr>
      <w:tr w14:paraId="7B55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Merge w:val="continue"/>
            <w:noWrap w:val="0"/>
            <w:vAlign w:val="top"/>
          </w:tcPr>
          <w:p w14:paraId="041FCBAE">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35FCEDFD">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BIT3</w:t>
            </w:r>
          </w:p>
        </w:tc>
        <w:tc>
          <w:tcPr>
            <w:tcW w:w="6885" w:type="dxa"/>
            <w:noWrap w:val="0"/>
            <w:vAlign w:val="center"/>
          </w:tcPr>
          <w:p w14:paraId="5468F6F8">
            <w:pPr>
              <w:widowControl/>
              <w:autoSpaceDE w:val="0"/>
              <w:autoSpaceDN w:val="0"/>
              <w:adjustRightInd w:val="0"/>
              <w:spacing w:line="315" w:lineRule="atLeast"/>
              <w:jc w:val="left"/>
              <w:textAlignment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电磁干扰（0：否；1：是）</w:t>
            </w:r>
          </w:p>
        </w:tc>
      </w:tr>
      <w:tr w14:paraId="717A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63" w:type="dxa"/>
            <w:vMerge w:val="continue"/>
            <w:noWrap w:val="0"/>
            <w:vAlign w:val="top"/>
          </w:tcPr>
          <w:p w14:paraId="4C46AFC1">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1D298BA4">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BIT4</w:t>
            </w:r>
          </w:p>
        </w:tc>
        <w:tc>
          <w:tcPr>
            <w:tcW w:w="6885" w:type="dxa"/>
            <w:noWrap w:val="0"/>
            <w:vAlign w:val="center"/>
          </w:tcPr>
          <w:p w14:paraId="6EF8DEA6">
            <w:pPr>
              <w:widowControl/>
              <w:autoSpaceDE w:val="0"/>
              <w:autoSpaceDN w:val="0"/>
              <w:adjustRightInd w:val="0"/>
              <w:spacing w:line="315" w:lineRule="atLeast"/>
              <w:jc w:val="left"/>
              <w:textAlignment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主电电量不足（0：否；1：是）</w:t>
            </w:r>
            <w:r>
              <w:rPr>
                <w:rFonts w:hint="eastAsia" w:ascii="宋体" w:hAnsi="宋体" w:eastAsia="宋体" w:cs="宋体"/>
                <w:color w:val="auto"/>
                <w:sz w:val="21"/>
                <w:szCs w:val="21"/>
                <w:highlight w:val="none"/>
                <w:shd w:val="clear" w:color="auto" w:fill="auto"/>
                <w:lang w:val="en-US" w:eastAsia="zh-CN"/>
              </w:rPr>
              <w:t>二级低电</w:t>
            </w:r>
          </w:p>
        </w:tc>
      </w:tr>
      <w:tr w14:paraId="7E16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Merge w:val="continue"/>
            <w:noWrap w:val="0"/>
            <w:vAlign w:val="top"/>
          </w:tcPr>
          <w:p w14:paraId="42D8C050">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6F7CB816">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BIT5</w:t>
            </w:r>
          </w:p>
        </w:tc>
        <w:tc>
          <w:tcPr>
            <w:tcW w:w="6885" w:type="dxa"/>
            <w:noWrap w:val="0"/>
            <w:vAlign w:val="center"/>
          </w:tcPr>
          <w:p w14:paraId="2A84D601">
            <w:pPr>
              <w:widowControl/>
              <w:autoSpaceDE w:val="0"/>
              <w:autoSpaceDN w:val="0"/>
              <w:adjustRightInd w:val="0"/>
              <w:spacing w:line="315" w:lineRule="atLeast"/>
              <w:jc w:val="left"/>
              <w:textAlignment w:val="center"/>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微小流报警（0：否；1：是）</w:t>
            </w:r>
          </w:p>
        </w:tc>
      </w:tr>
      <w:tr w14:paraId="7A7A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63" w:type="dxa"/>
            <w:vMerge w:val="continue"/>
            <w:noWrap w:val="0"/>
            <w:vAlign w:val="top"/>
          </w:tcPr>
          <w:p w14:paraId="1B0969AE">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77E3DDA5">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BIT6</w:t>
            </w:r>
          </w:p>
        </w:tc>
        <w:tc>
          <w:tcPr>
            <w:tcW w:w="6885" w:type="dxa"/>
            <w:noWrap w:val="0"/>
            <w:vAlign w:val="center"/>
          </w:tcPr>
          <w:p w14:paraId="35C1A169">
            <w:pPr>
              <w:widowControl/>
              <w:autoSpaceDE w:val="0"/>
              <w:autoSpaceDN w:val="0"/>
              <w:adjustRightInd w:val="0"/>
              <w:spacing w:line="315" w:lineRule="atLeast"/>
              <w:jc w:val="left"/>
              <w:textAlignment w:val="center"/>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恒流报警（0：否；1：是）</w:t>
            </w:r>
          </w:p>
        </w:tc>
      </w:tr>
      <w:tr w14:paraId="1B56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63" w:type="dxa"/>
            <w:vMerge w:val="continue"/>
            <w:noWrap w:val="0"/>
            <w:vAlign w:val="top"/>
          </w:tcPr>
          <w:p w14:paraId="137F7EA9">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p>
        </w:tc>
        <w:tc>
          <w:tcPr>
            <w:tcW w:w="1101" w:type="dxa"/>
            <w:noWrap w:val="0"/>
            <w:vAlign w:val="top"/>
          </w:tcPr>
          <w:p w14:paraId="04D6CA9D">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BIT7</w:t>
            </w:r>
          </w:p>
        </w:tc>
        <w:tc>
          <w:tcPr>
            <w:tcW w:w="6885" w:type="dxa"/>
            <w:noWrap w:val="0"/>
            <w:vAlign w:val="center"/>
          </w:tcPr>
          <w:p w14:paraId="7659AD39">
            <w:pPr>
              <w:widowControl/>
              <w:autoSpaceDE w:val="0"/>
              <w:autoSpaceDN w:val="0"/>
              <w:adjustRightInd w:val="0"/>
              <w:spacing w:line="315" w:lineRule="atLeast"/>
              <w:jc w:val="left"/>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（未定义）</w:t>
            </w:r>
          </w:p>
        </w:tc>
      </w:tr>
    </w:tbl>
    <w:p w14:paraId="71AFF43A">
      <w:pPr>
        <w:rPr>
          <w:rFonts w:hint="eastAsia" w:ascii="宋体" w:hAnsi="宋体" w:eastAsia="宋体" w:cs="宋体"/>
          <w:color w:val="auto"/>
          <w:sz w:val="21"/>
          <w:szCs w:val="21"/>
          <w:highlight w:val="none"/>
          <w:shd w:val="clear" w:color="auto" w:fill="auto"/>
        </w:rPr>
      </w:pPr>
    </w:p>
    <w:p w14:paraId="081D7831">
      <w:pPr>
        <w:pStyle w:val="29"/>
        <w:spacing w:before="312" w:after="312"/>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记录数据</w:t>
      </w:r>
    </w:p>
    <w:p w14:paraId="1FA68A2A">
      <w:pPr>
        <w:pStyle w:val="28"/>
        <w:spacing w:line="360" w:lineRule="auto"/>
        <w:ind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所有记录数据都是只读的，使用读取记录功能码读取或通过“数据上报”功能码主动上报。</w:t>
      </w:r>
    </w:p>
    <w:tbl>
      <w:tblPr>
        <w:tblStyle w:val="16"/>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896"/>
        <w:gridCol w:w="489"/>
        <w:gridCol w:w="599"/>
        <w:gridCol w:w="5032"/>
        <w:gridCol w:w="359"/>
        <w:gridCol w:w="380"/>
      </w:tblGrid>
      <w:tr w14:paraId="4AB2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64" w:type="dxa"/>
            <w:shd w:val="clear" w:color="auto" w:fill="D8D8D8"/>
            <w:noWrap w:val="0"/>
            <w:vAlign w:val="top"/>
          </w:tcPr>
          <w:p w14:paraId="74904990">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ID</w:t>
            </w:r>
          </w:p>
        </w:tc>
        <w:tc>
          <w:tcPr>
            <w:tcW w:w="1896" w:type="dxa"/>
            <w:shd w:val="clear" w:color="auto" w:fill="D8D8D8"/>
            <w:noWrap w:val="0"/>
            <w:vAlign w:val="top"/>
          </w:tcPr>
          <w:p w14:paraId="226542FD">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数据对象名称</w:t>
            </w:r>
          </w:p>
        </w:tc>
        <w:tc>
          <w:tcPr>
            <w:tcW w:w="489" w:type="dxa"/>
            <w:shd w:val="clear" w:color="auto" w:fill="D8D8D8"/>
            <w:noWrap w:val="0"/>
            <w:vAlign w:val="top"/>
          </w:tcPr>
          <w:p w14:paraId="7DEEA168">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方向</w:t>
            </w:r>
          </w:p>
        </w:tc>
        <w:tc>
          <w:tcPr>
            <w:tcW w:w="599" w:type="dxa"/>
            <w:shd w:val="clear" w:color="auto" w:fill="D8D8D8"/>
            <w:noWrap w:val="0"/>
            <w:vAlign w:val="top"/>
          </w:tcPr>
          <w:p w14:paraId="3B0ACFDD">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长度</w:t>
            </w:r>
          </w:p>
        </w:tc>
        <w:tc>
          <w:tcPr>
            <w:tcW w:w="5032" w:type="dxa"/>
            <w:shd w:val="clear" w:color="auto" w:fill="D8D8D8"/>
            <w:noWrap w:val="0"/>
            <w:vAlign w:val="top"/>
          </w:tcPr>
          <w:p w14:paraId="4C2A600D">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内容</w:t>
            </w:r>
          </w:p>
        </w:tc>
        <w:tc>
          <w:tcPr>
            <w:tcW w:w="359" w:type="dxa"/>
            <w:shd w:val="clear" w:color="auto" w:fill="D8D8D8"/>
            <w:noWrap w:val="0"/>
            <w:vAlign w:val="top"/>
          </w:tcPr>
          <w:p w14:paraId="46429337">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加密</w:t>
            </w:r>
          </w:p>
        </w:tc>
        <w:tc>
          <w:tcPr>
            <w:tcW w:w="380" w:type="dxa"/>
            <w:shd w:val="clear" w:color="auto" w:fill="D8D8D8"/>
            <w:noWrap w:val="0"/>
            <w:vAlign w:val="top"/>
          </w:tcPr>
          <w:p w14:paraId="55AB7610">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认证</w:t>
            </w:r>
          </w:p>
        </w:tc>
      </w:tr>
      <w:tr w14:paraId="68F3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4" w:type="dxa"/>
            <w:vMerge w:val="restart"/>
            <w:noWrap w:val="0"/>
            <w:vAlign w:val="top"/>
          </w:tcPr>
          <w:p w14:paraId="26CA1A7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1000H</w:t>
            </w:r>
          </w:p>
        </w:tc>
        <w:tc>
          <w:tcPr>
            <w:tcW w:w="1896" w:type="dxa"/>
            <w:vMerge w:val="restart"/>
            <w:noWrap w:val="0"/>
            <w:vAlign w:val="top"/>
          </w:tcPr>
          <w:p w14:paraId="33A2237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读时间段事件记录</w:t>
            </w:r>
          </w:p>
        </w:tc>
        <w:tc>
          <w:tcPr>
            <w:tcW w:w="489" w:type="dxa"/>
            <w:vMerge w:val="restart"/>
            <w:noWrap w:val="0"/>
            <w:vAlign w:val="top"/>
          </w:tcPr>
          <w:p w14:paraId="22D8EB1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2362F45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2B3F3CE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316DCEA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599" w:type="dxa"/>
            <w:noWrap w:val="0"/>
            <w:vAlign w:val="top"/>
          </w:tcPr>
          <w:p w14:paraId="60F8D17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5032" w:type="dxa"/>
            <w:noWrap w:val="0"/>
            <w:vAlign w:val="top"/>
          </w:tcPr>
          <w:p w14:paraId="4241BFC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事件代码, FFFFH表示所有类型，其他类型参考表A.7</w:t>
            </w:r>
          </w:p>
        </w:tc>
        <w:tc>
          <w:tcPr>
            <w:tcW w:w="359" w:type="dxa"/>
            <w:vMerge w:val="restart"/>
            <w:noWrap w:val="0"/>
            <w:vAlign w:val="top"/>
          </w:tcPr>
          <w:p w14:paraId="3B348FC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33B8F98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p w14:paraId="6EE266D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70ED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4" w:type="dxa"/>
            <w:vMerge w:val="continue"/>
            <w:noWrap w:val="0"/>
            <w:vAlign w:val="top"/>
          </w:tcPr>
          <w:p w14:paraId="0E00CE2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6F0B1A4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1795FC0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2D9D982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5032" w:type="dxa"/>
            <w:noWrap w:val="0"/>
            <w:vAlign w:val="top"/>
          </w:tcPr>
          <w:p w14:paraId="0504767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起始时间，YYMMDDhhmmss, FFFFFFFFFFFFH表示结束时间之前</w:t>
            </w:r>
          </w:p>
        </w:tc>
        <w:tc>
          <w:tcPr>
            <w:tcW w:w="359" w:type="dxa"/>
            <w:vMerge w:val="continue"/>
            <w:noWrap w:val="0"/>
            <w:vAlign w:val="top"/>
          </w:tcPr>
          <w:p w14:paraId="292850A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4827792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69AC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4" w:type="dxa"/>
            <w:vMerge w:val="continue"/>
            <w:noWrap w:val="0"/>
            <w:vAlign w:val="top"/>
          </w:tcPr>
          <w:p w14:paraId="223E536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3DB3F90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1992396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35CE451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5032" w:type="dxa"/>
            <w:noWrap w:val="0"/>
            <w:vAlign w:val="top"/>
          </w:tcPr>
          <w:p w14:paraId="284CFD1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结束时间，YYMMDDhhmmss，FFFFFFFFFFFFH表示起始时间之后</w:t>
            </w:r>
          </w:p>
        </w:tc>
        <w:tc>
          <w:tcPr>
            <w:tcW w:w="359" w:type="dxa"/>
            <w:vMerge w:val="continue"/>
            <w:noWrap w:val="0"/>
            <w:vAlign w:val="top"/>
          </w:tcPr>
          <w:p w14:paraId="009AEB0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33ACBCD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310A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4" w:type="dxa"/>
            <w:vMerge w:val="continue"/>
            <w:noWrap w:val="0"/>
            <w:vAlign w:val="top"/>
          </w:tcPr>
          <w:p w14:paraId="1B0B2A0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73898E6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2BBBD99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36DB404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5032" w:type="dxa"/>
            <w:noWrap w:val="0"/>
            <w:vAlign w:val="top"/>
          </w:tcPr>
          <w:p w14:paraId="28F1B2B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记录条数，1字节，应答不超过该条数。FFH表示不限定</w:t>
            </w:r>
          </w:p>
        </w:tc>
        <w:tc>
          <w:tcPr>
            <w:tcW w:w="359" w:type="dxa"/>
            <w:vMerge w:val="continue"/>
            <w:noWrap w:val="0"/>
            <w:vAlign w:val="top"/>
          </w:tcPr>
          <w:p w14:paraId="29946C8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7D51BC5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BEF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4" w:type="dxa"/>
            <w:vMerge w:val="continue"/>
            <w:noWrap w:val="0"/>
            <w:vAlign w:val="top"/>
          </w:tcPr>
          <w:p w14:paraId="627C045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535B1E4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restart"/>
            <w:noWrap w:val="0"/>
            <w:vAlign w:val="top"/>
          </w:tcPr>
          <w:p w14:paraId="34224C3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0B92A17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599" w:type="dxa"/>
            <w:noWrap w:val="0"/>
            <w:vAlign w:val="top"/>
          </w:tcPr>
          <w:p w14:paraId="5EA05EF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5032" w:type="dxa"/>
            <w:noWrap w:val="0"/>
            <w:vAlign w:val="top"/>
          </w:tcPr>
          <w:p w14:paraId="5B17F88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本帧记录条数（1字节）,记为N</w:t>
            </w:r>
          </w:p>
        </w:tc>
        <w:tc>
          <w:tcPr>
            <w:tcW w:w="359" w:type="dxa"/>
            <w:vMerge w:val="restart"/>
            <w:noWrap w:val="0"/>
            <w:vAlign w:val="top"/>
          </w:tcPr>
          <w:p w14:paraId="7438604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25C1384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789E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Merge w:val="continue"/>
            <w:noWrap w:val="0"/>
            <w:vAlign w:val="top"/>
          </w:tcPr>
          <w:p w14:paraId="2E27414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4B4E707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0B44273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181A8A7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N*</w:t>
            </w:r>
            <w:r>
              <w:rPr>
                <w:rFonts w:hint="eastAsia" w:ascii="宋体" w:hAnsi="宋体" w:eastAsia="宋体" w:cs="宋体"/>
                <w:color w:val="auto"/>
                <w:sz w:val="21"/>
                <w:szCs w:val="21"/>
                <w:highlight w:val="none"/>
                <w:shd w:val="clear" w:color="auto" w:fill="auto"/>
                <w:lang w:val="en-US"/>
              </w:rPr>
              <w:t>9</w:t>
            </w:r>
          </w:p>
        </w:tc>
        <w:tc>
          <w:tcPr>
            <w:tcW w:w="5032" w:type="dxa"/>
            <w:noWrap w:val="0"/>
            <w:vAlign w:val="top"/>
          </w:tcPr>
          <w:p w14:paraId="79DFE37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事件记录数据（事件记录格式参考附录A.6）</w:t>
            </w:r>
          </w:p>
        </w:tc>
        <w:tc>
          <w:tcPr>
            <w:tcW w:w="359" w:type="dxa"/>
            <w:vMerge w:val="continue"/>
            <w:noWrap w:val="0"/>
            <w:vAlign w:val="top"/>
          </w:tcPr>
          <w:p w14:paraId="6FBA94E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1E307D4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4F72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64" w:type="dxa"/>
            <w:vMerge w:val="restart"/>
            <w:noWrap w:val="0"/>
            <w:vAlign w:val="top"/>
          </w:tcPr>
          <w:p w14:paraId="4110FFB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1001H</w:t>
            </w:r>
          </w:p>
        </w:tc>
        <w:tc>
          <w:tcPr>
            <w:tcW w:w="1896" w:type="dxa"/>
            <w:vMerge w:val="restart"/>
            <w:noWrap w:val="0"/>
            <w:vAlign w:val="top"/>
          </w:tcPr>
          <w:p w14:paraId="49B239A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读最新事件记录</w:t>
            </w:r>
          </w:p>
        </w:tc>
        <w:tc>
          <w:tcPr>
            <w:tcW w:w="489" w:type="dxa"/>
            <w:vMerge w:val="restart"/>
            <w:noWrap w:val="0"/>
            <w:vAlign w:val="top"/>
          </w:tcPr>
          <w:p w14:paraId="6F7AEBD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2FE196E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599" w:type="dxa"/>
            <w:noWrap w:val="0"/>
            <w:vAlign w:val="top"/>
          </w:tcPr>
          <w:p w14:paraId="2C8C3B8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5032" w:type="dxa"/>
            <w:noWrap w:val="0"/>
            <w:vAlign w:val="top"/>
          </w:tcPr>
          <w:p w14:paraId="69C8343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事件代码, FFFFH表示所有类型，其他类型参考表A.7</w:t>
            </w:r>
          </w:p>
        </w:tc>
        <w:tc>
          <w:tcPr>
            <w:tcW w:w="359" w:type="dxa"/>
            <w:vMerge w:val="restart"/>
            <w:noWrap w:val="0"/>
            <w:vAlign w:val="top"/>
          </w:tcPr>
          <w:p w14:paraId="2454019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5ADB356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5646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4" w:type="dxa"/>
            <w:vMerge w:val="continue"/>
            <w:noWrap w:val="0"/>
            <w:vAlign w:val="top"/>
          </w:tcPr>
          <w:p w14:paraId="6321C7C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5A35B7B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2097B4D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09D9B73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5032" w:type="dxa"/>
            <w:noWrap w:val="0"/>
            <w:vAlign w:val="top"/>
          </w:tcPr>
          <w:p w14:paraId="29C47E8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记录条数，应答不超过该条数。FFH表示不限定</w:t>
            </w:r>
          </w:p>
        </w:tc>
        <w:tc>
          <w:tcPr>
            <w:tcW w:w="359" w:type="dxa"/>
            <w:vMerge w:val="continue"/>
            <w:noWrap w:val="0"/>
            <w:vAlign w:val="top"/>
          </w:tcPr>
          <w:p w14:paraId="6972C02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7AF8876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AFA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64" w:type="dxa"/>
            <w:vMerge w:val="continue"/>
            <w:noWrap w:val="0"/>
            <w:vAlign w:val="top"/>
          </w:tcPr>
          <w:p w14:paraId="5CC8BA4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1E84798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restart"/>
            <w:noWrap w:val="0"/>
            <w:vAlign w:val="top"/>
          </w:tcPr>
          <w:p w14:paraId="217F8C6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619EC06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599" w:type="dxa"/>
            <w:noWrap w:val="0"/>
            <w:vAlign w:val="top"/>
          </w:tcPr>
          <w:p w14:paraId="56002F1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5032" w:type="dxa"/>
            <w:noWrap w:val="0"/>
            <w:vAlign w:val="top"/>
          </w:tcPr>
          <w:p w14:paraId="5DC7881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本帧记录条数（1字节）,记为N</w:t>
            </w:r>
          </w:p>
        </w:tc>
        <w:tc>
          <w:tcPr>
            <w:tcW w:w="359" w:type="dxa"/>
            <w:vMerge w:val="restart"/>
            <w:noWrap w:val="0"/>
            <w:vAlign w:val="top"/>
          </w:tcPr>
          <w:p w14:paraId="49BA74A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223721B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38B0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4" w:type="dxa"/>
            <w:vMerge w:val="continue"/>
            <w:noWrap w:val="0"/>
            <w:vAlign w:val="top"/>
          </w:tcPr>
          <w:p w14:paraId="72D859C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23CCC19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0E90C0A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78E48D8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N*</w:t>
            </w:r>
            <w:r>
              <w:rPr>
                <w:rFonts w:hint="eastAsia" w:ascii="宋体" w:hAnsi="宋体" w:eastAsia="宋体" w:cs="宋体"/>
                <w:color w:val="auto"/>
                <w:sz w:val="21"/>
                <w:szCs w:val="21"/>
                <w:highlight w:val="none"/>
                <w:shd w:val="clear" w:color="auto" w:fill="auto"/>
                <w:lang w:val="en-US"/>
              </w:rPr>
              <w:t>9</w:t>
            </w:r>
          </w:p>
        </w:tc>
        <w:tc>
          <w:tcPr>
            <w:tcW w:w="5032" w:type="dxa"/>
            <w:noWrap w:val="0"/>
            <w:vAlign w:val="top"/>
          </w:tcPr>
          <w:p w14:paraId="6700470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事件记录数据（事件记录格式参考附录A.6）</w:t>
            </w:r>
          </w:p>
        </w:tc>
        <w:tc>
          <w:tcPr>
            <w:tcW w:w="359" w:type="dxa"/>
            <w:vMerge w:val="continue"/>
            <w:noWrap w:val="0"/>
            <w:vAlign w:val="top"/>
          </w:tcPr>
          <w:p w14:paraId="2762410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0D7F1D1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082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764" w:type="dxa"/>
            <w:vMerge w:val="restart"/>
            <w:noWrap w:val="0"/>
            <w:vAlign w:val="top"/>
          </w:tcPr>
          <w:p w14:paraId="0BAA0AE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1002H</w:t>
            </w:r>
          </w:p>
        </w:tc>
        <w:tc>
          <w:tcPr>
            <w:tcW w:w="1896" w:type="dxa"/>
            <w:vMerge w:val="restart"/>
            <w:noWrap w:val="0"/>
            <w:vAlign w:val="top"/>
          </w:tcPr>
          <w:p w14:paraId="72A3BF7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读每小时用气日志</w:t>
            </w:r>
          </w:p>
        </w:tc>
        <w:tc>
          <w:tcPr>
            <w:tcW w:w="489" w:type="dxa"/>
            <w:vMerge w:val="restart"/>
            <w:noWrap w:val="0"/>
            <w:vAlign w:val="top"/>
          </w:tcPr>
          <w:p w14:paraId="3163003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599" w:type="dxa"/>
            <w:noWrap w:val="0"/>
            <w:vAlign w:val="top"/>
          </w:tcPr>
          <w:p w14:paraId="6D29016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5032" w:type="dxa"/>
            <w:noWrap w:val="0"/>
            <w:vAlign w:val="top"/>
          </w:tcPr>
          <w:p w14:paraId="32AB5B4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起始日期，BCD码， YYMMDD</w:t>
            </w:r>
          </w:p>
        </w:tc>
        <w:tc>
          <w:tcPr>
            <w:tcW w:w="359" w:type="dxa"/>
            <w:vMerge w:val="restart"/>
            <w:noWrap w:val="0"/>
            <w:vAlign w:val="top"/>
          </w:tcPr>
          <w:p w14:paraId="6862CDB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058DE79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3011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64" w:type="dxa"/>
            <w:vMerge w:val="continue"/>
            <w:noWrap w:val="0"/>
            <w:vAlign w:val="top"/>
          </w:tcPr>
          <w:p w14:paraId="2FD34DF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094EFCD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3F10281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5055B60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5032" w:type="dxa"/>
            <w:noWrap w:val="0"/>
            <w:vAlign w:val="top"/>
          </w:tcPr>
          <w:p w14:paraId="54AECDD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天数</w:t>
            </w:r>
          </w:p>
        </w:tc>
        <w:tc>
          <w:tcPr>
            <w:tcW w:w="359" w:type="dxa"/>
            <w:vMerge w:val="continue"/>
            <w:noWrap w:val="0"/>
            <w:vAlign w:val="top"/>
          </w:tcPr>
          <w:p w14:paraId="0CE57F4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7BB4439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1E3B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764" w:type="dxa"/>
            <w:vMerge w:val="continue"/>
            <w:noWrap w:val="0"/>
            <w:vAlign w:val="top"/>
          </w:tcPr>
          <w:p w14:paraId="3E6E778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3D2E5B2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restart"/>
            <w:noWrap w:val="0"/>
            <w:vAlign w:val="top"/>
          </w:tcPr>
          <w:p w14:paraId="7B9E577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177B26C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5B5447F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599" w:type="dxa"/>
            <w:noWrap w:val="0"/>
            <w:vAlign w:val="top"/>
          </w:tcPr>
          <w:p w14:paraId="315BD53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5032" w:type="dxa"/>
            <w:noWrap w:val="0"/>
            <w:vAlign w:val="top"/>
          </w:tcPr>
          <w:p w14:paraId="25F1AC1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日期，BCD码， YYMMDD</w:t>
            </w:r>
          </w:p>
        </w:tc>
        <w:tc>
          <w:tcPr>
            <w:tcW w:w="359" w:type="dxa"/>
            <w:vMerge w:val="restart"/>
            <w:noWrap w:val="0"/>
            <w:vAlign w:val="top"/>
          </w:tcPr>
          <w:p w14:paraId="1BCBF17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218505C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674C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64" w:type="dxa"/>
            <w:vMerge w:val="continue"/>
            <w:noWrap w:val="0"/>
            <w:vAlign w:val="top"/>
          </w:tcPr>
          <w:p w14:paraId="1886B41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53C002E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0B054F0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5DAAB8A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5032" w:type="dxa"/>
            <w:noWrap w:val="0"/>
            <w:vAlign w:val="top"/>
          </w:tcPr>
          <w:p w14:paraId="182F3F3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天数</w:t>
            </w:r>
          </w:p>
        </w:tc>
        <w:tc>
          <w:tcPr>
            <w:tcW w:w="359" w:type="dxa"/>
            <w:vMerge w:val="continue"/>
            <w:noWrap w:val="0"/>
            <w:vAlign w:val="top"/>
          </w:tcPr>
          <w:p w14:paraId="4D85004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5A95154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9EC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Merge w:val="continue"/>
            <w:noWrap w:val="0"/>
            <w:vAlign w:val="top"/>
          </w:tcPr>
          <w:p w14:paraId="5A0B537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2E1B430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26BC05B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6BC8D70F">
            <w:pPr>
              <w:pStyle w:val="28"/>
              <w:widowControl w:val="0"/>
              <w:adjustRightInd w:val="0"/>
              <w:spacing w:line="315" w:lineRule="atLeast"/>
              <w:ind w:firstLine="0" w:firstLineChars="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4*24*天数</w:t>
            </w:r>
          </w:p>
        </w:tc>
        <w:tc>
          <w:tcPr>
            <w:tcW w:w="5032" w:type="dxa"/>
            <w:noWrap w:val="0"/>
            <w:vAlign w:val="top"/>
          </w:tcPr>
          <w:p w14:paraId="1D16D7B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每小时用气数据,无符号整数值扩大1000倍以保留3位小数。</w:t>
            </w:r>
          </w:p>
        </w:tc>
        <w:tc>
          <w:tcPr>
            <w:tcW w:w="359" w:type="dxa"/>
            <w:vMerge w:val="continue"/>
            <w:noWrap w:val="0"/>
            <w:vAlign w:val="top"/>
          </w:tcPr>
          <w:p w14:paraId="507602C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63001CC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360D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Merge w:val="restart"/>
            <w:noWrap w:val="0"/>
            <w:vAlign w:val="top"/>
          </w:tcPr>
          <w:p w14:paraId="6A32AA7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1003H</w:t>
            </w:r>
          </w:p>
        </w:tc>
        <w:tc>
          <w:tcPr>
            <w:tcW w:w="1896" w:type="dxa"/>
            <w:vMerge w:val="restart"/>
            <w:noWrap w:val="0"/>
            <w:vAlign w:val="top"/>
          </w:tcPr>
          <w:p w14:paraId="6547DB8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每小时用气上报</w:t>
            </w:r>
          </w:p>
        </w:tc>
        <w:tc>
          <w:tcPr>
            <w:tcW w:w="489" w:type="dxa"/>
            <w:vMerge w:val="restart"/>
            <w:noWrap w:val="0"/>
            <w:vAlign w:val="top"/>
          </w:tcPr>
          <w:p w14:paraId="5DB666C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2067ECE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599" w:type="dxa"/>
            <w:noWrap w:val="0"/>
            <w:vAlign w:val="top"/>
          </w:tcPr>
          <w:p w14:paraId="5A95B3D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5032" w:type="dxa"/>
            <w:noWrap w:val="0"/>
            <w:vAlign w:val="top"/>
          </w:tcPr>
          <w:p w14:paraId="75E2214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日期，BCD码， YYMMDD</w:t>
            </w:r>
          </w:p>
        </w:tc>
        <w:tc>
          <w:tcPr>
            <w:tcW w:w="359" w:type="dxa"/>
            <w:vMerge w:val="restart"/>
            <w:noWrap w:val="0"/>
            <w:vAlign w:val="top"/>
          </w:tcPr>
          <w:p w14:paraId="613662F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6E4B23B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10E4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64" w:type="dxa"/>
            <w:vMerge w:val="continue"/>
            <w:noWrap w:val="0"/>
            <w:vAlign w:val="top"/>
          </w:tcPr>
          <w:p w14:paraId="6A21317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0B1E12F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4505BBD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2EFF856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5032" w:type="dxa"/>
            <w:noWrap w:val="0"/>
            <w:vAlign w:val="top"/>
          </w:tcPr>
          <w:p w14:paraId="53F2EE5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天数</w:t>
            </w:r>
          </w:p>
        </w:tc>
        <w:tc>
          <w:tcPr>
            <w:tcW w:w="359" w:type="dxa"/>
            <w:vMerge w:val="continue"/>
            <w:noWrap w:val="0"/>
            <w:vAlign w:val="top"/>
          </w:tcPr>
          <w:p w14:paraId="71F3C90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337B11D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375D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64" w:type="dxa"/>
            <w:vMerge w:val="continue"/>
            <w:noWrap w:val="0"/>
            <w:vAlign w:val="top"/>
          </w:tcPr>
          <w:p w14:paraId="25DFA68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896" w:type="dxa"/>
            <w:vMerge w:val="continue"/>
            <w:noWrap w:val="0"/>
            <w:vAlign w:val="top"/>
          </w:tcPr>
          <w:p w14:paraId="753B19B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89" w:type="dxa"/>
            <w:vMerge w:val="continue"/>
            <w:noWrap w:val="0"/>
            <w:vAlign w:val="top"/>
          </w:tcPr>
          <w:p w14:paraId="5D2D865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99" w:type="dxa"/>
            <w:noWrap w:val="0"/>
            <w:vAlign w:val="top"/>
          </w:tcPr>
          <w:p w14:paraId="4D8CC30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4*24*天数</w:t>
            </w:r>
          </w:p>
        </w:tc>
        <w:tc>
          <w:tcPr>
            <w:tcW w:w="5032" w:type="dxa"/>
            <w:noWrap w:val="0"/>
            <w:vAlign w:val="top"/>
          </w:tcPr>
          <w:p w14:paraId="2B7563A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每小时用气数据,4字节无符号整数（HEX），值扩大1000倍以保留3位小数。</w:t>
            </w:r>
          </w:p>
        </w:tc>
        <w:tc>
          <w:tcPr>
            <w:tcW w:w="359" w:type="dxa"/>
            <w:vMerge w:val="continue"/>
            <w:noWrap w:val="0"/>
            <w:vAlign w:val="top"/>
          </w:tcPr>
          <w:p w14:paraId="566B6D0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4337C56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bl>
    <w:p w14:paraId="17E87B41">
      <w:pPr>
        <w:pStyle w:val="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表A.2 记录数据对象</w:t>
      </w:r>
    </w:p>
    <w:p w14:paraId="0714CA5B">
      <w:pPr>
        <w:rPr>
          <w:rFonts w:hint="eastAsia" w:ascii="宋体" w:hAnsi="宋体" w:eastAsia="宋体" w:cs="宋体"/>
          <w:color w:val="auto"/>
          <w:sz w:val="21"/>
          <w:szCs w:val="21"/>
          <w:highlight w:val="none"/>
          <w:shd w:val="clear" w:color="auto" w:fill="auto"/>
        </w:rPr>
      </w:pPr>
    </w:p>
    <w:p w14:paraId="4CFB2399">
      <w:pPr>
        <w:rPr>
          <w:rFonts w:hint="eastAsia" w:ascii="宋体" w:hAnsi="宋体" w:eastAsia="宋体" w:cs="宋体"/>
          <w:color w:val="auto"/>
          <w:sz w:val="21"/>
          <w:szCs w:val="21"/>
          <w:highlight w:val="none"/>
          <w:shd w:val="clear" w:color="auto" w:fill="auto"/>
        </w:rPr>
      </w:pPr>
    </w:p>
    <w:p w14:paraId="284383BD">
      <w:pPr>
        <w:rPr>
          <w:rFonts w:hint="eastAsia" w:ascii="宋体" w:hAnsi="宋体" w:eastAsia="宋体" w:cs="宋体"/>
          <w:color w:val="auto"/>
          <w:sz w:val="21"/>
          <w:szCs w:val="21"/>
          <w:highlight w:val="none"/>
          <w:shd w:val="clear" w:color="auto" w:fill="auto"/>
        </w:rPr>
      </w:pPr>
    </w:p>
    <w:p w14:paraId="27B0F64B">
      <w:pPr>
        <w:rPr>
          <w:rFonts w:hint="eastAsia" w:ascii="宋体" w:hAnsi="宋体" w:eastAsia="宋体" w:cs="宋体"/>
          <w:color w:val="auto"/>
          <w:sz w:val="21"/>
          <w:szCs w:val="21"/>
          <w:highlight w:val="none"/>
          <w:shd w:val="clear" w:color="auto" w:fill="auto"/>
        </w:rPr>
      </w:pPr>
    </w:p>
    <w:p w14:paraId="0D82EE27">
      <w:pPr>
        <w:rPr>
          <w:rFonts w:hint="eastAsia" w:ascii="宋体" w:hAnsi="宋体" w:eastAsia="宋体" w:cs="宋体"/>
          <w:color w:val="auto"/>
          <w:sz w:val="21"/>
          <w:szCs w:val="21"/>
          <w:highlight w:val="none"/>
          <w:shd w:val="clear" w:color="auto" w:fill="auto"/>
        </w:rPr>
      </w:pPr>
    </w:p>
    <w:p w14:paraId="72199E7D">
      <w:pPr>
        <w:rPr>
          <w:rFonts w:hint="eastAsia" w:ascii="宋体" w:hAnsi="宋体" w:eastAsia="宋体" w:cs="宋体"/>
          <w:color w:val="auto"/>
          <w:sz w:val="21"/>
          <w:szCs w:val="21"/>
          <w:highlight w:val="none"/>
          <w:shd w:val="clear" w:color="auto" w:fill="auto"/>
        </w:rPr>
      </w:pPr>
    </w:p>
    <w:p w14:paraId="0510F44E">
      <w:pPr>
        <w:rPr>
          <w:rFonts w:hint="eastAsia" w:ascii="宋体" w:hAnsi="宋体" w:eastAsia="宋体" w:cs="宋体"/>
          <w:color w:val="auto"/>
          <w:sz w:val="21"/>
          <w:szCs w:val="21"/>
          <w:highlight w:val="none"/>
          <w:shd w:val="clear" w:color="auto" w:fill="auto"/>
        </w:rPr>
      </w:pPr>
    </w:p>
    <w:p w14:paraId="4FB960B7">
      <w:pPr>
        <w:rPr>
          <w:rFonts w:hint="eastAsia" w:ascii="宋体" w:hAnsi="宋体" w:eastAsia="宋体" w:cs="宋体"/>
          <w:color w:val="auto"/>
          <w:sz w:val="21"/>
          <w:szCs w:val="21"/>
          <w:highlight w:val="none"/>
          <w:shd w:val="clear" w:color="auto" w:fill="auto"/>
        </w:rPr>
      </w:pPr>
    </w:p>
    <w:p w14:paraId="3206612C">
      <w:pPr>
        <w:pStyle w:val="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表A.2 记录数据对象（续）</w:t>
      </w:r>
    </w:p>
    <w:tbl>
      <w:tblPr>
        <w:tblStyle w:val="16"/>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979"/>
        <w:gridCol w:w="406"/>
        <w:gridCol w:w="848"/>
        <w:gridCol w:w="4723"/>
        <w:gridCol w:w="419"/>
        <w:gridCol w:w="380"/>
      </w:tblGrid>
      <w:tr w14:paraId="5999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64" w:type="dxa"/>
            <w:shd w:val="clear" w:color="auto" w:fill="D8D8D8"/>
            <w:noWrap w:val="0"/>
            <w:vAlign w:val="top"/>
          </w:tcPr>
          <w:p w14:paraId="5BF6AE78">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ID</w:t>
            </w:r>
          </w:p>
        </w:tc>
        <w:tc>
          <w:tcPr>
            <w:tcW w:w="1979" w:type="dxa"/>
            <w:shd w:val="clear" w:color="auto" w:fill="D8D8D8"/>
            <w:noWrap w:val="0"/>
            <w:vAlign w:val="top"/>
          </w:tcPr>
          <w:p w14:paraId="05A61433">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数据对象名称</w:t>
            </w:r>
          </w:p>
        </w:tc>
        <w:tc>
          <w:tcPr>
            <w:tcW w:w="406" w:type="dxa"/>
            <w:shd w:val="clear" w:color="auto" w:fill="D8D8D8"/>
            <w:noWrap w:val="0"/>
            <w:vAlign w:val="top"/>
          </w:tcPr>
          <w:p w14:paraId="5B82C155">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方向</w:t>
            </w:r>
          </w:p>
        </w:tc>
        <w:tc>
          <w:tcPr>
            <w:tcW w:w="848" w:type="dxa"/>
            <w:shd w:val="clear" w:color="auto" w:fill="D8D8D8"/>
            <w:noWrap w:val="0"/>
            <w:vAlign w:val="top"/>
          </w:tcPr>
          <w:p w14:paraId="523C30B8">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长度</w:t>
            </w:r>
          </w:p>
        </w:tc>
        <w:tc>
          <w:tcPr>
            <w:tcW w:w="4723" w:type="dxa"/>
            <w:shd w:val="clear" w:color="auto" w:fill="D8D8D8"/>
            <w:noWrap w:val="0"/>
            <w:vAlign w:val="top"/>
          </w:tcPr>
          <w:p w14:paraId="7196C3C2">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内容</w:t>
            </w:r>
          </w:p>
        </w:tc>
        <w:tc>
          <w:tcPr>
            <w:tcW w:w="419" w:type="dxa"/>
            <w:shd w:val="clear" w:color="auto" w:fill="D8D8D8"/>
            <w:noWrap w:val="0"/>
            <w:vAlign w:val="top"/>
          </w:tcPr>
          <w:p w14:paraId="6C14EC14">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加密</w:t>
            </w:r>
          </w:p>
        </w:tc>
        <w:tc>
          <w:tcPr>
            <w:tcW w:w="380" w:type="dxa"/>
            <w:shd w:val="clear" w:color="auto" w:fill="D8D8D8"/>
            <w:noWrap w:val="0"/>
            <w:vAlign w:val="top"/>
          </w:tcPr>
          <w:p w14:paraId="7AE3DDAF">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认证</w:t>
            </w:r>
          </w:p>
        </w:tc>
      </w:tr>
      <w:tr w14:paraId="5650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64" w:type="dxa"/>
            <w:vMerge w:val="restart"/>
            <w:noWrap w:val="0"/>
            <w:vAlign w:val="top"/>
          </w:tcPr>
          <w:p w14:paraId="2D06759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1004H</w:t>
            </w:r>
          </w:p>
        </w:tc>
        <w:tc>
          <w:tcPr>
            <w:tcW w:w="1979" w:type="dxa"/>
            <w:vMerge w:val="restart"/>
            <w:noWrap w:val="0"/>
            <w:vAlign w:val="top"/>
          </w:tcPr>
          <w:p w14:paraId="0B1D1AC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读日用气记录</w:t>
            </w:r>
          </w:p>
        </w:tc>
        <w:tc>
          <w:tcPr>
            <w:tcW w:w="406" w:type="dxa"/>
            <w:vMerge w:val="restart"/>
            <w:noWrap w:val="0"/>
            <w:vAlign w:val="top"/>
          </w:tcPr>
          <w:p w14:paraId="5039AD5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848" w:type="dxa"/>
            <w:noWrap w:val="0"/>
            <w:vAlign w:val="top"/>
          </w:tcPr>
          <w:p w14:paraId="6FA7E16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4723" w:type="dxa"/>
            <w:noWrap w:val="0"/>
            <w:vAlign w:val="top"/>
          </w:tcPr>
          <w:p w14:paraId="31158C9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起始日期年月日，BCD码， YYMMDD</w:t>
            </w:r>
          </w:p>
        </w:tc>
        <w:tc>
          <w:tcPr>
            <w:tcW w:w="419" w:type="dxa"/>
            <w:vMerge w:val="restart"/>
            <w:noWrap w:val="0"/>
            <w:vAlign w:val="top"/>
          </w:tcPr>
          <w:p w14:paraId="1C05F70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3105503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48D2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64" w:type="dxa"/>
            <w:vMerge w:val="continue"/>
            <w:noWrap w:val="0"/>
            <w:vAlign w:val="top"/>
          </w:tcPr>
          <w:p w14:paraId="00D10DF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79" w:type="dxa"/>
            <w:vMerge w:val="continue"/>
            <w:noWrap w:val="0"/>
            <w:vAlign w:val="top"/>
          </w:tcPr>
          <w:p w14:paraId="0F83802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06" w:type="dxa"/>
            <w:vMerge w:val="continue"/>
            <w:noWrap w:val="0"/>
            <w:vAlign w:val="top"/>
          </w:tcPr>
          <w:p w14:paraId="67F838E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848" w:type="dxa"/>
            <w:noWrap w:val="0"/>
            <w:vAlign w:val="top"/>
          </w:tcPr>
          <w:p w14:paraId="2D103F8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723" w:type="dxa"/>
            <w:noWrap w:val="0"/>
            <w:vAlign w:val="top"/>
          </w:tcPr>
          <w:p w14:paraId="327789B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天数</w:t>
            </w:r>
          </w:p>
        </w:tc>
        <w:tc>
          <w:tcPr>
            <w:tcW w:w="419" w:type="dxa"/>
            <w:vMerge w:val="continue"/>
            <w:noWrap w:val="0"/>
            <w:vAlign w:val="top"/>
          </w:tcPr>
          <w:p w14:paraId="5FC23FC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0888EC7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52CB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4" w:type="dxa"/>
            <w:vMerge w:val="continue"/>
            <w:noWrap w:val="0"/>
            <w:vAlign w:val="top"/>
          </w:tcPr>
          <w:p w14:paraId="466FD6F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79" w:type="dxa"/>
            <w:vMerge w:val="continue"/>
            <w:noWrap w:val="0"/>
            <w:vAlign w:val="top"/>
          </w:tcPr>
          <w:p w14:paraId="75F8A7C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06" w:type="dxa"/>
            <w:vMerge w:val="restart"/>
            <w:noWrap w:val="0"/>
            <w:vAlign w:val="top"/>
          </w:tcPr>
          <w:p w14:paraId="39AF735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13FAB0B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848" w:type="dxa"/>
            <w:noWrap w:val="0"/>
            <w:vAlign w:val="top"/>
          </w:tcPr>
          <w:p w14:paraId="1B53FE6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4723" w:type="dxa"/>
            <w:noWrap w:val="0"/>
            <w:vAlign w:val="top"/>
          </w:tcPr>
          <w:p w14:paraId="446E464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起始日期年月日，BCD码， YYMMDD</w:t>
            </w:r>
          </w:p>
        </w:tc>
        <w:tc>
          <w:tcPr>
            <w:tcW w:w="419" w:type="dxa"/>
            <w:vMerge w:val="restart"/>
            <w:noWrap w:val="0"/>
            <w:vAlign w:val="top"/>
          </w:tcPr>
          <w:p w14:paraId="1A142BA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2B859EB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784B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64" w:type="dxa"/>
            <w:vMerge w:val="continue"/>
            <w:noWrap w:val="0"/>
            <w:vAlign w:val="top"/>
          </w:tcPr>
          <w:p w14:paraId="473457A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79" w:type="dxa"/>
            <w:vMerge w:val="continue"/>
            <w:noWrap w:val="0"/>
            <w:vAlign w:val="top"/>
          </w:tcPr>
          <w:p w14:paraId="7486EA8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06" w:type="dxa"/>
            <w:vMerge w:val="continue"/>
            <w:noWrap w:val="0"/>
            <w:vAlign w:val="top"/>
          </w:tcPr>
          <w:p w14:paraId="072FFDB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848" w:type="dxa"/>
            <w:noWrap w:val="0"/>
            <w:vAlign w:val="top"/>
          </w:tcPr>
          <w:p w14:paraId="6184305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723" w:type="dxa"/>
            <w:noWrap w:val="0"/>
            <w:vAlign w:val="top"/>
          </w:tcPr>
          <w:p w14:paraId="6227821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天数</w:t>
            </w:r>
          </w:p>
        </w:tc>
        <w:tc>
          <w:tcPr>
            <w:tcW w:w="419" w:type="dxa"/>
            <w:vMerge w:val="continue"/>
            <w:noWrap w:val="0"/>
            <w:vAlign w:val="top"/>
          </w:tcPr>
          <w:p w14:paraId="225A8A0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5936DB1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257D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64" w:type="dxa"/>
            <w:vMerge w:val="continue"/>
            <w:noWrap w:val="0"/>
            <w:vAlign w:val="top"/>
          </w:tcPr>
          <w:p w14:paraId="4EF909E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79" w:type="dxa"/>
            <w:vMerge w:val="continue"/>
            <w:noWrap w:val="0"/>
            <w:vAlign w:val="top"/>
          </w:tcPr>
          <w:p w14:paraId="58C5072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06" w:type="dxa"/>
            <w:vMerge w:val="continue"/>
            <w:noWrap w:val="0"/>
            <w:vAlign w:val="top"/>
          </w:tcPr>
          <w:p w14:paraId="16D1E9A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848" w:type="dxa"/>
            <w:noWrap w:val="0"/>
            <w:vAlign w:val="top"/>
          </w:tcPr>
          <w:p w14:paraId="52E5C53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4*天数</w:t>
            </w:r>
          </w:p>
        </w:tc>
        <w:tc>
          <w:tcPr>
            <w:tcW w:w="4723" w:type="dxa"/>
            <w:noWrap w:val="0"/>
            <w:vAlign w:val="top"/>
          </w:tcPr>
          <w:p w14:paraId="541ABE0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日用气累计量，整数值扩大1000倍以保留3位小数。</w:t>
            </w:r>
          </w:p>
        </w:tc>
        <w:tc>
          <w:tcPr>
            <w:tcW w:w="419" w:type="dxa"/>
            <w:vMerge w:val="continue"/>
            <w:noWrap w:val="0"/>
            <w:vAlign w:val="top"/>
          </w:tcPr>
          <w:p w14:paraId="420E99D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4B128DB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58F8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64" w:type="dxa"/>
            <w:vMerge w:val="restart"/>
            <w:noWrap w:val="0"/>
            <w:vAlign w:val="top"/>
          </w:tcPr>
          <w:p w14:paraId="6D3A4F5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1005H</w:t>
            </w:r>
          </w:p>
        </w:tc>
        <w:tc>
          <w:tcPr>
            <w:tcW w:w="1979" w:type="dxa"/>
            <w:vMerge w:val="restart"/>
            <w:noWrap w:val="0"/>
            <w:vAlign w:val="top"/>
          </w:tcPr>
          <w:p w14:paraId="4044F69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日用气记录上报</w:t>
            </w:r>
          </w:p>
        </w:tc>
        <w:tc>
          <w:tcPr>
            <w:tcW w:w="406" w:type="dxa"/>
            <w:vMerge w:val="restart"/>
            <w:noWrap w:val="0"/>
            <w:vAlign w:val="top"/>
          </w:tcPr>
          <w:p w14:paraId="700025F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6DD4A5B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848" w:type="dxa"/>
            <w:noWrap w:val="0"/>
            <w:vAlign w:val="top"/>
          </w:tcPr>
          <w:p w14:paraId="534F071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4723" w:type="dxa"/>
            <w:noWrap w:val="0"/>
            <w:vAlign w:val="top"/>
          </w:tcPr>
          <w:p w14:paraId="5E7D909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起始日期年月日 YYMMDD</w:t>
            </w:r>
          </w:p>
        </w:tc>
        <w:tc>
          <w:tcPr>
            <w:tcW w:w="419" w:type="dxa"/>
            <w:vMerge w:val="restart"/>
            <w:noWrap w:val="0"/>
            <w:vAlign w:val="top"/>
          </w:tcPr>
          <w:p w14:paraId="6FF3B86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082B473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397B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764" w:type="dxa"/>
            <w:vMerge w:val="continue"/>
            <w:noWrap w:val="0"/>
            <w:vAlign w:val="top"/>
          </w:tcPr>
          <w:p w14:paraId="3302980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79" w:type="dxa"/>
            <w:vMerge w:val="continue"/>
            <w:noWrap w:val="0"/>
            <w:vAlign w:val="top"/>
          </w:tcPr>
          <w:p w14:paraId="6877205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06" w:type="dxa"/>
            <w:vMerge w:val="continue"/>
            <w:noWrap w:val="0"/>
            <w:vAlign w:val="top"/>
          </w:tcPr>
          <w:p w14:paraId="70C16B1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848" w:type="dxa"/>
            <w:noWrap w:val="0"/>
            <w:vAlign w:val="top"/>
          </w:tcPr>
          <w:p w14:paraId="75C9B80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723" w:type="dxa"/>
            <w:noWrap w:val="0"/>
            <w:vAlign w:val="top"/>
          </w:tcPr>
          <w:p w14:paraId="2090920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天数</w:t>
            </w:r>
          </w:p>
        </w:tc>
        <w:tc>
          <w:tcPr>
            <w:tcW w:w="419" w:type="dxa"/>
            <w:vMerge w:val="continue"/>
            <w:noWrap w:val="0"/>
            <w:vAlign w:val="top"/>
          </w:tcPr>
          <w:p w14:paraId="06DC76A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16024AA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7EC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64" w:type="dxa"/>
            <w:vMerge w:val="continue"/>
            <w:noWrap w:val="0"/>
            <w:vAlign w:val="top"/>
          </w:tcPr>
          <w:p w14:paraId="48F6F76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79" w:type="dxa"/>
            <w:vMerge w:val="continue"/>
            <w:noWrap w:val="0"/>
            <w:vAlign w:val="top"/>
          </w:tcPr>
          <w:p w14:paraId="42ED165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06" w:type="dxa"/>
            <w:vMerge w:val="continue"/>
            <w:noWrap w:val="0"/>
            <w:vAlign w:val="top"/>
          </w:tcPr>
          <w:p w14:paraId="3D7DD23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848" w:type="dxa"/>
            <w:noWrap w:val="0"/>
            <w:vAlign w:val="top"/>
          </w:tcPr>
          <w:p w14:paraId="637B3FF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4*天数</w:t>
            </w:r>
          </w:p>
        </w:tc>
        <w:tc>
          <w:tcPr>
            <w:tcW w:w="4723" w:type="dxa"/>
            <w:noWrap w:val="0"/>
            <w:vAlign w:val="top"/>
          </w:tcPr>
          <w:p w14:paraId="55BE642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日用气累计量，整数值扩大1000倍以保留3位小数。</w:t>
            </w:r>
          </w:p>
        </w:tc>
        <w:tc>
          <w:tcPr>
            <w:tcW w:w="419" w:type="dxa"/>
            <w:vMerge w:val="continue"/>
            <w:noWrap w:val="0"/>
            <w:vAlign w:val="top"/>
          </w:tcPr>
          <w:p w14:paraId="5BFD015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6D7C54F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61E5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64" w:type="dxa"/>
            <w:vMerge w:val="restart"/>
            <w:noWrap w:val="0"/>
            <w:vAlign w:val="top"/>
          </w:tcPr>
          <w:p w14:paraId="49FF082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1006H</w:t>
            </w:r>
          </w:p>
        </w:tc>
        <w:tc>
          <w:tcPr>
            <w:tcW w:w="1979" w:type="dxa"/>
            <w:vMerge w:val="restart"/>
            <w:noWrap w:val="0"/>
            <w:vAlign w:val="top"/>
          </w:tcPr>
          <w:p w14:paraId="43960FD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读月用气记录</w:t>
            </w:r>
          </w:p>
        </w:tc>
        <w:tc>
          <w:tcPr>
            <w:tcW w:w="406" w:type="dxa"/>
            <w:noWrap w:val="0"/>
            <w:vAlign w:val="top"/>
          </w:tcPr>
          <w:p w14:paraId="60A0867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848" w:type="dxa"/>
            <w:noWrap w:val="0"/>
            <w:vAlign w:val="top"/>
          </w:tcPr>
          <w:p w14:paraId="68FC3F2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723" w:type="dxa"/>
            <w:noWrap w:val="0"/>
            <w:vAlign w:val="top"/>
          </w:tcPr>
          <w:p w14:paraId="4D06A35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年 BCD码 YY</w:t>
            </w:r>
          </w:p>
        </w:tc>
        <w:tc>
          <w:tcPr>
            <w:tcW w:w="419" w:type="dxa"/>
            <w:noWrap w:val="0"/>
            <w:vAlign w:val="top"/>
          </w:tcPr>
          <w:p w14:paraId="4541849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noWrap w:val="0"/>
            <w:vAlign w:val="top"/>
          </w:tcPr>
          <w:p w14:paraId="275F911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6FFB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4" w:type="dxa"/>
            <w:vMerge w:val="continue"/>
            <w:noWrap w:val="0"/>
            <w:vAlign w:val="top"/>
          </w:tcPr>
          <w:p w14:paraId="43C6B47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79" w:type="dxa"/>
            <w:vMerge w:val="continue"/>
            <w:noWrap w:val="0"/>
            <w:vAlign w:val="top"/>
          </w:tcPr>
          <w:p w14:paraId="3282D99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06" w:type="dxa"/>
            <w:vMerge w:val="restart"/>
            <w:noWrap w:val="0"/>
            <w:vAlign w:val="top"/>
          </w:tcPr>
          <w:p w14:paraId="095A5E2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081A1DE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848" w:type="dxa"/>
            <w:noWrap w:val="0"/>
            <w:vAlign w:val="top"/>
          </w:tcPr>
          <w:p w14:paraId="58FF6F0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723" w:type="dxa"/>
            <w:noWrap w:val="0"/>
            <w:vAlign w:val="top"/>
          </w:tcPr>
          <w:p w14:paraId="7202C00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年 BCD码 YY</w:t>
            </w:r>
          </w:p>
        </w:tc>
        <w:tc>
          <w:tcPr>
            <w:tcW w:w="419" w:type="dxa"/>
            <w:vMerge w:val="restart"/>
            <w:noWrap w:val="0"/>
            <w:vAlign w:val="top"/>
          </w:tcPr>
          <w:p w14:paraId="2A6093B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230F040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4EB3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64" w:type="dxa"/>
            <w:vMerge w:val="continue"/>
            <w:noWrap w:val="0"/>
            <w:vAlign w:val="top"/>
          </w:tcPr>
          <w:p w14:paraId="41576FA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79" w:type="dxa"/>
            <w:vMerge w:val="continue"/>
            <w:noWrap w:val="0"/>
            <w:vAlign w:val="top"/>
          </w:tcPr>
          <w:p w14:paraId="68E89C6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06" w:type="dxa"/>
            <w:vMerge w:val="continue"/>
            <w:noWrap w:val="0"/>
            <w:vAlign w:val="top"/>
          </w:tcPr>
          <w:p w14:paraId="27C69AA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848" w:type="dxa"/>
            <w:noWrap w:val="0"/>
            <w:vAlign w:val="top"/>
          </w:tcPr>
          <w:p w14:paraId="271EF5C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12*4</w:t>
            </w:r>
          </w:p>
          <w:p w14:paraId="290458F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=48</w:t>
            </w:r>
          </w:p>
        </w:tc>
        <w:tc>
          <w:tcPr>
            <w:tcW w:w="4723" w:type="dxa"/>
            <w:noWrap w:val="0"/>
            <w:vAlign w:val="top"/>
          </w:tcPr>
          <w:p w14:paraId="331915B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月用气累计量，整数值扩大1000倍以保留3位小数</w:t>
            </w:r>
          </w:p>
        </w:tc>
        <w:tc>
          <w:tcPr>
            <w:tcW w:w="419" w:type="dxa"/>
            <w:vMerge w:val="continue"/>
            <w:noWrap w:val="0"/>
            <w:vAlign w:val="top"/>
          </w:tcPr>
          <w:p w14:paraId="5027E6D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3F9CE19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4683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64" w:type="dxa"/>
            <w:vMerge w:val="restart"/>
            <w:noWrap w:val="0"/>
            <w:vAlign w:val="top"/>
          </w:tcPr>
          <w:p w14:paraId="0010DD7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1007H</w:t>
            </w:r>
          </w:p>
        </w:tc>
        <w:tc>
          <w:tcPr>
            <w:tcW w:w="1979" w:type="dxa"/>
            <w:vMerge w:val="restart"/>
            <w:noWrap w:val="0"/>
            <w:vAlign w:val="top"/>
          </w:tcPr>
          <w:p w14:paraId="6590F26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月用气记录上报</w:t>
            </w:r>
          </w:p>
        </w:tc>
        <w:tc>
          <w:tcPr>
            <w:tcW w:w="406" w:type="dxa"/>
            <w:vMerge w:val="restart"/>
            <w:noWrap w:val="0"/>
            <w:vAlign w:val="top"/>
          </w:tcPr>
          <w:p w14:paraId="2D4EBC5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3CB8895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848" w:type="dxa"/>
            <w:noWrap w:val="0"/>
            <w:vAlign w:val="top"/>
          </w:tcPr>
          <w:p w14:paraId="42945CB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w:t>
            </w:r>
          </w:p>
        </w:tc>
        <w:tc>
          <w:tcPr>
            <w:tcW w:w="4723" w:type="dxa"/>
            <w:noWrap w:val="0"/>
            <w:vAlign w:val="top"/>
          </w:tcPr>
          <w:p w14:paraId="51E3CCE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起始时间 YY</w:t>
            </w:r>
          </w:p>
        </w:tc>
        <w:tc>
          <w:tcPr>
            <w:tcW w:w="419" w:type="dxa"/>
            <w:vMerge w:val="restart"/>
            <w:noWrap w:val="0"/>
            <w:vAlign w:val="top"/>
          </w:tcPr>
          <w:p w14:paraId="57F9EE8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0" w:type="dxa"/>
            <w:vMerge w:val="restart"/>
            <w:noWrap w:val="0"/>
            <w:vAlign w:val="top"/>
          </w:tcPr>
          <w:p w14:paraId="268F583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2011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64" w:type="dxa"/>
            <w:vMerge w:val="continue"/>
            <w:noWrap w:val="0"/>
            <w:vAlign w:val="top"/>
          </w:tcPr>
          <w:p w14:paraId="1E60AC7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79" w:type="dxa"/>
            <w:vMerge w:val="continue"/>
            <w:noWrap w:val="0"/>
            <w:vAlign w:val="top"/>
          </w:tcPr>
          <w:p w14:paraId="0BF661C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06" w:type="dxa"/>
            <w:vMerge w:val="continue"/>
            <w:noWrap w:val="0"/>
            <w:vAlign w:val="top"/>
          </w:tcPr>
          <w:p w14:paraId="1FE87AF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848" w:type="dxa"/>
            <w:noWrap w:val="0"/>
            <w:vAlign w:val="top"/>
          </w:tcPr>
          <w:p w14:paraId="21343D8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12*4</w:t>
            </w:r>
          </w:p>
          <w:p w14:paraId="105E5D4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=48</w:t>
            </w:r>
          </w:p>
        </w:tc>
        <w:tc>
          <w:tcPr>
            <w:tcW w:w="4723" w:type="dxa"/>
            <w:noWrap w:val="0"/>
            <w:vAlign w:val="top"/>
          </w:tcPr>
          <w:p w14:paraId="5C9BCA8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月用气累计量，整数值扩大1000倍以保留3位小数</w:t>
            </w:r>
          </w:p>
        </w:tc>
        <w:tc>
          <w:tcPr>
            <w:tcW w:w="419" w:type="dxa"/>
            <w:vMerge w:val="continue"/>
            <w:noWrap w:val="0"/>
            <w:vAlign w:val="top"/>
          </w:tcPr>
          <w:p w14:paraId="52786BB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0" w:type="dxa"/>
            <w:vMerge w:val="continue"/>
            <w:noWrap w:val="0"/>
            <w:vAlign w:val="top"/>
          </w:tcPr>
          <w:p w14:paraId="710F0D9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bl>
    <w:p w14:paraId="56C2BFD5">
      <w:pPr>
        <w:pStyle w:val="28"/>
        <w:ind w:firstLine="420"/>
        <w:rPr>
          <w:rFonts w:hint="eastAsia" w:ascii="宋体" w:hAnsi="宋体" w:eastAsia="宋体" w:cs="宋体"/>
          <w:color w:val="auto"/>
          <w:sz w:val="21"/>
          <w:szCs w:val="21"/>
          <w:highlight w:val="none"/>
          <w:shd w:val="clear" w:color="auto" w:fill="auto"/>
        </w:rPr>
      </w:pPr>
    </w:p>
    <w:p w14:paraId="11997193">
      <w:pPr>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br w:type="page"/>
      </w:r>
    </w:p>
    <w:tbl>
      <w:tblPr>
        <w:tblStyle w:val="16"/>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909"/>
        <w:gridCol w:w="516"/>
        <w:gridCol w:w="535"/>
        <w:gridCol w:w="4698"/>
        <w:gridCol w:w="450"/>
        <w:gridCol w:w="452"/>
      </w:tblGrid>
      <w:tr w14:paraId="69C9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62" w:type="dxa"/>
            <w:shd w:val="clear" w:color="auto" w:fill="D8D8D8"/>
            <w:noWrap w:val="0"/>
            <w:vAlign w:val="top"/>
          </w:tcPr>
          <w:p w14:paraId="5CED127E">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ID</w:t>
            </w:r>
          </w:p>
        </w:tc>
        <w:tc>
          <w:tcPr>
            <w:tcW w:w="1909" w:type="dxa"/>
            <w:shd w:val="clear" w:color="auto" w:fill="D8D8D8"/>
            <w:noWrap w:val="0"/>
            <w:vAlign w:val="top"/>
          </w:tcPr>
          <w:p w14:paraId="2136806C">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数据对象名称</w:t>
            </w:r>
          </w:p>
        </w:tc>
        <w:tc>
          <w:tcPr>
            <w:tcW w:w="516" w:type="dxa"/>
            <w:shd w:val="clear" w:color="auto" w:fill="D8D8D8"/>
            <w:noWrap w:val="0"/>
            <w:vAlign w:val="top"/>
          </w:tcPr>
          <w:p w14:paraId="395BCDE1">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读写</w:t>
            </w:r>
          </w:p>
        </w:tc>
        <w:tc>
          <w:tcPr>
            <w:tcW w:w="535" w:type="dxa"/>
            <w:shd w:val="clear" w:color="auto" w:fill="D8D8D8"/>
            <w:noWrap w:val="0"/>
            <w:vAlign w:val="top"/>
          </w:tcPr>
          <w:p w14:paraId="04BE3258">
            <w:pPr>
              <w:pStyle w:val="28"/>
              <w:widowControl w:val="0"/>
              <w:adjustRightInd w:val="0"/>
              <w:spacing w:line="315" w:lineRule="atLeast"/>
              <w:ind w:firstLine="0" w:firstLineChars="0"/>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长度</w:t>
            </w:r>
          </w:p>
        </w:tc>
        <w:tc>
          <w:tcPr>
            <w:tcW w:w="4698" w:type="dxa"/>
            <w:shd w:val="clear" w:color="auto" w:fill="D8D8D8"/>
            <w:noWrap w:val="0"/>
            <w:vAlign w:val="top"/>
          </w:tcPr>
          <w:p w14:paraId="0C0D4345">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内容</w:t>
            </w:r>
          </w:p>
        </w:tc>
        <w:tc>
          <w:tcPr>
            <w:tcW w:w="450" w:type="dxa"/>
            <w:shd w:val="clear" w:color="auto" w:fill="D8D8D8"/>
            <w:noWrap w:val="0"/>
            <w:vAlign w:val="top"/>
          </w:tcPr>
          <w:p w14:paraId="68FBDFA3">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加密</w:t>
            </w:r>
          </w:p>
        </w:tc>
        <w:tc>
          <w:tcPr>
            <w:tcW w:w="452" w:type="dxa"/>
            <w:shd w:val="clear" w:color="auto" w:fill="D8D8D8"/>
            <w:noWrap w:val="0"/>
            <w:vAlign w:val="top"/>
          </w:tcPr>
          <w:p w14:paraId="20288A56">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认证</w:t>
            </w:r>
          </w:p>
        </w:tc>
      </w:tr>
      <w:tr w14:paraId="1A82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62" w:type="dxa"/>
            <w:noWrap w:val="0"/>
            <w:vAlign w:val="top"/>
          </w:tcPr>
          <w:p w14:paraId="0E6CFC1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2000H</w:t>
            </w:r>
          </w:p>
        </w:tc>
        <w:tc>
          <w:tcPr>
            <w:tcW w:w="1909" w:type="dxa"/>
            <w:noWrap w:val="0"/>
            <w:vAlign w:val="top"/>
          </w:tcPr>
          <w:p w14:paraId="35D4D8B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厂商ID</w:t>
            </w:r>
          </w:p>
        </w:tc>
        <w:tc>
          <w:tcPr>
            <w:tcW w:w="516" w:type="dxa"/>
            <w:noWrap w:val="0"/>
            <w:vAlign w:val="top"/>
          </w:tcPr>
          <w:p w14:paraId="18987DD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1B042F3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698" w:type="dxa"/>
            <w:noWrap w:val="0"/>
            <w:vAlign w:val="top"/>
          </w:tcPr>
          <w:p w14:paraId="11F48D1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w:t>
            </w:r>
          </w:p>
        </w:tc>
        <w:tc>
          <w:tcPr>
            <w:tcW w:w="450" w:type="dxa"/>
            <w:noWrap w:val="0"/>
            <w:vAlign w:val="top"/>
          </w:tcPr>
          <w:p w14:paraId="074ECB3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5FC1FC8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0272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noWrap w:val="0"/>
            <w:vAlign w:val="top"/>
          </w:tcPr>
          <w:p w14:paraId="18E35FA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2001H</w:t>
            </w:r>
          </w:p>
        </w:tc>
        <w:tc>
          <w:tcPr>
            <w:tcW w:w="1909" w:type="dxa"/>
            <w:noWrap w:val="0"/>
            <w:vAlign w:val="top"/>
          </w:tcPr>
          <w:p w14:paraId="37C99D9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软件版本</w:t>
            </w:r>
          </w:p>
        </w:tc>
        <w:tc>
          <w:tcPr>
            <w:tcW w:w="516" w:type="dxa"/>
            <w:noWrap w:val="0"/>
            <w:vAlign w:val="top"/>
          </w:tcPr>
          <w:p w14:paraId="736DA5F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23F84EC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698" w:type="dxa"/>
            <w:noWrap w:val="0"/>
            <w:vAlign w:val="top"/>
          </w:tcPr>
          <w:p w14:paraId="68988E1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BCD码</w:t>
            </w:r>
          </w:p>
        </w:tc>
        <w:tc>
          <w:tcPr>
            <w:tcW w:w="450" w:type="dxa"/>
            <w:noWrap w:val="0"/>
            <w:vAlign w:val="top"/>
          </w:tcPr>
          <w:p w14:paraId="51F34C7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25BD7B5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2733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noWrap w:val="0"/>
            <w:vAlign w:val="top"/>
          </w:tcPr>
          <w:p w14:paraId="54DBD12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2002H</w:t>
            </w:r>
          </w:p>
        </w:tc>
        <w:tc>
          <w:tcPr>
            <w:tcW w:w="1909" w:type="dxa"/>
            <w:noWrap w:val="0"/>
            <w:vAlign w:val="top"/>
          </w:tcPr>
          <w:p w14:paraId="7AF741B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表型号</w:t>
            </w:r>
          </w:p>
        </w:tc>
        <w:tc>
          <w:tcPr>
            <w:tcW w:w="516" w:type="dxa"/>
            <w:noWrap w:val="0"/>
            <w:vAlign w:val="top"/>
          </w:tcPr>
          <w:p w14:paraId="6CEA8F4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3FFA25B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698" w:type="dxa"/>
            <w:noWrap w:val="0"/>
            <w:vAlign w:val="top"/>
          </w:tcPr>
          <w:p w14:paraId="38602B0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w:t>
            </w:r>
          </w:p>
        </w:tc>
        <w:tc>
          <w:tcPr>
            <w:tcW w:w="450" w:type="dxa"/>
            <w:noWrap w:val="0"/>
            <w:vAlign w:val="top"/>
          </w:tcPr>
          <w:p w14:paraId="6ABE958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1A5AC6B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79A3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62" w:type="dxa"/>
            <w:vMerge w:val="restart"/>
            <w:noWrap w:val="0"/>
            <w:vAlign w:val="top"/>
          </w:tcPr>
          <w:p w14:paraId="025571C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2003H</w:t>
            </w:r>
          </w:p>
        </w:tc>
        <w:tc>
          <w:tcPr>
            <w:tcW w:w="1909" w:type="dxa"/>
            <w:vMerge w:val="restart"/>
            <w:noWrap w:val="0"/>
            <w:vAlign w:val="top"/>
          </w:tcPr>
          <w:p w14:paraId="4CCE16D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表号参数</w:t>
            </w:r>
          </w:p>
        </w:tc>
        <w:tc>
          <w:tcPr>
            <w:tcW w:w="516" w:type="dxa"/>
            <w:vMerge w:val="restart"/>
            <w:noWrap w:val="0"/>
            <w:vAlign w:val="top"/>
          </w:tcPr>
          <w:p w14:paraId="68BEF23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727CDAB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797FC1B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表号长度，1~32</w:t>
            </w:r>
          </w:p>
        </w:tc>
        <w:tc>
          <w:tcPr>
            <w:tcW w:w="450" w:type="dxa"/>
            <w:noWrap w:val="0"/>
            <w:vAlign w:val="top"/>
          </w:tcPr>
          <w:p w14:paraId="348C57A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0CD1DFF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001E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62" w:type="dxa"/>
            <w:vMerge w:val="continue"/>
            <w:noWrap w:val="0"/>
            <w:vAlign w:val="top"/>
          </w:tcPr>
          <w:p w14:paraId="765D3F6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09" w:type="dxa"/>
            <w:vMerge w:val="continue"/>
            <w:noWrap w:val="0"/>
            <w:vAlign w:val="top"/>
          </w:tcPr>
          <w:p w14:paraId="26015E7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16" w:type="dxa"/>
            <w:vMerge w:val="continue"/>
            <w:noWrap w:val="0"/>
            <w:vAlign w:val="top"/>
          </w:tcPr>
          <w:p w14:paraId="07F96DD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35" w:type="dxa"/>
            <w:noWrap w:val="0"/>
            <w:vAlign w:val="top"/>
          </w:tcPr>
          <w:p w14:paraId="1F60608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32</w:t>
            </w:r>
          </w:p>
        </w:tc>
        <w:tc>
          <w:tcPr>
            <w:tcW w:w="4698" w:type="dxa"/>
            <w:noWrap w:val="0"/>
            <w:vAlign w:val="top"/>
          </w:tcPr>
          <w:p w14:paraId="79F8DE9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表号内容，字符串，不足32字节补0</w:t>
            </w:r>
          </w:p>
        </w:tc>
        <w:tc>
          <w:tcPr>
            <w:tcW w:w="450" w:type="dxa"/>
            <w:noWrap w:val="0"/>
            <w:vAlign w:val="top"/>
          </w:tcPr>
          <w:p w14:paraId="3FF3C4B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60A8EF3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3BC1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noWrap w:val="0"/>
            <w:vAlign w:val="top"/>
          </w:tcPr>
          <w:p w14:paraId="5FD880E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2004H</w:t>
            </w:r>
          </w:p>
        </w:tc>
        <w:tc>
          <w:tcPr>
            <w:tcW w:w="1909" w:type="dxa"/>
            <w:noWrap w:val="0"/>
            <w:vAlign w:val="top"/>
          </w:tcPr>
          <w:p w14:paraId="4774194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带阀门</w:t>
            </w:r>
          </w:p>
        </w:tc>
        <w:tc>
          <w:tcPr>
            <w:tcW w:w="516" w:type="dxa"/>
            <w:noWrap w:val="0"/>
            <w:vAlign w:val="top"/>
          </w:tcPr>
          <w:p w14:paraId="4FE44B3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0D4733B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3B56A5B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0——不带阀门；1——带阀门</w:t>
            </w:r>
          </w:p>
        </w:tc>
        <w:tc>
          <w:tcPr>
            <w:tcW w:w="450" w:type="dxa"/>
            <w:noWrap w:val="0"/>
            <w:vAlign w:val="top"/>
          </w:tcPr>
          <w:p w14:paraId="1FE9014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7DE1C08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0E9D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62" w:type="dxa"/>
            <w:noWrap w:val="0"/>
            <w:vAlign w:val="top"/>
          </w:tcPr>
          <w:p w14:paraId="354799E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2005H</w:t>
            </w:r>
          </w:p>
        </w:tc>
        <w:tc>
          <w:tcPr>
            <w:tcW w:w="1909" w:type="dxa"/>
            <w:noWrap w:val="0"/>
            <w:vAlign w:val="top"/>
          </w:tcPr>
          <w:p w14:paraId="3D1F0C8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通信模式</w:t>
            </w:r>
          </w:p>
        </w:tc>
        <w:tc>
          <w:tcPr>
            <w:tcW w:w="516" w:type="dxa"/>
            <w:noWrap w:val="0"/>
            <w:vAlign w:val="top"/>
          </w:tcPr>
          <w:p w14:paraId="45ED827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27042D1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6211CCA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0，NB-IoT；1，GPRS；2，LoRaWAN；3，红外</w:t>
            </w:r>
          </w:p>
        </w:tc>
        <w:tc>
          <w:tcPr>
            <w:tcW w:w="450" w:type="dxa"/>
            <w:noWrap w:val="0"/>
            <w:vAlign w:val="top"/>
          </w:tcPr>
          <w:p w14:paraId="12E23B2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20E47A4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2895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62" w:type="dxa"/>
            <w:vMerge w:val="restart"/>
            <w:noWrap w:val="0"/>
            <w:vAlign w:val="top"/>
          </w:tcPr>
          <w:p w14:paraId="512DD36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2006H</w:t>
            </w:r>
          </w:p>
        </w:tc>
        <w:tc>
          <w:tcPr>
            <w:tcW w:w="1909" w:type="dxa"/>
            <w:vMerge w:val="restart"/>
            <w:noWrap w:val="0"/>
            <w:vAlign w:val="top"/>
          </w:tcPr>
          <w:p w14:paraId="4772EB0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定时上传参数</w:t>
            </w:r>
          </w:p>
        </w:tc>
        <w:tc>
          <w:tcPr>
            <w:tcW w:w="516" w:type="dxa"/>
            <w:vMerge w:val="restart"/>
            <w:noWrap w:val="0"/>
            <w:vAlign w:val="top"/>
          </w:tcPr>
          <w:p w14:paraId="682706D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535" w:type="dxa"/>
            <w:noWrap w:val="0"/>
            <w:vAlign w:val="top"/>
          </w:tcPr>
          <w:p w14:paraId="55BA368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79DE6EA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天数/月份区分位，无符号整数（HEX）。</w:t>
            </w:r>
          </w:p>
          <w:p w14:paraId="610F932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0：表示按天来发送，例如2天一次，3天一次</w:t>
            </w:r>
          </w:p>
          <w:p w14:paraId="3415D7C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1：表示按月来发送，例如每月的2号，每月的3号</w:t>
            </w:r>
          </w:p>
        </w:tc>
        <w:tc>
          <w:tcPr>
            <w:tcW w:w="450" w:type="dxa"/>
            <w:vMerge w:val="restart"/>
            <w:noWrap w:val="0"/>
            <w:vAlign w:val="top"/>
          </w:tcPr>
          <w:p w14:paraId="707F050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2" w:type="dxa"/>
            <w:vMerge w:val="restart"/>
            <w:noWrap w:val="0"/>
            <w:vAlign w:val="top"/>
          </w:tcPr>
          <w:p w14:paraId="7948ED4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77CD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62" w:type="dxa"/>
            <w:vMerge w:val="continue"/>
            <w:noWrap w:val="0"/>
            <w:vAlign w:val="top"/>
          </w:tcPr>
          <w:p w14:paraId="53833A2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09" w:type="dxa"/>
            <w:vMerge w:val="continue"/>
            <w:noWrap w:val="0"/>
            <w:vAlign w:val="top"/>
          </w:tcPr>
          <w:p w14:paraId="74AECF2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16" w:type="dxa"/>
            <w:vMerge w:val="continue"/>
            <w:noWrap w:val="0"/>
            <w:vAlign w:val="top"/>
          </w:tcPr>
          <w:p w14:paraId="4468B7F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35" w:type="dxa"/>
            <w:noWrap w:val="0"/>
            <w:vAlign w:val="top"/>
          </w:tcPr>
          <w:p w14:paraId="511532B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47D9292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无符号整数（HEX）。周期值，如果配置为按天传，则该字段表示几天。如果配置为按月传，则该字段表示每月的几号</w:t>
            </w:r>
          </w:p>
        </w:tc>
        <w:tc>
          <w:tcPr>
            <w:tcW w:w="450" w:type="dxa"/>
            <w:vMerge w:val="continue"/>
            <w:noWrap w:val="0"/>
            <w:vAlign w:val="top"/>
          </w:tcPr>
          <w:p w14:paraId="4892B11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3547317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1F59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2" w:type="dxa"/>
            <w:vMerge w:val="continue"/>
            <w:noWrap w:val="0"/>
            <w:vAlign w:val="top"/>
          </w:tcPr>
          <w:p w14:paraId="3FEAC89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09" w:type="dxa"/>
            <w:vMerge w:val="continue"/>
            <w:noWrap w:val="0"/>
            <w:vAlign w:val="top"/>
          </w:tcPr>
          <w:p w14:paraId="6C47674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16" w:type="dxa"/>
            <w:vMerge w:val="continue"/>
            <w:noWrap w:val="0"/>
            <w:vAlign w:val="top"/>
          </w:tcPr>
          <w:p w14:paraId="2DF4561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35" w:type="dxa"/>
            <w:noWrap w:val="0"/>
            <w:vAlign w:val="top"/>
          </w:tcPr>
          <w:p w14:paraId="3D0B152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6A85B91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上传时间，BCD码，表示时。</w:t>
            </w:r>
          </w:p>
        </w:tc>
        <w:tc>
          <w:tcPr>
            <w:tcW w:w="450" w:type="dxa"/>
            <w:vMerge w:val="continue"/>
            <w:noWrap w:val="0"/>
            <w:vAlign w:val="top"/>
          </w:tcPr>
          <w:p w14:paraId="6CC88F9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29C9494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1D3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62" w:type="dxa"/>
            <w:vMerge w:val="continue"/>
            <w:noWrap w:val="0"/>
            <w:vAlign w:val="top"/>
          </w:tcPr>
          <w:p w14:paraId="4041C50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09" w:type="dxa"/>
            <w:vMerge w:val="continue"/>
            <w:noWrap w:val="0"/>
            <w:vAlign w:val="top"/>
          </w:tcPr>
          <w:p w14:paraId="468172B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16" w:type="dxa"/>
            <w:vMerge w:val="continue"/>
            <w:noWrap w:val="0"/>
            <w:vAlign w:val="top"/>
          </w:tcPr>
          <w:p w14:paraId="5245B41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35" w:type="dxa"/>
            <w:noWrap w:val="0"/>
            <w:vAlign w:val="top"/>
          </w:tcPr>
          <w:p w14:paraId="1AA004E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50B0C06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上传时间，BCD码，表示分。</w:t>
            </w:r>
          </w:p>
        </w:tc>
        <w:tc>
          <w:tcPr>
            <w:tcW w:w="450" w:type="dxa"/>
            <w:vMerge w:val="continue"/>
            <w:noWrap w:val="0"/>
            <w:vAlign w:val="top"/>
          </w:tcPr>
          <w:p w14:paraId="78203B0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0863E5B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145D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vMerge w:val="restart"/>
            <w:noWrap w:val="0"/>
            <w:vAlign w:val="top"/>
          </w:tcPr>
          <w:p w14:paraId="6464D72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2007H</w:t>
            </w:r>
          </w:p>
        </w:tc>
        <w:tc>
          <w:tcPr>
            <w:tcW w:w="1909" w:type="dxa"/>
            <w:vMerge w:val="restart"/>
            <w:noWrap w:val="0"/>
            <w:vAlign w:val="top"/>
          </w:tcPr>
          <w:p w14:paraId="50D0490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采集服务参数</w:t>
            </w:r>
          </w:p>
        </w:tc>
        <w:tc>
          <w:tcPr>
            <w:tcW w:w="516" w:type="dxa"/>
            <w:vMerge w:val="restart"/>
            <w:noWrap w:val="0"/>
            <w:vAlign w:val="top"/>
          </w:tcPr>
          <w:p w14:paraId="4C4CB1F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535" w:type="dxa"/>
            <w:noWrap w:val="0"/>
            <w:vAlign w:val="top"/>
          </w:tcPr>
          <w:p w14:paraId="62FC88A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w:t>
            </w:r>
          </w:p>
        </w:tc>
        <w:tc>
          <w:tcPr>
            <w:tcW w:w="4698" w:type="dxa"/>
            <w:noWrap w:val="0"/>
            <w:vAlign w:val="top"/>
          </w:tcPr>
          <w:p w14:paraId="2FE73E5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采集服务地址：字符串，不足16字节补0。</w:t>
            </w:r>
          </w:p>
        </w:tc>
        <w:tc>
          <w:tcPr>
            <w:tcW w:w="450" w:type="dxa"/>
            <w:vMerge w:val="restart"/>
            <w:noWrap w:val="0"/>
            <w:vAlign w:val="top"/>
          </w:tcPr>
          <w:p w14:paraId="7FDC2B9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2" w:type="dxa"/>
            <w:vMerge w:val="restart"/>
            <w:noWrap w:val="0"/>
            <w:vAlign w:val="top"/>
          </w:tcPr>
          <w:p w14:paraId="56EBCC0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6EEC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vMerge w:val="continue"/>
            <w:noWrap w:val="0"/>
            <w:vAlign w:val="top"/>
          </w:tcPr>
          <w:p w14:paraId="6394F06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09" w:type="dxa"/>
            <w:vMerge w:val="continue"/>
            <w:noWrap w:val="0"/>
            <w:vAlign w:val="top"/>
          </w:tcPr>
          <w:p w14:paraId="70208E6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16" w:type="dxa"/>
            <w:vMerge w:val="continue"/>
            <w:noWrap w:val="0"/>
            <w:vAlign w:val="top"/>
          </w:tcPr>
          <w:p w14:paraId="29AD1C2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35" w:type="dxa"/>
            <w:noWrap w:val="0"/>
            <w:vAlign w:val="top"/>
          </w:tcPr>
          <w:p w14:paraId="76E0BEB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698" w:type="dxa"/>
            <w:noWrap w:val="0"/>
            <w:vAlign w:val="top"/>
          </w:tcPr>
          <w:p w14:paraId="6CC66C3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采集服务器端口：无符号整数（HEX）</w:t>
            </w:r>
          </w:p>
        </w:tc>
        <w:tc>
          <w:tcPr>
            <w:tcW w:w="450" w:type="dxa"/>
            <w:vMerge w:val="continue"/>
            <w:noWrap w:val="0"/>
            <w:vAlign w:val="top"/>
          </w:tcPr>
          <w:p w14:paraId="6B490CA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2572416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1C3B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noWrap w:val="0"/>
            <w:vAlign w:val="top"/>
          </w:tcPr>
          <w:p w14:paraId="1096B6B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2008H</w:t>
            </w:r>
          </w:p>
        </w:tc>
        <w:tc>
          <w:tcPr>
            <w:tcW w:w="1909" w:type="dxa"/>
            <w:noWrap w:val="0"/>
            <w:vAlign w:val="top"/>
          </w:tcPr>
          <w:p w14:paraId="06D5BBD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结算方式</w:t>
            </w:r>
          </w:p>
        </w:tc>
        <w:tc>
          <w:tcPr>
            <w:tcW w:w="516" w:type="dxa"/>
            <w:noWrap w:val="0"/>
            <w:vAlign w:val="top"/>
          </w:tcPr>
          <w:p w14:paraId="4ABF84F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394433A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3ED8A07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无符号整数（HEX）0. 金额表；1. 气量表；</w:t>
            </w:r>
          </w:p>
        </w:tc>
        <w:tc>
          <w:tcPr>
            <w:tcW w:w="450" w:type="dxa"/>
            <w:noWrap w:val="0"/>
            <w:vAlign w:val="top"/>
          </w:tcPr>
          <w:p w14:paraId="52B2E53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251E1FD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16A9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62" w:type="dxa"/>
            <w:vMerge w:val="restart"/>
            <w:noWrap w:val="0"/>
            <w:vAlign w:val="top"/>
          </w:tcPr>
          <w:p w14:paraId="3A61626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2009H</w:t>
            </w:r>
          </w:p>
        </w:tc>
        <w:tc>
          <w:tcPr>
            <w:tcW w:w="1909" w:type="dxa"/>
            <w:vMerge w:val="restart"/>
            <w:noWrap w:val="0"/>
            <w:vAlign w:val="top"/>
          </w:tcPr>
          <w:p w14:paraId="419FA86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密钥参数</w:t>
            </w:r>
          </w:p>
        </w:tc>
        <w:tc>
          <w:tcPr>
            <w:tcW w:w="516" w:type="dxa"/>
            <w:vMerge w:val="restart"/>
            <w:noWrap w:val="0"/>
            <w:vAlign w:val="top"/>
          </w:tcPr>
          <w:p w14:paraId="49BFDDA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535" w:type="dxa"/>
            <w:noWrap w:val="0"/>
            <w:vAlign w:val="top"/>
          </w:tcPr>
          <w:p w14:paraId="2831EEE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3481B12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密钥长度。无符号整数（HEX），1~32</w:t>
            </w:r>
          </w:p>
        </w:tc>
        <w:tc>
          <w:tcPr>
            <w:tcW w:w="450" w:type="dxa"/>
            <w:vMerge w:val="restart"/>
            <w:noWrap w:val="0"/>
            <w:vAlign w:val="top"/>
          </w:tcPr>
          <w:p w14:paraId="18B3322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2" w:type="dxa"/>
            <w:vMerge w:val="restart"/>
            <w:noWrap w:val="0"/>
            <w:vAlign w:val="top"/>
          </w:tcPr>
          <w:p w14:paraId="7D212D9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77F9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2" w:type="dxa"/>
            <w:vMerge w:val="continue"/>
            <w:noWrap w:val="0"/>
            <w:vAlign w:val="top"/>
          </w:tcPr>
          <w:p w14:paraId="2BD86D2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09" w:type="dxa"/>
            <w:vMerge w:val="continue"/>
            <w:noWrap w:val="0"/>
            <w:vAlign w:val="top"/>
          </w:tcPr>
          <w:p w14:paraId="259CB65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16" w:type="dxa"/>
            <w:vMerge w:val="continue"/>
            <w:noWrap w:val="0"/>
            <w:vAlign w:val="top"/>
          </w:tcPr>
          <w:p w14:paraId="70DDB80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35" w:type="dxa"/>
            <w:noWrap w:val="0"/>
            <w:vAlign w:val="top"/>
          </w:tcPr>
          <w:p w14:paraId="688CD0F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5ADEA3D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密钥版本</w:t>
            </w:r>
          </w:p>
        </w:tc>
        <w:tc>
          <w:tcPr>
            <w:tcW w:w="450" w:type="dxa"/>
            <w:vMerge w:val="continue"/>
            <w:noWrap w:val="0"/>
            <w:vAlign w:val="top"/>
          </w:tcPr>
          <w:p w14:paraId="623DE1A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4329078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7508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62" w:type="dxa"/>
            <w:vMerge w:val="continue"/>
            <w:noWrap w:val="0"/>
            <w:vAlign w:val="top"/>
          </w:tcPr>
          <w:p w14:paraId="4086498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1909" w:type="dxa"/>
            <w:vMerge w:val="continue"/>
            <w:noWrap w:val="0"/>
            <w:vAlign w:val="top"/>
          </w:tcPr>
          <w:p w14:paraId="099832A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16" w:type="dxa"/>
            <w:vMerge w:val="continue"/>
            <w:noWrap w:val="0"/>
            <w:vAlign w:val="top"/>
          </w:tcPr>
          <w:p w14:paraId="3C64975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535" w:type="dxa"/>
            <w:noWrap w:val="0"/>
            <w:vAlign w:val="top"/>
          </w:tcPr>
          <w:p w14:paraId="3D98F15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32</w:t>
            </w:r>
          </w:p>
        </w:tc>
        <w:tc>
          <w:tcPr>
            <w:tcW w:w="4698" w:type="dxa"/>
            <w:noWrap w:val="0"/>
            <w:vAlign w:val="top"/>
          </w:tcPr>
          <w:p w14:paraId="48041B3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密钥</w:t>
            </w:r>
          </w:p>
        </w:tc>
        <w:tc>
          <w:tcPr>
            <w:tcW w:w="450" w:type="dxa"/>
            <w:vMerge w:val="continue"/>
            <w:noWrap w:val="0"/>
            <w:vAlign w:val="top"/>
          </w:tcPr>
          <w:p w14:paraId="3772E4F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5FBFEAC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522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62" w:type="dxa"/>
            <w:noWrap w:val="0"/>
            <w:vAlign w:val="top"/>
          </w:tcPr>
          <w:p w14:paraId="37C9EF1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200AH</w:t>
            </w:r>
          </w:p>
        </w:tc>
        <w:tc>
          <w:tcPr>
            <w:tcW w:w="1909" w:type="dxa"/>
            <w:noWrap w:val="0"/>
            <w:vAlign w:val="top"/>
          </w:tcPr>
          <w:p w14:paraId="2232981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SIM卡信息</w:t>
            </w:r>
          </w:p>
        </w:tc>
        <w:tc>
          <w:tcPr>
            <w:tcW w:w="516" w:type="dxa"/>
            <w:noWrap w:val="0"/>
            <w:vAlign w:val="top"/>
          </w:tcPr>
          <w:p w14:paraId="7791E4A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19D4FCE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4698" w:type="dxa"/>
            <w:noWrap w:val="0"/>
            <w:vAlign w:val="top"/>
          </w:tcPr>
          <w:p w14:paraId="3DD65DB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20字节，字符串，对应SIM卡的ICCID</w:t>
            </w:r>
          </w:p>
        </w:tc>
        <w:tc>
          <w:tcPr>
            <w:tcW w:w="450" w:type="dxa"/>
            <w:noWrap w:val="0"/>
            <w:vAlign w:val="top"/>
          </w:tcPr>
          <w:p w14:paraId="7FE1D5C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0EF8500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056D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noWrap w:val="0"/>
            <w:vAlign w:val="top"/>
          </w:tcPr>
          <w:p w14:paraId="77C7E43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200BH</w:t>
            </w:r>
          </w:p>
        </w:tc>
        <w:tc>
          <w:tcPr>
            <w:tcW w:w="1909" w:type="dxa"/>
            <w:noWrap w:val="0"/>
            <w:vAlign w:val="top"/>
          </w:tcPr>
          <w:p w14:paraId="4A5E55C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运营商信息</w:t>
            </w:r>
          </w:p>
        </w:tc>
        <w:tc>
          <w:tcPr>
            <w:tcW w:w="516" w:type="dxa"/>
            <w:noWrap w:val="0"/>
            <w:vAlign w:val="top"/>
          </w:tcPr>
          <w:p w14:paraId="6224E2F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67462DD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1CD53E1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0--电信；1--移动；2--联通</w:t>
            </w:r>
          </w:p>
        </w:tc>
        <w:tc>
          <w:tcPr>
            <w:tcW w:w="450" w:type="dxa"/>
            <w:noWrap w:val="0"/>
            <w:vAlign w:val="top"/>
          </w:tcPr>
          <w:p w14:paraId="353979B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34238A2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5056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noWrap w:val="0"/>
            <w:vAlign w:val="top"/>
          </w:tcPr>
          <w:p w14:paraId="3357065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200CH</w:t>
            </w:r>
          </w:p>
        </w:tc>
        <w:tc>
          <w:tcPr>
            <w:tcW w:w="1909" w:type="dxa"/>
            <w:noWrap w:val="0"/>
            <w:vAlign w:val="top"/>
          </w:tcPr>
          <w:p w14:paraId="5126179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应用协议版本</w:t>
            </w:r>
          </w:p>
        </w:tc>
        <w:tc>
          <w:tcPr>
            <w:tcW w:w="516" w:type="dxa"/>
            <w:noWrap w:val="0"/>
            <w:vAlign w:val="top"/>
          </w:tcPr>
          <w:p w14:paraId="1EEC8AB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12314CE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698" w:type="dxa"/>
            <w:noWrap w:val="0"/>
            <w:vAlign w:val="top"/>
          </w:tcPr>
          <w:p w14:paraId="38EAA29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BCD码</w:t>
            </w:r>
          </w:p>
        </w:tc>
        <w:tc>
          <w:tcPr>
            <w:tcW w:w="450" w:type="dxa"/>
            <w:noWrap w:val="0"/>
            <w:vAlign w:val="top"/>
          </w:tcPr>
          <w:p w14:paraId="7E5DD57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7F558F5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2667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noWrap w:val="0"/>
            <w:vAlign w:val="top"/>
          </w:tcPr>
          <w:p w14:paraId="6FD0411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200DH</w:t>
            </w:r>
          </w:p>
        </w:tc>
        <w:tc>
          <w:tcPr>
            <w:tcW w:w="1909" w:type="dxa"/>
            <w:noWrap w:val="0"/>
            <w:vAlign w:val="top"/>
          </w:tcPr>
          <w:p w14:paraId="6492754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供电类型</w:t>
            </w:r>
          </w:p>
        </w:tc>
        <w:tc>
          <w:tcPr>
            <w:tcW w:w="516" w:type="dxa"/>
            <w:noWrap w:val="0"/>
            <w:vAlign w:val="top"/>
          </w:tcPr>
          <w:p w14:paraId="6467463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535" w:type="dxa"/>
            <w:noWrap w:val="0"/>
            <w:vAlign w:val="top"/>
          </w:tcPr>
          <w:p w14:paraId="68F659F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2E54C2B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0--碱电；1--锂电</w:t>
            </w:r>
          </w:p>
        </w:tc>
        <w:tc>
          <w:tcPr>
            <w:tcW w:w="450" w:type="dxa"/>
            <w:noWrap w:val="0"/>
            <w:vAlign w:val="top"/>
          </w:tcPr>
          <w:p w14:paraId="26ACE47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52" w:type="dxa"/>
            <w:noWrap w:val="0"/>
            <w:vAlign w:val="top"/>
          </w:tcPr>
          <w:p w14:paraId="064CF65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7C30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noWrap w:val="0"/>
            <w:vAlign w:val="top"/>
          </w:tcPr>
          <w:p w14:paraId="7B15FA8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200EH</w:t>
            </w:r>
          </w:p>
        </w:tc>
        <w:tc>
          <w:tcPr>
            <w:tcW w:w="1909" w:type="dxa"/>
            <w:noWrap w:val="0"/>
            <w:vAlign w:val="center"/>
          </w:tcPr>
          <w:p w14:paraId="4D04283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错峰间隔时间</w:t>
            </w:r>
          </w:p>
        </w:tc>
        <w:tc>
          <w:tcPr>
            <w:tcW w:w="516" w:type="dxa"/>
            <w:noWrap w:val="0"/>
            <w:vAlign w:val="top"/>
          </w:tcPr>
          <w:p w14:paraId="7AAA984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535" w:type="dxa"/>
            <w:noWrap w:val="0"/>
            <w:vAlign w:val="top"/>
          </w:tcPr>
          <w:p w14:paraId="24FB941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698" w:type="dxa"/>
            <w:noWrap w:val="0"/>
            <w:vAlign w:val="top"/>
          </w:tcPr>
          <w:p w14:paraId="73D642F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无符号整数（HEX）。单位秒，范围15~43。</w:t>
            </w:r>
          </w:p>
        </w:tc>
        <w:tc>
          <w:tcPr>
            <w:tcW w:w="450" w:type="dxa"/>
            <w:noWrap w:val="0"/>
            <w:vAlign w:val="top"/>
          </w:tcPr>
          <w:p w14:paraId="35DAB54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2" w:type="dxa"/>
            <w:noWrap w:val="0"/>
            <w:vAlign w:val="top"/>
          </w:tcPr>
          <w:p w14:paraId="11C9BA1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321C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noWrap w:val="0"/>
            <w:vAlign w:val="center"/>
          </w:tcPr>
          <w:p w14:paraId="2A2A4D4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200FH</w:t>
            </w:r>
          </w:p>
        </w:tc>
        <w:tc>
          <w:tcPr>
            <w:tcW w:w="1909" w:type="dxa"/>
            <w:noWrap w:val="0"/>
            <w:vAlign w:val="top"/>
          </w:tcPr>
          <w:p w14:paraId="7E80586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多天不用气关阀控制参数</w:t>
            </w:r>
          </w:p>
        </w:tc>
        <w:tc>
          <w:tcPr>
            <w:tcW w:w="516" w:type="dxa"/>
            <w:noWrap w:val="0"/>
            <w:vAlign w:val="top"/>
          </w:tcPr>
          <w:p w14:paraId="10C5F72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535" w:type="dxa"/>
            <w:noWrap w:val="0"/>
            <w:vAlign w:val="top"/>
          </w:tcPr>
          <w:p w14:paraId="3B61F70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66B88BA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无符号整数（HEX）。1字节：0--禁止；1~255 表示天数。</w:t>
            </w:r>
          </w:p>
        </w:tc>
        <w:tc>
          <w:tcPr>
            <w:tcW w:w="450" w:type="dxa"/>
            <w:noWrap w:val="0"/>
            <w:vAlign w:val="top"/>
          </w:tcPr>
          <w:p w14:paraId="1390C98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2" w:type="dxa"/>
            <w:noWrap w:val="0"/>
            <w:vAlign w:val="top"/>
          </w:tcPr>
          <w:p w14:paraId="214F508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74D9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noWrap w:val="0"/>
            <w:vAlign w:val="center"/>
          </w:tcPr>
          <w:p w14:paraId="12D3926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2010H</w:t>
            </w:r>
          </w:p>
        </w:tc>
        <w:tc>
          <w:tcPr>
            <w:tcW w:w="1909" w:type="dxa"/>
            <w:noWrap w:val="0"/>
            <w:vAlign w:val="top"/>
          </w:tcPr>
          <w:p w14:paraId="5D43B0B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多天不上传关阀控制参数</w:t>
            </w:r>
          </w:p>
        </w:tc>
        <w:tc>
          <w:tcPr>
            <w:tcW w:w="516" w:type="dxa"/>
            <w:noWrap w:val="0"/>
            <w:vAlign w:val="top"/>
          </w:tcPr>
          <w:p w14:paraId="22E0077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535" w:type="dxa"/>
            <w:noWrap w:val="0"/>
            <w:vAlign w:val="top"/>
          </w:tcPr>
          <w:p w14:paraId="4C19957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31A8535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无符号整数（HEX）。1字节：0--禁止；1~255表示天数。</w:t>
            </w:r>
          </w:p>
        </w:tc>
        <w:tc>
          <w:tcPr>
            <w:tcW w:w="450" w:type="dxa"/>
            <w:noWrap w:val="0"/>
            <w:vAlign w:val="top"/>
          </w:tcPr>
          <w:p w14:paraId="60C7228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2" w:type="dxa"/>
            <w:noWrap w:val="0"/>
            <w:vAlign w:val="top"/>
          </w:tcPr>
          <w:p w14:paraId="59EEF8D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7C2E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noWrap w:val="0"/>
            <w:vAlign w:val="top"/>
          </w:tcPr>
          <w:p w14:paraId="0CB841F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2011H</w:t>
            </w:r>
          </w:p>
        </w:tc>
        <w:tc>
          <w:tcPr>
            <w:tcW w:w="1909" w:type="dxa"/>
            <w:noWrap w:val="0"/>
            <w:vAlign w:val="top"/>
          </w:tcPr>
          <w:p w14:paraId="6C47674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异常大流量</w:t>
            </w:r>
            <w:r>
              <w:rPr>
                <w:rFonts w:hint="eastAsia"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过流</w:t>
            </w:r>
            <w:r>
              <w:rPr>
                <w:rFonts w:hint="eastAsia"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报警使能</w:t>
            </w:r>
          </w:p>
        </w:tc>
        <w:tc>
          <w:tcPr>
            <w:tcW w:w="516" w:type="dxa"/>
            <w:noWrap w:val="0"/>
            <w:vAlign w:val="top"/>
          </w:tcPr>
          <w:p w14:paraId="0A73F65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535" w:type="dxa"/>
            <w:noWrap w:val="0"/>
            <w:vAlign w:val="top"/>
          </w:tcPr>
          <w:p w14:paraId="5E452BA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698" w:type="dxa"/>
            <w:noWrap w:val="0"/>
            <w:vAlign w:val="top"/>
          </w:tcPr>
          <w:p w14:paraId="722D639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无符号整数。0：禁止；1：使能</w:t>
            </w:r>
          </w:p>
        </w:tc>
        <w:tc>
          <w:tcPr>
            <w:tcW w:w="450" w:type="dxa"/>
            <w:noWrap w:val="0"/>
            <w:vAlign w:val="top"/>
          </w:tcPr>
          <w:p w14:paraId="14776E0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2" w:type="dxa"/>
            <w:noWrap w:val="0"/>
            <w:vAlign w:val="top"/>
          </w:tcPr>
          <w:p w14:paraId="30BBF64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40BD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noWrap w:val="0"/>
            <w:vAlign w:val="top"/>
          </w:tcPr>
          <w:p w14:paraId="0A287F5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2012H</w:t>
            </w:r>
          </w:p>
        </w:tc>
        <w:tc>
          <w:tcPr>
            <w:tcW w:w="1909" w:type="dxa"/>
            <w:noWrap w:val="0"/>
            <w:vAlign w:val="top"/>
          </w:tcPr>
          <w:p w14:paraId="67CF230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APN</w:t>
            </w:r>
          </w:p>
        </w:tc>
        <w:tc>
          <w:tcPr>
            <w:tcW w:w="516" w:type="dxa"/>
            <w:noWrap w:val="0"/>
            <w:vAlign w:val="top"/>
          </w:tcPr>
          <w:p w14:paraId="4D26BC8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w:t>
            </w:r>
          </w:p>
        </w:tc>
        <w:tc>
          <w:tcPr>
            <w:tcW w:w="535" w:type="dxa"/>
            <w:noWrap w:val="0"/>
            <w:vAlign w:val="top"/>
          </w:tcPr>
          <w:p w14:paraId="1868229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32</w:t>
            </w:r>
          </w:p>
        </w:tc>
        <w:tc>
          <w:tcPr>
            <w:tcW w:w="4698" w:type="dxa"/>
            <w:noWrap w:val="0"/>
            <w:vAlign w:val="top"/>
          </w:tcPr>
          <w:p w14:paraId="15701F0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字符串。</w:t>
            </w:r>
          </w:p>
        </w:tc>
        <w:tc>
          <w:tcPr>
            <w:tcW w:w="450" w:type="dxa"/>
            <w:noWrap w:val="0"/>
            <w:vAlign w:val="top"/>
          </w:tcPr>
          <w:p w14:paraId="5D216F2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c>
          <w:tcPr>
            <w:tcW w:w="452" w:type="dxa"/>
            <w:noWrap w:val="0"/>
            <w:vAlign w:val="top"/>
          </w:tcPr>
          <w:p w14:paraId="424A222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w:t>
            </w:r>
          </w:p>
        </w:tc>
      </w:tr>
      <w:tr w14:paraId="7CE3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2" w:type="dxa"/>
            <w:vMerge w:val="restart"/>
            <w:noWrap w:val="0"/>
            <w:vAlign w:val="center"/>
          </w:tcPr>
          <w:p w14:paraId="4B5B86E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2013H</w:t>
            </w:r>
          </w:p>
        </w:tc>
        <w:tc>
          <w:tcPr>
            <w:tcW w:w="1909" w:type="dxa"/>
            <w:vMerge w:val="restart"/>
            <w:noWrap w:val="0"/>
            <w:vAlign w:val="center"/>
          </w:tcPr>
          <w:p w14:paraId="668906C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微小流</w:t>
            </w:r>
          </w:p>
        </w:tc>
        <w:tc>
          <w:tcPr>
            <w:tcW w:w="516" w:type="dxa"/>
            <w:vMerge w:val="restart"/>
            <w:noWrap w:val="0"/>
            <w:vAlign w:val="center"/>
          </w:tcPr>
          <w:p w14:paraId="5C72703F">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RW</w:t>
            </w:r>
          </w:p>
          <w:p w14:paraId="41B20132">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35" w:type="dxa"/>
            <w:noWrap w:val="0"/>
            <w:vAlign w:val="top"/>
          </w:tcPr>
          <w:p w14:paraId="3F910FEC">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1</w:t>
            </w:r>
          </w:p>
        </w:tc>
        <w:tc>
          <w:tcPr>
            <w:tcW w:w="4698" w:type="dxa"/>
            <w:noWrap w:val="0"/>
            <w:vAlign w:val="top"/>
          </w:tcPr>
          <w:p w14:paraId="3E0BB126">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1--修改，0--不修改</w:t>
            </w:r>
          </w:p>
          <w:p w14:paraId="46D499C0">
            <w:pPr>
              <w:bidi w:val="0"/>
              <w:rPr>
                <w:rFonts w:hint="default"/>
                <w:color w:val="auto"/>
                <w:highlight w:val="none"/>
                <w:shd w:val="clear" w:color="auto" w:fill="auto"/>
                <w:lang w:val="en-US" w:eastAsia="zh-CN"/>
              </w:rPr>
            </w:pPr>
            <w:r>
              <w:rPr>
                <w:rFonts w:hint="eastAsia"/>
                <w:color w:val="auto"/>
                <w:highlight w:val="none"/>
                <w:shd w:val="clear" w:color="auto" w:fill="auto"/>
                <w:lang w:val="en-US" w:eastAsia="zh-CN"/>
              </w:rPr>
              <w:t>bit0 微小流功能设置</w:t>
            </w:r>
          </w:p>
          <w:p w14:paraId="28AA56E1">
            <w:pPr>
              <w:bidi w:val="0"/>
              <w:rPr>
                <w:rFonts w:hint="default"/>
                <w:color w:val="auto"/>
                <w:highlight w:val="none"/>
                <w:shd w:val="clear" w:color="auto" w:fill="auto"/>
                <w:lang w:val="en-US" w:eastAsia="zh-CN"/>
              </w:rPr>
            </w:pPr>
            <w:r>
              <w:rPr>
                <w:rFonts w:hint="eastAsia"/>
                <w:color w:val="auto"/>
                <w:highlight w:val="none"/>
                <w:shd w:val="clear" w:color="auto" w:fill="auto"/>
                <w:lang w:val="en-US" w:eastAsia="zh-CN"/>
              </w:rPr>
              <w:t>bit1 微小流流量上下限设置</w:t>
            </w:r>
          </w:p>
          <w:p w14:paraId="69817B28">
            <w:pPr>
              <w:bidi w:val="0"/>
              <w:rPr>
                <w:rFonts w:hint="default"/>
                <w:color w:val="auto"/>
                <w:highlight w:val="none"/>
                <w:shd w:val="clear" w:color="auto" w:fill="auto"/>
                <w:lang w:val="en-US" w:eastAsia="zh-CN"/>
              </w:rPr>
            </w:pPr>
            <w:r>
              <w:rPr>
                <w:rFonts w:hint="eastAsia"/>
                <w:color w:val="auto"/>
                <w:highlight w:val="none"/>
                <w:shd w:val="clear" w:color="auto" w:fill="auto"/>
                <w:lang w:val="en-US" w:eastAsia="zh-CN"/>
              </w:rPr>
              <w:t>bit2 微小流检测时间阈值</w:t>
            </w:r>
          </w:p>
          <w:p w14:paraId="06A86A94">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对应bit为0时，不操作。</w:t>
            </w:r>
          </w:p>
          <w:p w14:paraId="49A3F933">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color w:val="auto"/>
                <w:highlight w:val="none"/>
                <w:shd w:val="clear" w:color="auto" w:fill="auto"/>
                <w:lang w:val="en-US" w:eastAsia="zh-CN"/>
              </w:rPr>
              <w:t>应答时，该字段为0。</w:t>
            </w:r>
          </w:p>
        </w:tc>
        <w:tc>
          <w:tcPr>
            <w:tcW w:w="450" w:type="dxa"/>
            <w:vMerge w:val="restart"/>
            <w:noWrap w:val="0"/>
            <w:vAlign w:val="center"/>
          </w:tcPr>
          <w:p w14:paraId="74F272B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W</w:t>
            </w:r>
          </w:p>
        </w:tc>
        <w:tc>
          <w:tcPr>
            <w:tcW w:w="452" w:type="dxa"/>
            <w:vMerge w:val="restart"/>
            <w:noWrap w:val="0"/>
            <w:vAlign w:val="center"/>
          </w:tcPr>
          <w:p w14:paraId="407C5A3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W</w:t>
            </w:r>
          </w:p>
        </w:tc>
      </w:tr>
      <w:tr w14:paraId="28ED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2" w:type="dxa"/>
            <w:vMerge w:val="continue"/>
            <w:noWrap w:val="0"/>
            <w:vAlign w:val="center"/>
          </w:tcPr>
          <w:p w14:paraId="1BCDACC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p>
        </w:tc>
        <w:tc>
          <w:tcPr>
            <w:tcW w:w="1909" w:type="dxa"/>
            <w:vMerge w:val="continue"/>
            <w:noWrap w:val="0"/>
            <w:vAlign w:val="center"/>
          </w:tcPr>
          <w:p w14:paraId="2E41413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p>
        </w:tc>
        <w:tc>
          <w:tcPr>
            <w:tcW w:w="516" w:type="dxa"/>
            <w:vMerge w:val="continue"/>
            <w:noWrap w:val="0"/>
            <w:vAlign w:val="center"/>
          </w:tcPr>
          <w:p w14:paraId="2B3B65EA">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35" w:type="dxa"/>
            <w:noWrap w:val="0"/>
            <w:vAlign w:val="top"/>
          </w:tcPr>
          <w:p w14:paraId="1F1D32A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1</w:t>
            </w:r>
          </w:p>
        </w:tc>
        <w:tc>
          <w:tcPr>
            <w:tcW w:w="4698" w:type="dxa"/>
            <w:noWrap w:val="0"/>
            <w:vAlign w:val="top"/>
          </w:tcPr>
          <w:p w14:paraId="574A72E4">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微小流功能设置：</w:t>
            </w:r>
          </w:p>
          <w:p w14:paraId="7023966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0：不开启，1：开启</w:t>
            </w:r>
          </w:p>
        </w:tc>
        <w:tc>
          <w:tcPr>
            <w:tcW w:w="450" w:type="dxa"/>
            <w:vMerge w:val="continue"/>
            <w:noWrap w:val="0"/>
            <w:vAlign w:val="center"/>
          </w:tcPr>
          <w:p w14:paraId="6E3F43A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p>
        </w:tc>
        <w:tc>
          <w:tcPr>
            <w:tcW w:w="452" w:type="dxa"/>
            <w:vMerge w:val="continue"/>
            <w:noWrap w:val="0"/>
            <w:vAlign w:val="center"/>
          </w:tcPr>
          <w:p w14:paraId="0DB9145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p>
        </w:tc>
      </w:tr>
      <w:tr w14:paraId="5D05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vMerge w:val="continue"/>
            <w:noWrap w:val="0"/>
            <w:vAlign w:val="top"/>
          </w:tcPr>
          <w:p w14:paraId="09566139">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1909" w:type="dxa"/>
            <w:vMerge w:val="continue"/>
            <w:noWrap w:val="0"/>
            <w:vAlign w:val="top"/>
          </w:tcPr>
          <w:p w14:paraId="7563CBF5">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16" w:type="dxa"/>
            <w:vMerge w:val="continue"/>
            <w:noWrap w:val="0"/>
            <w:vAlign w:val="top"/>
          </w:tcPr>
          <w:p w14:paraId="6945762B">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35" w:type="dxa"/>
            <w:noWrap w:val="0"/>
            <w:vAlign w:val="top"/>
          </w:tcPr>
          <w:p w14:paraId="247A9C68">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2</w:t>
            </w:r>
          </w:p>
        </w:tc>
        <w:tc>
          <w:tcPr>
            <w:tcW w:w="4698" w:type="dxa"/>
            <w:noWrap w:val="0"/>
            <w:vAlign w:val="top"/>
          </w:tcPr>
          <w:p w14:paraId="3DAEB89A">
            <w:pPr>
              <w:bidi w:val="0"/>
              <w:rPr>
                <w:rFonts w:hint="default"/>
                <w:color w:val="auto"/>
                <w:highlight w:val="none"/>
                <w:shd w:val="clear" w:color="auto" w:fill="auto"/>
                <w:lang w:val="en-US" w:eastAsia="zh-CN"/>
              </w:rPr>
            </w:pPr>
            <w:r>
              <w:rPr>
                <w:rFonts w:hint="eastAsia"/>
                <w:color w:val="auto"/>
                <w:highlight w:val="none"/>
                <w:shd w:val="clear" w:color="auto" w:fill="auto"/>
                <w:lang w:val="en-US" w:eastAsia="zh-CN"/>
              </w:rPr>
              <w:t>微小流流量上限设置：</w:t>
            </w:r>
          </w:p>
          <w:p w14:paraId="2F22BECE">
            <w:pPr>
              <w:bidi w:val="0"/>
              <w:rPr>
                <w:rFonts w:hint="eastAsia" w:hAnsi="宋体" w:cs="宋体"/>
                <w:color w:val="auto"/>
                <w:sz w:val="21"/>
                <w:szCs w:val="21"/>
                <w:highlight w:val="none"/>
                <w:shd w:val="clear" w:color="auto" w:fill="auto"/>
                <w:lang w:val="en-US" w:eastAsia="zh-CN"/>
              </w:rPr>
            </w:pPr>
            <w:r>
              <w:rPr>
                <w:rFonts w:hint="eastAsia"/>
                <w:color w:val="auto"/>
                <w:highlight w:val="none"/>
                <w:shd w:val="clear" w:color="auto" w:fill="auto"/>
                <w:lang w:val="en-US" w:eastAsia="zh-CN"/>
              </w:rPr>
              <w:t>高位在前，低位在后；单位：0.1L/h。例如0x0064,代表流量为10L/h，默认值：200即20L/h；</w:t>
            </w:r>
          </w:p>
        </w:tc>
        <w:tc>
          <w:tcPr>
            <w:tcW w:w="450" w:type="dxa"/>
            <w:vMerge w:val="continue"/>
            <w:noWrap w:val="0"/>
            <w:vAlign w:val="top"/>
          </w:tcPr>
          <w:p w14:paraId="07610A7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7F6F5DC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4D5B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vMerge w:val="continue"/>
            <w:noWrap w:val="0"/>
            <w:vAlign w:val="top"/>
          </w:tcPr>
          <w:p w14:paraId="1B9BD6D7">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1909" w:type="dxa"/>
            <w:vMerge w:val="continue"/>
            <w:noWrap w:val="0"/>
            <w:vAlign w:val="top"/>
          </w:tcPr>
          <w:p w14:paraId="4C9578B9">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16" w:type="dxa"/>
            <w:vMerge w:val="continue"/>
            <w:noWrap w:val="0"/>
            <w:vAlign w:val="top"/>
          </w:tcPr>
          <w:p w14:paraId="6D96F0F9">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35" w:type="dxa"/>
            <w:noWrap w:val="0"/>
            <w:vAlign w:val="top"/>
          </w:tcPr>
          <w:p w14:paraId="0927674F">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2</w:t>
            </w:r>
          </w:p>
        </w:tc>
        <w:tc>
          <w:tcPr>
            <w:tcW w:w="4698" w:type="dxa"/>
            <w:noWrap w:val="0"/>
            <w:vAlign w:val="top"/>
          </w:tcPr>
          <w:p w14:paraId="0FF6D843">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微小流流量下限设置：</w:t>
            </w:r>
          </w:p>
          <w:p w14:paraId="5290AC32">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高位在前，低位在后；单位：0.1L/h，默认值：50即5L/h；</w:t>
            </w:r>
          </w:p>
          <w:p w14:paraId="5D20A5F3">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备注：上限值要大于下限值。</w:t>
            </w:r>
          </w:p>
        </w:tc>
        <w:tc>
          <w:tcPr>
            <w:tcW w:w="450" w:type="dxa"/>
            <w:vMerge w:val="continue"/>
            <w:noWrap w:val="0"/>
            <w:vAlign w:val="top"/>
          </w:tcPr>
          <w:p w14:paraId="09F7C32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51D424F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35B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vMerge w:val="continue"/>
            <w:noWrap w:val="0"/>
            <w:vAlign w:val="top"/>
          </w:tcPr>
          <w:p w14:paraId="4ED5514B">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1909" w:type="dxa"/>
            <w:vMerge w:val="continue"/>
            <w:noWrap w:val="0"/>
            <w:vAlign w:val="top"/>
          </w:tcPr>
          <w:p w14:paraId="34B4D0BC">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16" w:type="dxa"/>
            <w:vMerge w:val="continue"/>
            <w:noWrap w:val="0"/>
            <w:vAlign w:val="top"/>
          </w:tcPr>
          <w:p w14:paraId="1439B8AA">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35" w:type="dxa"/>
            <w:noWrap w:val="0"/>
            <w:vAlign w:val="top"/>
          </w:tcPr>
          <w:p w14:paraId="7EE578C7">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2</w:t>
            </w:r>
          </w:p>
        </w:tc>
        <w:tc>
          <w:tcPr>
            <w:tcW w:w="4698" w:type="dxa"/>
            <w:noWrap w:val="0"/>
            <w:vAlign w:val="top"/>
          </w:tcPr>
          <w:p w14:paraId="789FAB07">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微小流检测时间阈值：</w:t>
            </w:r>
          </w:p>
          <w:p w14:paraId="55806273">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color w:val="auto"/>
                <w:highlight w:val="none"/>
                <w:shd w:val="clear" w:color="auto" w:fill="auto"/>
                <w:lang w:val="en-US" w:eastAsia="zh-CN"/>
              </w:rPr>
              <w:t>高位在前，低位在后；单位：min，默认值：2880分钟，即48小时。</w:t>
            </w:r>
          </w:p>
        </w:tc>
        <w:tc>
          <w:tcPr>
            <w:tcW w:w="450" w:type="dxa"/>
            <w:vMerge w:val="continue"/>
            <w:noWrap w:val="0"/>
            <w:vAlign w:val="top"/>
          </w:tcPr>
          <w:p w14:paraId="2F72635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5C38CCB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7DC2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2" w:type="dxa"/>
            <w:vMerge w:val="restart"/>
            <w:noWrap w:val="0"/>
            <w:vAlign w:val="center"/>
          </w:tcPr>
          <w:p w14:paraId="6B148D0C">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2014H</w:t>
            </w:r>
          </w:p>
        </w:tc>
        <w:tc>
          <w:tcPr>
            <w:tcW w:w="1909" w:type="dxa"/>
            <w:vMerge w:val="restart"/>
            <w:noWrap w:val="0"/>
            <w:vAlign w:val="center"/>
          </w:tcPr>
          <w:p w14:paraId="494AB607">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恒流</w:t>
            </w:r>
          </w:p>
        </w:tc>
        <w:tc>
          <w:tcPr>
            <w:tcW w:w="516" w:type="dxa"/>
            <w:vMerge w:val="restart"/>
            <w:noWrap w:val="0"/>
            <w:vAlign w:val="center"/>
          </w:tcPr>
          <w:p w14:paraId="0C455937">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RW</w:t>
            </w:r>
          </w:p>
        </w:tc>
        <w:tc>
          <w:tcPr>
            <w:tcW w:w="535" w:type="dxa"/>
            <w:noWrap w:val="0"/>
            <w:vAlign w:val="top"/>
          </w:tcPr>
          <w:p w14:paraId="3BB4AA01">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1</w:t>
            </w:r>
          </w:p>
        </w:tc>
        <w:tc>
          <w:tcPr>
            <w:tcW w:w="4698" w:type="dxa"/>
            <w:noWrap w:val="0"/>
            <w:vAlign w:val="top"/>
          </w:tcPr>
          <w:p w14:paraId="27785750">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1-修改，0--不修改</w:t>
            </w:r>
            <w:r>
              <w:rPr>
                <w:rFonts w:hint="eastAsia"/>
                <w:color w:val="auto"/>
                <w:highlight w:val="none"/>
                <w:shd w:val="clear" w:color="auto" w:fill="auto"/>
                <w:lang w:val="en-US" w:eastAsia="zh-CN"/>
              </w:rPr>
              <w:br w:type="textWrapping"/>
            </w:r>
            <w:r>
              <w:rPr>
                <w:rFonts w:hint="eastAsia"/>
                <w:color w:val="auto"/>
                <w:highlight w:val="none"/>
                <w:shd w:val="clear" w:color="auto" w:fill="auto"/>
                <w:lang w:val="en-US" w:eastAsia="zh-CN"/>
              </w:rPr>
              <w:t xml:space="preserve">bit0 修改恒流功能设置 </w:t>
            </w:r>
            <w:r>
              <w:rPr>
                <w:rFonts w:hint="eastAsia"/>
                <w:color w:val="auto"/>
                <w:highlight w:val="none"/>
                <w:shd w:val="clear" w:color="auto" w:fill="auto"/>
                <w:lang w:val="en-US" w:eastAsia="zh-CN"/>
              </w:rPr>
              <w:br w:type="textWrapping"/>
            </w:r>
            <w:r>
              <w:rPr>
                <w:rFonts w:hint="eastAsia"/>
                <w:color w:val="auto"/>
                <w:highlight w:val="none"/>
                <w:shd w:val="clear" w:color="auto" w:fill="auto"/>
                <w:lang w:val="en-US" w:eastAsia="zh-CN"/>
              </w:rPr>
              <w:t>bit1 修改恒流时间阈值</w:t>
            </w:r>
            <w:r>
              <w:rPr>
                <w:rFonts w:hint="eastAsia"/>
                <w:color w:val="auto"/>
                <w:highlight w:val="none"/>
                <w:shd w:val="clear" w:color="auto" w:fill="auto"/>
                <w:lang w:val="en-US" w:eastAsia="zh-CN"/>
              </w:rPr>
              <w:br w:type="textWrapping"/>
            </w:r>
            <w:r>
              <w:rPr>
                <w:rFonts w:hint="eastAsia"/>
                <w:color w:val="auto"/>
                <w:highlight w:val="none"/>
                <w:shd w:val="clear" w:color="auto" w:fill="auto"/>
                <w:lang w:val="en-US" w:eastAsia="zh-CN"/>
              </w:rPr>
              <w:t>bit2 修改恒流中心流量设置</w:t>
            </w:r>
          </w:p>
          <w:p w14:paraId="6CB6F79C">
            <w:pPr>
              <w:pStyle w:val="8"/>
              <w:rPr>
                <w:rFonts w:hint="eastAsia"/>
                <w:color w:val="auto"/>
                <w:highlight w:val="none"/>
                <w:shd w:val="clear" w:color="auto" w:fill="auto"/>
                <w:lang w:val="en-US" w:eastAsia="zh-CN"/>
              </w:rPr>
            </w:pPr>
            <w:r>
              <w:rPr>
                <w:rFonts w:hint="eastAsia"/>
                <w:color w:val="auto"/>
                <w:highlight w:val="none"/>
                <w:shd w:val="clear" w:color="auto" w:fill="auto"/>
                <w:lang w:val="en-US" w:eastAsia="zh-CN"/>
              </w:rPr>
              <w:t>bit3 修改恒流流量波动范围</w:t>
            </w:r>
          </w:p>
          <w:p w14:paraId="688F9BCE">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对应bit为0时，不操作。</w:t>
            </w:r>
          </w:p>
          <w:p w14:paraId="5714F57A">
            <w:pPr>
              <w:pStyle w:val="28"/>
              <w:widowControl w:val="0"/>
              <w:adjustRightInd w:val="0"/>
              <w:spacing w:line="315" w:lineRule="atLeast"/>
              <w:ind w:firstLine="0" w:firstLineChars="0"/>
              <w:rPr>
                <w:rFonts w:hint="eastAsia"/>
                <w:color w:val="auto"/>
                <w:highlight w:val="none"/>
                <w:shd w:val="clear" w:color="auto" w:fill="auto"/>
                <w:lang w:val="en-US" w:eastAsia="zh-CN"/>
              </w:rPr>
            </w:pPr>
            <w:r>
              <w:rPr>
                <w:rFonts w:hint="eastAsia"/>
                <w:color w:val="auto"/>
                <w:highlight w:val="none"/>
                <w:shd w:val="clear" w:color="auto" w:fill="auto"/>
                <w:lang w:val="en-US" w:eastAsia="zh-CN"/>
              </w:rPr>
              <w:t>应答时，该字段为0。</w:t>
            </w:r>
          </w:p>
        </w:tc>
        <w:tc>
          <w:tcPr>
            <w:tcW w:w="450" w:type="dxa"/>
            <w:vMerge w:val="restart"/>
            <w:noWrap w:val="0"/>
            <w:vAlign w:val="center"/>
          </w:tcPr>
          <w:p w14:paraId="77CC1DE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W</w:t>
            </w:r>
          </w:p>
        </w:tc>
        <w:tc>
          <w:tcPr>
            <w:tcW w:w="452" w:type="dxa"/>
            <w:vMerge w:val="restart"/>
            <w:noWrap w:val="0"/>
            <w:vAlign w:val="center"/>
          </w:tcPr>
          <w:p w14:paraId="7053B28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W</w:t>
            </w:r>
          </w:p>
        </w:tc>
      </w:tr>
      <w:tr w14:paraId="48AE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2" w:type="dxa"/>
            <w:vMerge w:val="continue"/>
            <w:noWrap w:val="0"/>
            <w:vAlign w:val="center"/>
          </w:tcPr>
          <w:p w14:paraId="68DFA10E">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1909" w:type="dxa"/>
            <w:vMerge w:val="continue"/>
            <w:noWrap w:val="0"/>
            <w:vAlign w:val="center"/>
          </w:tcPr>
          <w:p w14:paraId="20A7B2C1">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16" w:type="dxa"/>
            <w:vMerge w:val="continue"/>
            <w:noWrap w:val="0"/>
            <w:vAlign w:val="center"/>
          </w:tcPr>
          <w:p w14:paraId="60E821EB">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35" w:type="dxa"/>
            <w:noWrap w:val="0"/>
            <w:vAlign w:val="top"/>
          </w:tcPr>
          <w:p w14:paraId="7DDB20AE">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1</w:t>
            </w:r>
          </w:p>
        </w:tc>
        <w:tc>
          <w:tcPr>
            <w:tcW w:w="4698" w:type="dxa"/>
            <w:noWrap w:val="0"/>
            <w:vAlign w:val="top"/>
          </w:tcPr>
          <w:p w14:paraId="4B4CF2F9">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恒流功能设置</w:t>
            </w:r>
          </w:p>
          <w:p w14:paraId="180A94E7">
            <w:pPr>
              <w:pStyle w:val="28"/>
              <w:widowControl w:val="0"/>
              <w:adjustRightInd w:val="0"/>
              <w:spacing w:line="315" w:lineRule="atLeast"/>
              <w:ind w:firstLine="0" w:firstLineChars="0"/>
              <w:rPr>
                <w:rFonts w:hint="eastAsia"/>
                <w:color w:val="auto"/>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0：不开启，1：开启</w:t>
            </w:r>
          </w:p>
        </w:tc>
        <w:tc>
          <w:tcPr>
            <w:tcW w:w="450" w:type="dxa"/>
            <w:vMerge w:val="continue"/>
            <w:noWrap w:val="0"/>
            <w:vAlign w:val="center"/>
          </w:tcPr>
          <w:p w14:paraId="3C54F8A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p>
        </w:tc>
        <w:tc>
          <w:tcPr>
            <w:tcW w:w="452" w:type="dxa"/>
            <w:vMerge w:val="continue"/>
            <w:noWrap w:val="0"/>
            <w:vAlign w:val="center"/>
          </w:tcPr>
          <w:p w14:paraId="4847245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p>
        </w:tc>
      </w:tr>
      <w:tr w14:paraId="332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vMerge w:val="continue"/>
            <w:noWrap w:val="0"/>
            <w:vAlign w:val="top"/>
          </w:tcPr>
          <w:p w14:paraId="48DCC8AA">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1909" w:type="dxa"/>
            <w:vMerge w:val="continue"/>
            <w:noWrap w:val="0"/>
            <w:vAlign w:val="top"/>
          </w:tcPr>
          <w:p w14:paraId="1158840F">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16" w:type="dxa"/>
            <w:vMerge w:val="continue"/>
            <w:noWrap w:val="0"/>
            <w:vAlign w:val="top"/>
          </w:tcPr>
          <w:p w14:paraId="0E024D9F">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35" w:type="dxa"/>
            <w:noWrap w:val="0"/>
            <w:vAlign w:val="top"/>
          </w:tcPr>
          <w:p w14:paraId="7C67CDEA">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2</w:t>
            </w:r>
          </w:p>
        </w:tc>
        <w:tc>
          <w:tcPr>
            <w:tcW w:w="4698" w:type="dxa"/>
            <w:noWrap w:val="0"/>
            <w:vAlign w:val="top"/>
          </w:tcPr>
          <w:p w14:paraId="770271CD">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恒流时间阈值：</w:t>
            </w:r>
          </w:p>
          <w:p w14:paraId="7B8F484A">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color w:val="auto"/>
                <w:highlight w:val="none"/>
                <w:shd w:val="clear" w:color="auto" w:fill="auto"/>
                <w:lang w:val="en-US" w:eastAsia="zh-CN"/>
              </w:rPr>
              <w:t>高位在前，低位在后；单位：min，默认值：360即6小时。</w:t>
            </w:r>
          </w:p>
        </w:tc>
        <w:tc>
          <w:tcPr>
            <w:tcW w:w="450" w:type="dxa"/>
            <w:vMerge w:val="continue"/>
            <w:noWrap w:val="0"/>
            <w:vAlign w:val="top"/>
          </w:tcPr>
          <w:p w14:paraId="1640850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76F9803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34EB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vMerge w:val="continue"/>
            <w:noWrap w:val="0"/>
            <w:vAlign w:val="top"/>
          </w:tcPr>
          <w:p w14:paraId="06250863">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1909" w:type="dxa"/>
            <w:vMerge w:val="continue"/>
            <w:noWrap w:val="0"/>
            <w:vAlign w:val="top"/>
          </w:tcPr>
          <w:p w14:paraId="5F96F3FA">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16" w:type="dxa"/>
            <w:vMerge w:val="continue"/>
            <w:noWrap w:val="0"/>
            <w:vAlign w:val="top"/>
          </w:tcPr>
          <w:p w14:paraId="689AD6EC">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35" w:type="dxa"/>
            <w:noWrap w:val="0"/>
            <w:vAlign w:val="top"/>
          </w:tcPr>
          <w:p w14:paraId="645FEDF4">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4</w:t>
            </w:r>
          </w:p>
        </w:tc>
        <w:tc>
          <w:tcPr>
            <w:tcW w:w="4698" w:type="dxa"/>
            <w:noWrap w:val="0"/>
            <w:vAlign w:val="top"/>
          </w:tcPr>
          <w:p w14:paraId="1D202BF4">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恒流中心流量设置：</w:t>
            </w:r>
          </w:p>
          <w:p w14:paraId="52BB5264">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color w:val="auto"/>
                <w:kern w:val="0"/>
                <w:szCs w:val="20"/>
                <w:highlight w:val="none"/>
                <w:shd w:val="clear" w:color="auto" w:fill="auto"/>
                <w:lang w:val="en-US" w:eastAsia="zh-CN"/>
              </w:rPr>
              <w:t>高</w:t>
            </w:r>
            <w:r>
              <w:rPr>
                <w:rFonts w:hint="eastAsia" w:ascii="宋体" w:hAnsi="Times New Roman"/>
                <w:color w:val="auto"/>
                <w:kern w:val="0"/>
                <w:szCs w:val="20"/>
                <w:highlight w:val="none"/>
                <w:shd w:val="clear" w:color="auto" w:fill="auto"/>
                <w:lang w:val="en-US" w:eastAsia="zh-CN"/>
              </w:rPr>
              <w:t>位在前，</w:t>
            </w:r>
            <w:r>
              <w:rPr>
                <w:rFonts w:hint="eastAsia"/>
                <w:color w:val="auto"/>
                <w:kern w:val="0"/>
                <w:szCs w:val="20"/>
                <w:highlight w:val="none"/>
                <w:shd w:val="clear" w:color="auto" w:fill="auto"/>
                <w:lang w:val="en-US" w:eastAsia="zh-CN"/>
              </w:rPr>
              <w:t>低</w:t>
            </w:r>
            <w:r>
              <w:rPr>
                <w:rFonts w:hint="eastAsia" w:ascii="宋体" w:hAnsi="Times New Roman"/>
                <w:color w:val="auto"/>
                <w:kern w:val="0"/>
                <w:szCs w:val="20"/>
                <w:highlight w:val="none"/>
                <w:shd w:val="clear" w:color="auto" w:fill="auto"/>
                <w:lang w:val="en-US" w:eastAsia="zh-CN"/>
              </w:rPr>
              <w:t>位在后；单位：0.1L/h，例如0x</w:t>
            </w:r>
            <w:r>
              <w:rPr>
                <w:rFonts w:hint="eastAsia"/>
                <w:color w:val="auto"/>
                <w:kern w:val="0"/>
                <w:szCs w:val="20"/>
                <w:highlight w:val="none"/>
                <w:shd w:val="clear" w:color="auto" w:fill="auto"/>
                <w:lang w:val="en-US" w:eastAsia="zh-CN"/>
              </w:rPr>
              <w:t>000000</w:t>
            </w:r>
            <w:r>
              <w:rPr>
                <w:rFonts w:hint="eastAsia" w:ascii="宋体" w:hAnsi="Times New Roman"/>
                <w:color w:val="auto"/>
                <w:kern w:val="0"/>
                <w:szCs w:val="20"/>
                <w:highlight w:val="none"/>
                <w:shd w:val="clear" w:color="auto" w:fill="auto"/>
                <w:lang w:val="en-US" w:eastAsia="zh-CN"/>
              </w:rPr>
              <w:t>64,代表流</w:t>
            </w:r>
            <w:r>
              <w:rPr>
                <w:rFonts w:hint="eastAsia"/>
                <w:color w:val="auto"/>
                <w:kern w:val="0"/>
                <w:szCs w:val="20"/>
                <w:highlight w:val="none"/>
                <w:shd w:val="clear" w:color="auto" w:fill="auto"/>
                <w:lang w:val="en-US" w:eastAsia="zh-CN"/>
              </w:rPr>
              <w:t>量</w:t>
            </w:r>
            <w:r>
              <w:rPr>
                <w:rFonts w:hint="eastAsia" w:ascii="宋体" w:hAnsi="Times New Roman"/>
                <w:color w:val="auto"/>
                <w:kern w:val="0"/>
                <w:szCs w:val="20"/>
                <w:highlight w:val="none"/>
                <w:shd w:val="clear" w:color="auto" w:fill="auto"/>
                <w:lang w:val="en-US" w:eastAsia="zh-CN"/>
              </w:rPr>
              <w:t>为10L/h；默认值：6</w:t>
            </w:r>
            <w:r>
              <w:rPr>
                <w:rFonts w:hint="eastAsia" w:ascii="宋体"/>
                <w:color w:val="auto"/>
                <w:kern w:val="0"/>
                <w:szCs w:val="20"/>
                <w:highlight w:val="none"/>
                <w:shd w:val="clear" w:color="auto" w:fill="auto"/>
                <w:lang w:val="en-US" w:eastAsia="zh-CN"/>
              </w:rPr>
              <w:t>0</w:t>
            </w:r>
            <w:r>
              <w:rPr>
                <w:rFonts w:hint="eastAsia" w:ascii="宋体" w:hAnsi="Times New Roman"/>
                <w:color w:val="auto"/>
                <w:kern w:val="0"/>
                <w:szCs w:val="20"/>
                <w:highlight w:val="none"/>
                <w:shd w:val="clear" w:color="auto" w:fill="auto"/>
                <w:lang w:val="en-US" w:eastAsia="zh-CN"/>
              </w:rPr>
              <w:t>00即0.6m</w:t>
            </w:r>
            <w:r>
              <w:rPr>
                <w:rFonts w:hint="eastAsia" w:ascii="宋体" w:hAnsi="Times New Roman"/>
                <w:color w:val="auto"/>
                <w:kern w:val="0"/>
                <w:szCs w:val="20"/>
                <w:highlight w:val="none"/>
                <w:shd w:val="clear" w:color="auto" w:fill="auto"/>
                <w:vertAlign w:val="superscript"/>
                <w:lang w:val="en-US" w:eastAsia="zh-CN"/>
              </w:rPr>
              <w:t>3</w:t>
            </w:r>
            <w:r>
              <w:rPr>
                <w:rFonts w:hint="eastAsia" w:ascii="宋体" w:hAnsi="Times New Roman"/>
                <w:color w:val="auto"/>
                <w:kern w:val="0"/>
                <w:szCs w:val="20"/>
                <w:highlight w:val="none"/>
                <w:shd w:val="clear" w:color="auto" w:fill="auto"/>
                <w:vertAlign w:val="baseline"/>
                <w:lang w:val="en-US" w:eastAsia="zh-CN"/>
              </w:rPr>
              <w:t>/h；</w:t>
            </w:r>
          </w:p>
        </w:tc>
        <w:tc>
          <w:tcPr>
            <w:tcW w:w="450" w:type="dxa"/>
            <w:vMerge w:val="continue"/>
            <w:noWrap w:val="0"/>
            <w:vAlign w:val="top"/>
          </w:tcPr>
          <w:p w14:paraId="4B5A5E8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2BCB60B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5D22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62" w:type="dxa"/>
            <w:vMerge w:val="continue"/>
            <w:noWrap w:val="0"/>
            <w:vAlign w:val="top"/>
          </w:tcPr>
          <w:p w14:paraId="16E5035A">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1909" w:type="dxa"/>
            <w:vMerge w:val="continue"/>
            <w:noWrap w:val="0"/>
            <w:vAlign w:val="top"/>
          </w:tcPr>
          <w:p w14:paraId="2B241582">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16" w:type="dxa"/>
            <w:vMerge w:val="continue"/>
            <w:noWrap w:val="0"/>
            <w:vAlign w:val="top"/>
          </w:tcPr>
          <w:p w14:paraId="0842FD8B">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p>
        </w:tc>
        <w:tc>
          <w:tcPr>
            <w:tcW w:w="535" w:type="dxa"/>
            <w:noWrap w:val="0"/>
            <w:vAlign w:val="top"/>
          </w:tcPr>
          <w:p w14:paraId="3758FC13">
            <w:pPr>
              <w:pStyle w:val="28"/>
              <w:widowControl w:val="0"/>
              <w:adjustRightInd w:val="0"/>
              <w:spacing w:line="315" w:lineRule="atLeast"/>
              <w:ind w:firstLine="0" w:firstLineChars="0"/>
              <w:rPr>
                <w:rFonts w:hint="eastAsia" w:hAnsi="宋体" w:cs="宋体"/>
                <w:color w:val="auto"/>
                <w:sz w:val="21"/>
                <w:szCs w:val="21"/>
                <w:highlight w:val="none"/>
                <w:shd w:val="clear" w:color="auto" w:fill="auto"/>
                <w:lang w:val="en-US" w:eastAsia="zh-CN"/>
              </w:rPr>
            </w:pPr>
            <w:r>
              <w:rPr>
                <w:rFonts w:hint="eastAsia" w:hAnsi="宋体" w:cs="宋体"/>
                <w:color w:val="auto"/>
                <w:sz w:val="21"/>
                <w:szCs w:val="21"/>
                <w:highlight w:val="none"/>
                <w:shd w:val="clear" w:color="auto" w:fill="auto"/>
                <w:lang w:val="en-US" w:eastAsia="zh-CN"/>
              </w:rPr>
              <w:t>1</w:t>
            </w:r>
          </w:p>
        </w:tc>
        <w:tc>
          <w:tcPr>
            <w:tcW w:w="4698" w:type="dxa"/>
            <w:noWrap w:val="0"/>
            <w:vAlign w:val="top"/>
          </w:tcPr>
          <w:p w14:paraId="442BD28A">
            <w:pPr>
              <w:bidi w:val="0"/>
              <w:rPr>
                <w:rFonts w:hint="eastAsia"/>
                <w:color w:val="auto"/>
                <w:highlight w:val="none"/>
                <w:shd w:val="clear" w:color="auto" w:fill="auto"/>
                <w:lang w:val="en-US" w:eastAsia="zh-CN"/>
              </w:rPr>
            </w:pPr>
            <w:r>
              <w:rPr>
                <w:rFonts w:hint="eastAsia"/>
                <w:color w:val="auto"/>
                <w:highlight w:val="none"/>
                <w:shd w:val="clear" w:color="auto" w:fill="auto"/>
                <w:lang w:val="en-US" w:eastAsia="zh-CN"/>
              </w:rPr>
              <w:t>恒流流量波动范围：</w:t>
            </w:r>
          </w:p>
          <w:p w14:paraId="0BA98ABC">
            <w:pPr>
              <w:rPr>
                <w:rFonts w:hint="eastAsia" w:hAnsi="宋体" w:cs="宋体"/>
                <w:color w:val="auto"/>
                <w:sz w:val="21"/>
                <w:szCs w:val="21"/>
                <w:highlight w:val="none"/>
                <w:shd w:val="clear" w:color="auto" w:fill="auto"/>
                <w:lang w:val="en-US" w:eastAsia="zh-CN"/>
              </w:rPr>
            </w:pPr>
            <w:r>
              <w:rPr>
                <w:rFonts w:hint="eastAsia"/>
                <w:color w:val="auto"/>
                <w:highlight w:val="none"/>
                <w:shd w:val="clear" w:color="auto" w:fill="auto"/>
              </w:rPr>
              <w:t>无符号整数</w:t>
            </w:r>
            <w:r>
              <w:rPr>
                <w:rFonts w:hint="eastAsia"/>
                <w:color w:val="auto"/>
                <w:highlight w:val="none"/>
                <w:shd w:val="clear" w:color="auto" w:fill="auto"/>
                <w:lang w:eastAsia="zh-CN"/>
              </w:rPr>
              <w:t>，</w:t>
            </w:r>
            <w:r>
              <w:rPr>
                <w:rFonts w:hint="eastAsia"/>
                <w:color w:val="auto"/>
                <w:highlight w:val="none"/>
                <w:shd w:val="clear" w:color="auto" w:fill="auto"/>
                <w:lang w:val="en-US" w:eastAsia="zh-CN"/>
              </w:rPr>
              <w:t>大于0</w:t>
            </w:r>
            <w:r>
              <w:rPr>
                <w:rFonts w:hint="eastAsia"/>
                <w:color w:val="auto"/>
                <w:highlight w:val="none"/>
                <w:shd w:val="clear" w:color="auto" w:fill="auto"/>
                <w:lang w:eastAsia="zh-CN"/>
              </w:rPr>
              <w:t>，</w:t>
            </w:r>
            <w:r>
              <w:rPr>
                <w:rFonts w:hint="eastAsia"/>
                <w:color w:val="auto"/>
                <w:highlight w:val="none"/>
                <w:shd w:val="clear" w:color="auto" w:fill="auto"/>
                <w:lang w:val="en-US" w:eastAsia="zh-CN"/>
              </w:rPr>
              <w:t>单位：百分比%</w:t>
            </w:r>
            <w:r>
              <w:rPr>
                <w:rFonts w:hint="eastAsia"/>
                <w:color w:val="auto"/>
                <w:highlight w:val="none"/>
                <w:shd w:val="clear" w:color="auto" w:fill="auto"/>
              </w:rPr>
              <w:t>。</w:t>
            </w:r>
            <w:r>
              <w:rPr>
                <w:rFonts w:hint="eastAsia"/>
                <w:color w:val="auto"/>
                <w:highlight w:val="none"/>
                <w:shd w:val="clear" w:color="auto" w:fill="auto"/>
                <w:lang w:val="en-US" w:eastAsia="zh-CN"/>
              </w:rPr>
              <w:t>例50表示流量波动范围50%，默认值：10%。</w:t>
            </w:r>
          </w:p>
        </w:tc>
        <w:tc>
          <w:tcPr>
            <w:tcW w:w="450" w:type="dxa"/>
            <w:vMerge w:val="continue"/>
            <w:noWrap w:val="0"/>
            <w:vAlign w:val="top"/>
          </w:tcPr>
          <w:p w14:paraId="70942B2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52" w:type="dxa"/>
            <w:vMerge w:val="continue"/>
            <w:noWrap w:val="0"/>
            <w:vAlign w:val="top"/>
          </w:tcPr>
          <w:p w14:paraId="16CD74E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bl>
    <w:p w14:paraId="5C83FB57">
      <w:pPr>
        <w:pStyle w:val="29"/>
        <w:spacing w:before="312" w:after="312"/>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设置数据</w:t>
      </w:r>
    </w:p>
    <w:p w14:paraId="253D5DA4">
      <w:pPr>
        <w:pStyle w:val="28"/>
        <w:spacing w:line="360" w:lineRule="auto"/>
        <w:ind w:firstLine="42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设置数据数据上报、写请求格式与读应答格式相同。读请求数据域没有数据。写请求应答2字节错误码（参考表A.8)。是否支持读写在表格中“读写”字段说明。</w:t>
      </w:r>
    </w:p>
    <w:p w14:paraId="3855AA0F">
      <w:pPr>
        <w:pStyle w:val="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表A.3 设置数据对象</w:t>
      </w:r>
    </w:p>
    <w:p w14:paraId="0D1752E4">
      <w:pPr>
        <w:pStyle w:val="28"/>
        <w:autoSpaceDE/>
        <w:autoSpaceDN/>
        <w:spacing w:before="157" w:beforeLines="50" w:after="313" w:afterLines="100" w:line="360" w:lineRule="auto"/>
        <w:ind w:firstLine="0" w:firstLineChars="0"/>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说明：</w:t>
      </w:r>
      <w:r>
        <w:rPr>
          <w:rFonts w:hint="eastAsia" w:ascii="宋体" w:hAnsi="宋体" w:eastAsia="宋体" w:cs="宋体"/>
          <w:b/>
          <w:bCs/>
          <w:color w:val="auto"/>
          <w:sz w:val="21"/>
          <w:szCs w:val="21"/>
          <w:highlight w:val="none"/>
          <w:u w:val="single"/>
          <w:shd w:val="clear" w:color="auto" w:fill="auto"/>
        </w:rPr>
        <w:t xml:space="preserve">定时上传错峰方案：定时上传时间 + 表号后3位 ×错峰时间间隔 </w:t>
      </w:r>
      <w:r>
        <w:rPr>
          <w:rFonts w:hint="eastAsia" w:ascii="宋体" w:hAnsi="宋体" w:eastAsia="宋体" w:cs="宋体"/>
          <w:b/>
          <w:bCs/>
          <w:color w:val="auto"/>
          <w:sz w:val="21"/>
          <w:szCs w:val="21"/>
          <w:highlight w:val="none"/>
          <w:u w:val="single"/>
          <w:shd w:val="clear" w:color="auto" w:fill="auto"/>
          <w:lang w:val="en-US" w:eastAsia="zh-CN"/>
        </w:rPr>
        <w:t>(默认15秒)+60秒</w:t>
      </w:r>
      <w:r>
        <w:rPr>
          <w:rFonts w:hint="eastAsia" w:ascii="宋体" w:hAnsi="宋体" w:eastAsia="宋体" w:cs="宋体"/>
          <w:b/>
          <w:bCs/>
          <w:color w:val="auto"/>
          <w:sz w:val="21"/>
          <w:szCs w:val="21"/>
          <w:highlight w:val="none"/>
          <w:u w:val="single"/>
          <w:shd w:val="clear" w:color="auto" w:fill="auto"/>
        </w:rPr>
        <w:t>。</w:t>
      </w:r>
    </w:p>
    <w:p w14:paraId="3F65EF67">
      <w:pPr>
        <w:pStyle w:val="29"/>
        <w:spacing w:before="312" w:after="312"/>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数据集</w:t>
      </w:r>
    </w:p>
    <w:p w14:paraId="565D0243">
      <w:pPr>
        <w:pStyle w:val="28"/>
        <w:spacing w:line="360" w:lineRule="auto"/>
        <w:ind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数据集数据对象</w:t>
      </w:r>
      <w:r>
        <w:rPr>
          <w:rFonts w:hint="eastAsia" w:ascii="宋体" w:hAnsi="宋体" w:eastAsia="宋体" w:cs="宋体"/>
          <w:color w:val="auto"/>
          <w:sz w:val="21"/>
          <w:szCs w:val="21"/>
          <w:highlight w:val="none"/>
          <w:shd w:val="clear" w:color="auto" w:fill="auto"/>
          <w:lang w:val="en-US" w:eastAsia="zh-CN"/>
        </w:rPr>
        <w:t>是</w:t>
      </w:r>
      <w:r>
        <w:rPr>
          <w:rFonts w:hint="eastAsia" w:ascii="宋体" w:hAnsi="宋体" w:eastAsia="宋体" w:cs="宋体"/>
          <w:color w:val="auto"/>
          <w:sz w:val="21"/>
          <w:szCs w:val="21"/>
          <w:highlight w:val="none"/>
          <w:shd w:val="clear" w:color="auto" w:fill="auto"/>
        </w:rPr>
        <w:t>多种数据对象的集合，相关数据对象的定义参考A.1，A.2，A.3。数据上报、下发、写请求格式与读应答格式相同。读请求数据域没有数据。写请求应答2字节错误码（参考表A.8)。是否支持读写在表格中“读写”字段说明。</w:t>
      </w:r>
    </w:p>
    <w:tbl>
      <w:tblPr>
        <w:tblStyle w:val="16"/>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001"/>
        <w:gridCol w:w="635"/>
        <w:gridCol w:w="468"/>
        <w:gridCol w:w="744"/>
        <w:gridCol w:w="4044"/>
        <w:gridCol w:w="400"/>
        <w:gridCol w:w="389"/>
      </w:tblGrid>
      <w:tr w14:paraId="0CF5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3" w:type="dxa"/>
            <w:shd w:val="clear" w:color="auto" w:fill="D8D8D8"/>
            <w:noWrap w:val="0"/>
            <w:vAlign w:val="top"/>
          </w:tcPr>
          <w:p w14:paraId="0481F1F7">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ID</w:t>
            </w:r>
          </w:p>
        </w:tc>
        <w:tc>
          <w:tcPr>
            <w:tcW w:w="2001" w:type="dxa"/>
            <w:shd w:val="clear" w:color="auto" w:fill="D8D8D8"/>
            <w:noWrap w:val="0"/>
            <w:vAlign w:val="top"/>
          </w:tcPr>
          <w:p w14:paraId="6D56F683">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数据对象名称</w:t>
            </w:r>
          </w:p>
        </w:tc>
        <w:tc>
          <w:tcPr>
            <w:tcW w:w="635" w:type="dxa"/>
            <w:shd w:val="clear" w:color="auto" w:fill="D8D8D8"/>
            <w:noWrap w:val="0"/>
            <w:vAlign w:val="top"/>
          </w:tcPr>
          <w:p w14:paraId="5D2E26E1">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读写</w:t>
            </w:r>
          </w:p>
        </w:tc>
        <w:tc>
          <w:tcPr>
            <w:tcW w:w="468" w:type="dxa"/>
            <w:shd w:val="clear" w:color="auto" w:fill="D8D8D8"/>
            <w:noWrap w:val="0"/>
            <w:vAlign w:val="top"/>
          </w:tcPr>
          <w:p w14:paraId="22114F82">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方向</w:t>
            </w:r>
          </w:p>
        </w:tc>
        <w:tc>
          <w:tcPr>
            <w:tcW w:w="744" w:type="dxa"/>
            <w:shd w:val="clear" w:color="auto" w:fill="D8D8D8"/>
            <w:noWrap w:val="0"/>
            <w:vAlign w:val="top"/>
          </w:tcPr>
          <w:p w14:paraId="78D338AF">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长度</w:t>
            </w:r>
          </w:p>
        </w:tc>
        <w:tc>
          <w:tcPr>
            <w:tcW w:w="4044" w:type="dxa"/>
            <w:shd w:val="clear" w:color="auto" w:fill="D8D8D8"/>
            <w:noWrap w:val="0"/>
            <w:vAlign w:val="top"/>
          </w:tcPr>
          <w:p w14:paraId="7A110506">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内容</w:t>
            </w:r>
          </w:p>
        </w:tc>
        <w:tc>
          <w:tcPr>
            <w:tcW w:w="400" w:type="dxa"/>
            <w:shd w:val="clear" w:color="auto" w:fill="D8D8D8"/>
            <w:noWrap w:val="0"/>
            <w:vAlign w:val="top"/>
          </w:tcPr>
          <w:p w14:paraId="10EED463">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加密</w:t>
            </w:r>
          </w:p>
        </w:tc>
        <w:tc>
          <w:tcPr>
            <w:tcW w:w="389" w:type="dxa"/>
            <w:shd w:val="clear" w:color="auto" w:fill="D8D8D8"/>
            <w:noWrap w:val="0"/>
            <w:vAlign w:val="top"/>
          </w:tcPr>
          <w:p w14:paraId="1814F2D9">
            <w:pPr>
              <w:pStyle w:val="28"/>
              <w:widowControl w:val="0"/>
              <w:adjustRightInd w:val="0"/>
              <w:spacing w:line="315" w:lineRule="atLeast"/>
              <w:ind w:firstLine="0" w:firstLineChars="0"/>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认证</w:t>
            </w:r>
          </w:p>
        </w:tc>
      </w:tr>
      <w:tr w14:paraId="5F0D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43" w:type="dxa"/>
            <w:vMerge w:val="restart"/>
            <w:noWrap w:val="0"/>
            <w:vAlign w:val="top"/>
          </w:tcPr>
          <w:p w14:paraId="1A1541D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3001H</w:t>
            </w:r>
          </w:p>
        </w:tc>
        <w:tc>
          <w:tcPr>
            <w:tcW w:w="2001" w:type="dxa"/>
            <w:vMerge w:val="restart"/>
            <w:noWrap w:val="0"/>
            <w:vAlign w:val="top"/>
          </w:tcPr>
          <w:p w14:paraId="2539EBF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注册请求</w:t>
            </w:r>
          </w:p>
        </w:tc>
        <w:tc>
          <w:tcPr>
            <w:tcW w:w="635" w:type="dxa"/>
            <w:vMerge w:val="restart"/>
            <w:noWrap w:val="0"/>
            <w:vAlign w:val="top"/>
          </w:tcPr>
          <w:p w14:paraId="0AD3F40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68" w:type="dxa"/>
            <w:vMerge w:val="restart"/>
            <w:noWrap w:val="0"/>
            <w:vAlign w:val="top"/>
          </w:tcPr>
          <w:p w14:paraId="2BDAEB2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744" w:type="dxa"/>
            <w:noWrap w:val="0"/>
            <w:vAlign w:val="top"/>
          </w:tcPr>
          <w:p w14:paraId="22E8B14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4044" w:type="dxa"/>
            <w:noWrap w:val="0"/>
            <w:vAlign w:val="top"/>
          </w:tcPr>
          <w:p w14:paraId="1E757D8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时钟</w:t>
            </w:r>
          </w:p>
        </w:tc>
        <w:tc>
          <w:tcPr>
            <w:tcW w:w="400" w:type="dxa"/>
            <w:vMerge w:val="restart"/>
            <w:noWrap w:val="0"/>
            <w:vAlign w:val="top"/>
          </w:tcPr>
          <w:p w14:paraId="164AFAC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9" w:type="dxa"/>
            <w:vMerge w:val="restart"/>
            <w:noWrap w:val="0"/>
            <w:vAlign w:val="top"/>
          </w:tcPr>
          <w:p w14:paraId="5377BB6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3618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3" w:type="dxa"/>
            <w:vMerge w:val="continue"/>
            <w:noWrap w:val="0"/>
            <w:vAlign w:val="top"/>
          </w:tcPr>
          <w:p w14:paraId="70447F6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597D0F4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532F7A0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04C40E3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46D693B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044" w:type="dxa"/>
            <w:noWrap w:val="0"/>
            <w:vAlign w:val="top"/>
          </w:tcPr>
          <w:p w14:paraId="3D6BB42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厂商ID</w:t>
            </w:r>
          </w:p>
        </w:tc>
        <w:tc>
          <w:tcPr>
            <w:tcW w:w="400" w:type="dxa"/>
            <w:vMerge w:val="continue"/>
            <w:noWrap w:val="0"/>
            <w:vAlign w:val="top"/>
          </w:tcPr>
          <w:p w14:paraId="0BD9EBF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7C089D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1301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3" w:type="dxa"/>
            <w:vMerge w:val="continue"/>
            <w:noWrap w:val="0"/>
            <w:vAlign w:val="top"/>
          </w:tcPr>
          <w:p w14:paraId="2733254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47DE745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3024836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0D20837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6022257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044" w:type="dxa"/>
            <w:noWrap w:val="0"/>
            <w:vAlign w:val="top"/>
          </w:tcPr>
          <w:p w14:paraId="2B1D694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表型号</w:t>
            </w:r>
          </w:p>
        </w:tc>
        <w:tc>
          <w:tcPr>
            <w:tcW w:w="400" w:type="dxa"/>
            <w:vMerge w:val="continue"/>
            <w:noWrap w:val="0"/>
            <w:vAlign w:val="top"/>
          </w:tcPr>
          <w:p w14:paraId="4A4C52D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EFA2A9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2795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43" w:type="dxa"/>
            <w:vMerge w:val="continue"/>
            <w:noWrap w:val="0"/>
            <w:vAlign w:val="top"/>
          </w:tcPr>
          <w:p w14:paraId="53FF36C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599291F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72BA9A2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5E6D2D9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4997B3F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33</w:t>
            </w:r>
          </w:p>
        </w:tc>
        <w:tc>
          <w:tcPr>
            <w:tcW w:w="4044" w:type="dxa"/>
            <w:noWrap w:val="0"/>
            <w:vAlign w:val="top"/>
          </w:tcPr>
          <w:p w14:paraId="4C63F21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表号参数</w:t>
            </w:r>
          </w:p>
        </w:tc>
        <w:tc>
          <w:tcPr>
            <w:tcW w:w="400" w:type="dxa"/>
            <w:vMerge w:val="continue"/>
            <w:noWrap w:val="0"/>
            <w:vAlign w:val="top"/>
          </w:tcPr>
          <w:p w14:paraId="79E40F6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18AE99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407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43" w:type="dxa"/>
            <w:vMerge w:val="continue"/>
            <w:noWrap w:val="0"/>
            <w:vAlign w:val="top"/>
          </w:tcPr>
          <w:p w14:paraId="6428BB2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787828A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6294086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024AA1E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2EF7259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044" w:type="dxa"/>
            <w:noWrap w:val="0"/>
            <w:vAlign w:val="top"/>
          </w:tcPr>
          <w:p w14:paraId="1413623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开户状态</w:t>
            </w:r>
          </w:p>
        </w:tc>
        <w:tc>
          <w:tcPr>
            <w:tcW w:w="400" w:type="dxa"/>
            <w:vMerge w:val="continue"/>
            <w:noWrap w:val="0"/>
            <w:vAlign w:val="top"/>
          </w:tcPr>
          <w:p w14:paraId="614EEB6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C81C83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160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Merge w:val="continue"/>
            <w:noWrap w:val="0"/>
            <w:vAlign w:val="top"/>
          </w:tcPr>
          <w:p w14:paraId="22EF529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1354DA0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44E718E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7B4DE5B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53E9886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044" w:type="dxa"/>
            <w:noWrap w:val="0"/>
            <w:vAlign w:val="top"/>
          </w:tcPr>
          <w:p w14:paraId="64AF9E8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运营商信息</w:t>
            </w:r>
          </w:p>
        </w:tc>
        <w:tc>
          <w:tcPr>
            <w:tcW w:w="400" w:type="dxa"/>
            <w:vMerge w:val="continue"/>
            <w:noWrap w:val="0"/>
            <w:vAlign w:val="top"/>
          </w:tcPr>
          <w:p w14:paraId="75AF459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04007AB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2C86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43" w:type="dxa"/>
            <w:vMerge w:val="continue"/>
            <w:noWrap w:val="0"/>
            <w:vAlign w:val="top"/>
          </w:tcPr>
          <w:p w14:paraId="49A9028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3BA891F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2431363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388A4AE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2BA0E0A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044" w:type="dxa"/>
            <w:noWrap w:val="0"/>
            <w:vAlign w:val="top"/>
          </w:tcPr>
          <w:p w14:paraId="4ECE63E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通信模式</w:t>
            </w:r>
          </w:p>
        </w:tc>
        <w:tc>
          <w:tcPr>
            <w:tcW w:w="400" w:type="dxa"/>
            <w:vMerge w:val="continue"/>
            <w:noWrap w:val="0"/>
            <w:vAlign w:val="top"/>
          </w:tcPr>
          <w:p w14:paraId="0868CFF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6356082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307B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43" w:type="dxa"/>
            <w:vMerge w:val="continue"/>
            <w:noWrap w:val="0"/>
            <w:vAlign w:val="top"/>
          </w:tcPr>
          <w:p w14:paraId="015C340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1F1128F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15B4A5D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3B310C4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7893716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044" w:type="dxa"/>
            <w:noWrap w:val="0"/>
            <w:vAlign w:val="top"/>
          </w:tcPr>
          <w:p w14:paraId="1FEEA87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软件版本</w:t>
            </w:r>
          </w:p>
        </w:tc>
        <w:tc>
          <w:tcPr>
            <w:tcW w:w="400" w:type="dxa"/>
            <w:vMerge w:val="continue"/>
            <w:noWrap w:val="0"/>
            <w:vAlign w:val="top"/>
          </w:tcPr>
          <w:p w14:paraId="7A89A8D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53640E4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66A4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43" w:type="dxa"/>
            <w:vMerge w:val="continue"/>
            <w:noWrap w:val="0"/>
            <w:vAlign w:val="top"/>
          </w:tcPr>
          <w:p w14:paraId="1FD0CDA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14766E1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4E2DC66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703B2FA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034990C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044" w:type="dxa"/>
            <w:noWrap w:val="0"/>
            <w:vAlign w:val="top"/>
          </w:tcPr>
          <w:p w14:paraId="1401E81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应用协议版本</w:t>
            </w:r>
          </w:p>
        </w:tc>
        <w:tc>
          <w:tcPr>
            <w:tcW w:w="400" w:type="dxa"/>
            <w:vMerge w:val="continue"/>
            <w:noWrap w:val="0"/>
            <w:vAlign w:val="top"/>
          </w:tcPr>
          <w:p w14:paraId="3D01DF3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22EB25B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298E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43" w:type="dxa"/>
            <w:vMerge w:val="continue"/>
            <w:noWrap w:val="0"/>
            <w:vAlign w:val="top"/>
          </w:tcPr>
          <w:p w14:paraId="2328C35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2C2D2E1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69B2A80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4D45F8F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44FC332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w:t>
            </w:r>
          </w:p>
        </w:tc>
        <w:tc>
          <w:tcPr>
            <w:tcW w:w="4044" w:type="dxa"/>
            <w:noWrap w:val="0"/>
            <w:vAlign w:val="top"/>
          </w:tcPr>
          <w:p w14:paraId="7C8B953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通信随机码</w:t>
            </w:r>
          </w:p>
        </w:tc>
        <w:tc>
          <w:tcPr>
            <w:tcW w:w="400" w:type="dxa"/>
            <w:vMerge w:val="continue"/>
            <w:noWrap w:val="0"/>
            <w:vAlign w:val="top"/>
          </w:tcPr>
          <w:p w14:paraId="0E4A05F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271D231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3411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43" w:type="dxa"/>
            <w:vMerge w:val="continue"/>
            <w:noWrap w:val="0"/>
            <w:vAlign w:val="top"/>
          </w:tcPr>
          <w:p w14:paraId="29E7023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77BBCE4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3E80519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1C5075C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75E3558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044" w:type="dxa"/>
            <w:noWrap w:val="0"/>
            <w:vAlign w:val="top"/>
          </w:tcPr>
          <w:p w14:paraId="7901AE2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NB网络信号强度</w:t>
            </w:r>
          </w:p>
        </w:tc>
        <w:tc>
          <w:tcPr>
            <w:tcW w:w="400" w:type="dxa"/>
            <w:vMerge w:val="continue"/>
            <w:noWrap w:val="0"/>
            <w:vAlign w:val="top"/>
          </w:tcPr>
          <w:p w14:paraId="011CE98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7A5F2B6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5B40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43" w:type="dxa"/>
            <w:vMerge w:val="continue"/>
            <w:noWrap w:val="0"/>
            <w:vAlign w:val="top"/>
          </w:tcPr>
          <w:p w14:paraId="530FB32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122F2CA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07C4F21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19AB3AD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6E4E592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044" w:type="dxa"/>
            <w:noWrap w:val="0"/>
            <w:vAlign w:val="top"/>
          </w:tcPr>
          <w:p w14:paraId="465217B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ECL覆盖等级</w:t>
            </w:r>
          </w:p>
        </w:tc>
        <w:tc>
          <w:tcPr>
            <w:tcW w:w="400" w:type="dxa"/>
            <w:vMerge w:val="continue"/>
            <w:noWrap w:val="0"/>
            <w:vAlign w:val="top"/>
          </w:tcPr>
          <w:p w14:paraId="032959C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609CA7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1802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43" w:type="dxa"/>
            <w:vMerge w:val="continue"/>
            <w:noWrap w:val="0"/>
            <w:vAlign w:val="top"/>
          </w:tcPr>
          <w:p w14:paraId="52405E6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44040DC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4463F9E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7A7CC8E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6EFD9F5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4044" w:type="dxa"/>
            <w:noWrap w:val="0"/>
            <w:vAlign w:val="top"/>
          </w:tcPr>
          <w:p w14:paraId="49E5FD8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CellId</w:t>
            </w:r>
          </w:p>
        </w:tc>
        <w:tc>
          <w:tcPr>
            <w:tcW w:w="400" w:type="dxa"/>
            <w:vMerge w:val="continue"/>
            <w:noWrap w:val="0"/>
            <w:vAlign w:val="top"/>
          </w:tcPr>
          <w:p w14:paraId="5D6851C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60D5B97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48DA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43" w:type="dxa"/>
            <w:vMerge w:val="continue"/>
            <w:noWrap w:val="0"/>
            <w:vAlign w:val="top"/>
          </w:tcPr>
          <w:p w14:paraId="65E0FF0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15F9F82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5B6471F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0438512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7BFFB09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044" w:type="dxa"/>
            <w:noWrap w:val="0"/>
            <w:vAlign w:val="top"/>
          </w:tcPr>
          <w:p w14:paraId="1345CE6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REAL_NEARFCN</w:t>
            </w:r>
          </w:p>
        </w:tc>
        <w:tc>
          <w:tcPr>
            <w:tcW w:w="400" w:type="dxa"/>
            <w:vMerge w:val="continue"/>
            <w:noWrap w:val="0"/>
            <w:vAlign w:val="top"/>
          </w:tcPr>
          <w:p w14:paraId="5A55A34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2E5A03D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4042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43" w:type="dxa"/>
            <w:vMerge w:val="continue"/>
            <w:noWrap w:val="0"/>
            <w:vAlign w:val="top"/>
          </w:tcPr>
          <w:p w14:paraId="7E7A75C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0033333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2BD7542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744B9CD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18DCFAB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w:t>
            </w:r>
          </w:p>
        </w:tc>
        <w:tc>
          <w:tcPr>
            <w:tcW w:w="4044" w:type="dxa"/>
            <w:noWrap w:val="0"/>
            <w:vAlign w:val="top"/>
          </w:tcPr>
          <w:p w14:paraId="50A65D3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IMEI</w:t>
            </w:r>
          </w:p>
        </w:tc>
        <w:tc>
          <w:tcPr>
            <w:tcW w:w="400" w:type="dxa"/>
            <w:vMerge w:val="continue"/>
            <w:noWrap w:val="0"/>
            <w:vAlign w:val="top"/>
          </w:tcPr>
          <w:p w14:paraId="567BC3F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B49F08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6F06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43" w:type="dxa"/>
            <w:vMerge w:val="continue"/>
            <w:noWrap w:val="0"/>
            <w:vAlign w:val="top"/>
          </w:tcPr>
          <w:p w14:paraId="2D54D26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421142C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1B70AAC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72B59EB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43FF79D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4044" w:type="dxa"/>
            <w:noWrap w:val="0"/>
            <w:vAlign w:val="top"/>
          </w:tcPr>
          <w:p w14:paraId="796DD01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模组型号</w:t>
            </w:r>
          </w:p>
        </w:tc>
        <w:tc>
          <w:tcPr>
            <w:tcW w:w="400" w:type="dxa"/>
            <w:vMerge w:val="continue"/>
            <w:noWrap w:val="0"/>
            <w:vAlign w:val="top"/>
          </w:tcPr>
          <w:p w14:paraId="68A2864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0B5F498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F0B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43" w:type="dxa"/>
            <w:vMerge w:val="continue"/>
            <w:noWrap w:val="0"/>
            <w:vAlign w:val="top"/>
          </w:tcPr>
          <w:p w14:paraId="4A76DB6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1756B5D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017129E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0E8DF02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49BF9CE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4044" w:type="dxa"/>
            <w:noWrap w:val="0"/>
            <w:vAlign w:val="top"/>
          </w:tcPr>
          <w:p w14:paraId="636BDB0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模组固件版本</w:t>
            </w:r>
          </w:p>
        </w:tc>
        <w:tc>
          <w:tcPr>
            <w:tcW w:w="400" w:type="dxa"/>
            <w:vMerge w:val="continue"/>
            <w:noWrap w:val="0"/>
            <w:vAlign w:val="top"/>
          </w:tcPr>
          <w:p w14:paraId="0D047DF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3926FDB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18BF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43" w:type="dxa"/>
            <w:vMerge w:val="continue"/>
            <w:noWrap w:val="0"/>
            <w:vAlign w:val="top"/>
          </w:tcPr>
          <w:p w14:paraId="3221310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456157B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00E928C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45D0B7D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55E9C1D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044" w:type="dxa"/>
            <w:noWrap w:val="0"/>
            <w:vAlign w:val="top"/>
          </w:tcPr>
          <w:p w14:paraId="1EFBDCF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密钥版本</w:t>
            </w:r>
          </w:p>
        </w:tc>
        <w:tc>
          <w:tcPr>
            <w:tcW w:w="400" w:type="dxa"/>
            <w:vMerge w:val="continue"/>
            <w:noWrap w:val="0"/>
            <w:vAlign w:val="top"/>
          </w:tcPr>
          <w:p w14:paraId="4B22D75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2373F6E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17E3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843" w:type="dxa"/>
            <w:vMerge w:val="continue"/>
            <w:noWrap w:val="0"/>
            <w:vAlign w:val="top"/>
          </w:tcPr>
          <w:p w14:paraId="1CE2D89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79E736C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2BC285C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restart"/>
            <w:noWrap w:val="0"/>
            <w:vAlign w:val="top"/>
          </w:tcPr>
          <w:p w14:paraId="1558BB4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744" w:type="dxa"/>
            <w:noWrap w:val="0"/>
            <w:vAlign w:val="top"/>
          </w:tcPr>
          <w:p w14:paraId="740591C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044" w:type="dxa"/>
            <w:noWrap w:val="0"/>
            <w:vAlign w:val="top"/>
          </w:tcPr>
          <w:p w14:paraId="6C6C8CF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错误码</w:t>
            </w:r>
          </w:p>
        </w:tc>
        <w:tc>
          <w:tcPr>
            <w:tcW w:w="400" w:type="dxa"/>
            <w:vMerge w:val="continue"/>
            <w:noWrap w:val="0"/>
            <w:vAlign w:val="top"/>
          </w:tcPr>
          <w:p w14:paraId="4ABB446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1D4A02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7274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43" w:type="dxa"/>
            <w:vMerge w:val="continue"/>
            <w:noWrap w:val="0"/>
            <w:vAlign w:val="top"/>
          </w:tcPr>
          <w:p w14:paraId="312EC12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759FF06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1567D84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27FB305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011EEA3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4044" w:type="dxa"/>
            <w:noWrap w:val="0"/>
            <w:vAlign w:val="top"/>
          </w:tcPr>
          <w:p w14:paraId="615ECB7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时钟</w:t>
            </w:r>
          </w:p>
        </w:tc>
        <w:tc>
          <w:tcPr>
            <w:tcW w:w="400" w:type="dxa"/>
            <w:vMerge w:val="continue"/>
            <w:noWrap w:val="0"/>
            <w:vAlign w:val="top"/>
          </w:tcPr>
          <w:p w14:paraId="45DD9BF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53B4878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4402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3" w:type="dxa"/>
            <w:vMerge w:val="restart"/>
            <w:noWrap w:val="0"/>
            <w:vAlign w:val="top"/>
          </w:tcPr>
          <w:p w14:paraId="1AF070F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3002H</w:t>
            </w:r>
          </w:p>
        </w:tc>
        <w:tc>
          <w:tcPr>
            <w:tcW w:w="2001" w:type="dxa"/>
            <w:vMerge w:val="restart"/>
            <w:noWrap w:val="0"/>
            <w:vAlign w:val="top"/>
          </w:tcPr>
          <w:p w14:paraId="466B35F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通信结束</w:t>
            </w:r>
          </w:p>
          <w:p w14:paraId="01947E5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p>
        </w:tc>
        <w:tc>
          <w:tcPr>
            <w:tcW w:w="635" w:type="dxa"/>
            <w:vMerge w:val="restart"/>
            <w:noWrap w:val="0"/>
            <w:vAlign w:val="top"/>
          </w:tcPr>
          <w:p w14:paraId="7EA789C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468" w:type="dxa"/>
            <w:vMerge w:val="restart"/>
            <w:noWrap w:val="0"/>
            <w:vAlign w:val="top"/>
          </w:tcPr>
          <w:p w14:paraId="36B8167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744" w:type="dxa"/>
            <w:noWrap w:val="0"/>
            <w:vAlign w:val="top"/>
          </w:tcPr>
          <w:p w14:paraId="5578059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044" w:type="dxa"/>
            <w:noWrap w:val="0"/>
            <w:vAlign w:val="top"/>
          </w:tcPr>
          <w:p w14:paraId="0F9800A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错误码</w:t>
            </w:r>
          </w:p>
        </w:tc>
        <w:tc>
          <w:tcPr>
            <w:tcW w:w="400" w:type="dxa"/>
            <w:vMerge w:val="restart"/>
            <w:noWrap w:val="0"/>
            <w:vAlign w:val="top"/>
          </w:tcPr>
          <w:p w14:paraId="3D8283C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9" w:type="dxa"/>
            <w:vMerge w:val="restart"/>
            <w:noWrap w:val="0"/>
            <w:vAlign w:val="top"/>
          </w:tcPr>
          <w:p w14:paraId="67827CD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27A3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43" w:type="dxa"/>
            <w:vMerge w:val="continue"/>
            <w:noWrap w:val="0"/>
            <w:vAlign w:val="top"/>
          </w:tcPr>
          <w:p w14:paraId="4B58FDC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3422626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107E456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412D409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40879EF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4044" w:type="dxa"/>
            <w:noWrap w:val="0"/>
            <w:vAlign w:val="top"/>
          </w:tcPr>
          <w:p w14:paraId="12F0661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时钟</w:t>
            </w:r>
          </w:p>
        </w:tc>
        <w:tc>
          <w:tcPr>
            <w:tcW w:w="400" w:type="dxa"/>
            <w:vMerge w:val="continue"/>
            <w:noWrap w:val="0"/>
            <w:vAlign w:val="top"/>
          </w:tcPr>
          <w:p w14:paraId="29F3494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4D05D2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7BB4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3" w:type="dxa"/>
            <w:vMerge w:val="continue"/>
            <w:noWrap w:val="0"/>
            <w:vAlign w:val="top"/>
          </w:tcPr>
          <w:p w14:paraId="79D824B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5C70660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0E1485C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2AB6F21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75E5C0B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044" w:type="dxa"/>
            <w:noWrap w:val="0"/>
            <w:vAlign w:val="top"/>
          </w:tcPr>
          <w:p w14:paraId="6AC6700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剩余气量</w:t>
            </w:r>
          </w:p>
        </w:tc>
        <w:tc>
          <w:tcPr>
            <w:tcW w:w="400" w:type="dxa"/>
            <w:vMerge w:val="continue"/>
            <w:noWrap w:val="0"/>
            <w:vAlign w:val="top"/>
          </w:tcPr>
          <w:p w14:paraId="6178CC3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0C0EF04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5203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vMerge w:val="continue"/>
            <w:noWrap w:val="0"/>
            <w:vAlign w:val="top"/>
          </w:tcPr>
          <w:p w14:paraId="0648094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091DBED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6FAF5CD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20BE8D8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033D5A1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044" w:type="dxa"/>
            <w:noWrap w:val="0"/>
            <w:vAlign w:val="top"/>
          </w:tcPr>
          <w:p w14:paraId="198B030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透支状态</w:t>
            </w:r>
          </w:p>
        </w:tc>
        <w:tc>
          <w:tcPr>
            <w:tcW w:w="400" w:type="dxa"/>
            <w:vMerge w:val="continue"/>
            <w:noWrap w:val="0"/>
            <w:vAlign w:val="top"/>
          </w:tcPr>
          <w:p w14:paraId="0392262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BC9B29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56E2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3" w:type="dxa"/>
            <w:vMerge w:val="continue"/>
            <w:noWrap w:val="0"/>
            <w:vAlign w:val="top"/>
          </w:tcPr>
          <w:p w14:paraId="6B09447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63DDC51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0CAB578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40FA37E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37F1CCD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044" w:type="dxa"/>
            <w:noWrap w:val="0"/>
            <w:vAlign w:val="top"/>
          </w:tcPr>
          <w:p w14:paraId="35F8D47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余量状态</w:t>
            </w:r>
          </w:p>
        </w:tc>
        <w:tc>
          <w:tcPr>
            <w:tcW w:w="400" w:type="dxa"/>
            <w:vMerge w:val="continue"/>
            <w:noWrap w:val="0"/>
            <w:vAlign w:val="top"/>
          </w:tcPr>
          <w:p w14:paraId="1BCFFAB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1A0BB2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244D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43" w:type="dxa"/>
            <w:vMerge w:val="continue"/>
            <w:noWrap w:val="0"/>
            <w:vAlign w:val="top"/>
          </w:tcPr>
          <w:p w14:paraId="3B73840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391BD2C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2774BC8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5E2D581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18F9B27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044" w:type="dxa"/>
            <w:noWrap w:val="0"/>
            <w:vAlign w:val="top"/>
          </w:tcPr>
          <w:p w14:paraId="10165A1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单价</w:t>
            </w:r>
          </w:p>
        </w:tc>
        <w:tc>
          <w:tcPr>
            <w:tcW w:w="400" w:type="dxa"/>
            <w:vMerge w:val="continue"/>
            <w:noWrap w:val="0"/>
            <w:vAlign w:val="top"/>
          </w:tcPr>
          <w:p w14:paraId="2E3BC22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2BF5AC5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3BC7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vMerge w:val="continue"/>
            <w:noWrap w:val="0"/>
            <w:vAlign w:val="top"/>
          </w:tcPr>
          <w:p w14:paraId="1CAB510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4ECDAB5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3767DA2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468" w:type="dxa"/>
            <w:vMerge w:val="continue"/>
            <w:noWrap w:val="0"/>
            <w:vAlign w:val="top"/>
          </w:tcPr>
          <w:p w14:paraId="1F201D2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744" w:type="dxa"/>
            <w:noWrap w:val="0"/>
            <w:vAlign w:val="top"/>
          </w:tcPr>
          <w:p w14:paraId="57ED70C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044" w:type="dxa"/>
            <w:noWrap w:val="0"/>
            <w:vAlign w:val="top"/>
          </w:tcPr>
          <w:p w14:paraId="1CDF474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剩余金额</w:t>
            </w:r>
          </w:p>
        </w:tc>
        <w:tc>
          <w:tcPr>
            <w:tcW w:w="400" w:type="dxa"/>
            <w:vMerge w:val="continue"/>
            <w:noWrap w:val="0"/>
            <w:vAlign w:val="top"/>
          </w:tcPr>
          <w:p w14:paraId="16B0246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3FF60B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bl>
    <w:p w14:paraId="3C31277D">
      <w:pPr>
        <w:pStyle w:val="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表A.4 数据集数据对象</w:t>
      </w:r>
    </w:p>
    <w:p w14:paraId="40C9CED0">
      <w:pPr>
        <w:rPr>
          <w:rFonts w:hint="eastAsia" w:ascii="宋体" w:hAnsi="宋体" w:eastAsia="宋体" w:cs="宋体"/>
          <w:color w:val="auto"/>
          <w:sz w:val="21"/>
          <w:szCs w:val="21"/>
          <w:highlight w:val="none"/>
          <w:shd w:val="clear" w:color="auto" w:fill="auto"/>
        </w:rPr>
      </w:pPr>
    </w:p>
    <w:p w14:paraId="1D8256F4">
      <w:pPr>
        <w:rPr>
          <w:rFonts w:hint="eastAsia" w:ascii="宋体" w:hAnsi="宋体" w:eastAsia="宋体" w:cs="宋体"/>
          <w:color w:val="auto"/>
          <w:sz w:val="21"/>
          <w:szCs w:val="21"/>
          <w:highlight w:val="none"/>
          <w:shd w:val="clear" w:color="auto" w:fill="auto"/>
        </w:rPr>
      </w:pPr>
    </w:p>
    <w:p w14:paraId="7E68F96F">
      <w:pPr>
        <w:rPr>
          <w:rFonts w:hint="eastAsia" w:ascii="宋体" w:hAnsi="宋体" w:eastAsia="宋体" w:cs="宋体"/>
          <w:color w:val="auto"/>
          <w:sz w:val="21"/>
          <w:szCs w:val="21"/>
          <w:highlight w:val="none"/>
          <w:shd w:val="clear" w:color="auto" w:fill="auto"/>
        </w:rPr>
      </w:pPr>
    </w:p>
    <w:p w14:paraId="5192D8D6">
      <w:pPr>
        <w:rPr>
          <w:rFonts w:hint="eastAsia" w:ascii="宋体" w:hAnsi="宋体" w:eastAsia="宋体" w:cs="宋体"/>
          <w:color w:val="auto"/>
          <w:sz w:val="21"/>
          <w:szCs w:val="21"/>
          <w:highlight w:val="none"/>
          <w:shd w:val="clear" w:color="auto" w:fill="auto"/>
        </w:rPr>
      </w:pPr>
    </w:p>
    <w:p w14:paraId="35BEB334">
      <w:pPr>
        <w:rPr>
          <w:rFonts w:hint="eastAsia" w:ascii="宋体" w:hAnsi="宋体" w:eastAsia="宋体" w:cs="宋体"/>
          <w:color w:val="auto"/>
          <w:sz w:val="21"/>
          <w:szCs w:val="21"/>
          <w:highlight w:val="none"/>
          <w:shd w:val="clear" w:color="auto" w:fill="auto"/>
        </w:rPr>
      </w:pPr>
    </w:p>
    <w:p w14:paraId="41BACF84">
      <w:pPr>
        <w:rPr>
          <w:rFonts w:hint="eastAsia" w:ascii="宋体" w:hAnsi="宋体" w:eastAsia="宋体" w:cs="宋体"/>
          <w:color w:val="auto"/>
          <w:sz w:val="21"/>
          <w:szCs w:val="21"/>
          <w:highlight w:val="none"/>
          <w:shd w:val="clear" w:color="auto" w:fill="auto"/>
        </w:rPr>
      </w:pPr>
    </w:p>
    <w:p w14:paraId="3BCA9695">
      <w:pPr>
        <w:rPr>
          <w:rFonts w:hint="eastAsia" w:ascii="宋体" w:hAnsi="宋体" w:eastAsia="宋体" w:cs="宋体"/>
          <w:color w:val="auto"/>
          <w:sz w:val="21"/>
          <w:szCs w:val="21"/>
          <w:highlight w:val="none"/>
          <w:shd w:val="clear" w:color="auto" w:fill="auto"/>
        </w:rPr>
      </w:pPr>
    </w:p>
    <w:p w14:paraId="3882DFDC">
      <w:pPr>
        <w:rPr>
          <w:rFonts w:hint="eastAsia" w:ascii="宋体" w:hAnsi="宋体" w:eastAsia="宋体" w:cs="宋体"/>
          <w:color w:val="auto"/>
          <w:sz w:val="21"/>
          <w:szCs w:val="21"/>
          <w:highlight w:val="none"/>
          <w:shd w:val="clear" w:color="auto" w:fill="auto"/>
        </w:rPr>
      </w:pPr>
    </w:p>
    <w:p w14:paraId="4FC133B4">
      <w:pPr>
        <w:rPr>
          <w:rFonts w:hint="eastAsia" w:ascii="宋体" w:hAnsi="宋体" w:eastAsia="宋体" w:cs="宋体"/>
          <w:color w:val="auto"/>
          <w:sz w:val="21"/>
          <w:szCs w:val="21"/>
          <w:highlight w:val="none"/>
          <w:shd w:val="clear" w:color="auto" w:fill="auto"/>
        </w:rPr>
      </w:pPr>
    </w:p>
    <w:p w14:paraId="747E6D00">
      <w:pPr>
        <w:rPr>
          <w:rFonts w:hint="eastAsia" w:ascii="宋体" w:hAnsi="宋体" w:eastAsia="宋体" w:cs="宋体"/>
          <w:color w:val="auto"/>
          <w:sz w:val="21"/>
          <w:szCs w:val="21"/>
          <w:highlight w:val="none"/>
          <w:shd w:val="clear" w:color="auto" w:fill="auto"/>
        </w:rPr>
      </w:pPr>
    </w:p>
    <w:p w14:paraId="4D1DEDC8">
      <w:pPr>
        <w:rPr>
          <w:rFonts w:hint="eastAsia" w:ascii="宋体" w:hAnsi="宋体" w:eastAsia="宋体" w:cs="宋体"/>
          <w:color w:val="auto"/>
          <w:sz w:val="21"/>
          <w:szCs w:val="21"/>
          <w:highlight w:val="none"/>
          <w:shd w:val="clear" w:color="auto" w:fill="auto"/>
        </w:rPr>
      </w:pPr>
    </w:p>
    <w:p w14:paraId="343AF3E2">
      <w:pPr>
        <w:rPr>
          <w:rFonts w:hint="eastAsia" w:ascii="宋体" w:hAnsi="宋体" w:eastAsia="宋体" w:cs="宋体"/>
          <w:color w:val="auto"/>
          <w:sz w:val="21"/>
          <w:szCs w:val="21"/>
          <w:highlight w:val="none"/>
          <w:shd w:val="clear" w:color="auto" w:fill="auto"/>
        </w:rPr>
      </w:pPr>
    </w:p>
    <w:p w14:paraId="7DAE69E8">
      <w:pPr>
        <w:rPr>
          <w:rFonts w:hint="eastAsia" w:ascii="宋体" w:hAnsi="宋体" w:eastAsia="宋体" w:cs="宋体"/>
          <w:color w:val="auto"/>
          <w:sz w:val="21"/>
          <w:szCs w:val="21"/>
          <w:highlight w:val="none"/>
          <w:shd w:val="clear" w:color="auto" w:fill="auto"/>
        </w:rPr>
      </w:pPr>
    </w:p>
    <w:p w14:paraId="0443A8AE">
      <w:pPr>
        <w:rPr>
          <w:rFonts w:hint="eastAsia" w:ascii="宋体" w:hAnsi="宋体" w:eastAsia="宋体" w:cs="宋体"/>
          <w:color w:val="auto"/>
          <w:sz w:val="21"/>
          <w:szCs w:val="21"/>
          <w:highlight w:val="none"/>
          <w:shd w:val="clear" w:color="auto" w:fill="auto"/>
        </w:rPr>
      </w:pPr>
    </w:p>
    <w:p w14:paraId="4FA4D27C">
      <w:pPr>
        <w:pStyle w:val="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表A.4 数据集数据对象（续）</w:t>
      </w:r>
    </w:p>
    <w:tbl>
      <w:tblPr>
        <w:tblStyle w:val="16"/>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001"/>
        <w:gridCol w:w="635"/>
        <w:gridCol w:w="612"/>
        <w:gridCol w:w="600"/>
        <w:gridCol w:w="4044"/>
        <w:gridCol w:w="400"/>
        <w:gridCol w:w="389"/>
      </w:tblGrid>
      <w:tr w14:paraId="544C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shd w:val="clear" w:color="auto" w:fill="D8D8D8"/>
            <w:noWrap w:val="0"/>
            <w:vAlign w:val="top"/>
          </w:tcPr>
          <w:p w14:paraId="5BF71B5E">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ID</w:t>
            </w:r>
          </w:p>
        </w:tc>
        <w:tc>
          <w:tcPr>
            <w:tcW w:w="2001" w:type="dxa"/>
            <w:shd w:val="clear" w:color="auto" w:fill="D8D8D8"/>
            <w:noWrap w:val="0"/>
            <w:vAlign w:val="top"/>
          </w:tcPr>
          <w:p w14:paraId="6C6399AC">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数据对象名称</w:t>
            </w:r>
          </w:p>
        </w:tc>
        <w:tc>
          <w:tcPr>
            <w:tcW w:w="635" w:type="dxa"/>
            <w:shd w:val="clear" w:color="auto" w:fill="D8D8D8"/>
            <w:noWrap w:val="0"/>
            <w:vAlign w:val="top"/>
          </w:tcPr>
          <w:p w14:paraId="3BBC1E1F">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读写</w:t>
            </w:r>
          </w:p>
        </w:tc>
        <w:tc>
          <w:tcPr>
            <w:tcW w:w="612" w:type="dxa"/>
            <w:shd w:val="clear" w:color="auto" w:fill="D8D8D8"/>
            <w:noWrap w:val="0"/>
            <w:vAlign w:val="top"/>
          </w:tcPr>
          <w:p w14:paraId="4B5B3F5D">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方向</w:t>
            </w:r>
          </w:p>
        </w:tc>
        <w:tc>
          <w:tcPr>
            <w:tcW w:w="600" w:type="dxa"/>
            <w:shd w:val="clear" w:color="auto" w:fill="D8D8D8"/>
            <w:noWrap w:val="0"/>
            <w:vAlign w:val="top"/>
          </w:tcPr>
          <w:p w14:paraId="436AA8A1">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长度</w:t>
            </w:r>
          </w:p>
        </w:tc>
        <w:tc>
          <w:tcPr>
            <w:tcW w:w="4044" w:type="dxa"/>
            <w:shd w:val="clear" w:color="auto" w:fill="D8D8D8"/>
            <w:noWrap w:val="0"/>
            <w:vAlign w:val="top"/>
          </w:tcPr>
          <w:p w14:paraId="5FE758F2">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内容</w:t>
            </w:r>
          </w:p>
        </w:tc>
        <w:tc>
          <w:tcPr>
            <w:tcW w:w="400" w:type="dxa"/>
            <w:shd w:val="clear" w:color="auto" w:fill="D8D8D8"/>
            <w:noWrap w:val="0"/>
            <w:vAlign w:val="top"/>
          </w:tcPr>
          <w:p w14:paraId="648D8F94">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加密</w:t>
            </w:r>
          </w:p>
        </w:tc>
        <w:tc>
          <w:tcPr>
            <w:tcW w:w="389" w:type="dxa"/>
            <w:shd w:val="clear" w:color="auto" w:fill="D8D8D8"/>
            <w:noWrap w:val="0"/>
            <w:vAlign w:val="top"/>
          </w:tcPr>
          <w:p w14:paraId="3DB81E66">
            <w:pPr>
              <w:pStyle w:val="28"/>
              <w:widowControl w:val="0"/>
              <w:adjustRightInd w:val="0"/>
              <w:spacing w:line="315" w:lineRule="atLeast"/>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认证</w:t>
            </w:r>
          </w:p>
        </w:tc>
      </w:tr>
      <w:tr w14:paraId="5457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Merge w:val="restart"/>
            <w:noWrap w:val="0"/>
            <w:vAlign w:val="top"/>
          </w:tcPr>
          <w:p w14:paraId="4788AA7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3003H</w:t>
            </w:r>
          </w:p>
        </w:tc>
        <w:tc>
          <w:tcPr>
            <w:tcW w:w="2001" w:type="dxa"/>
            <w:vMerge w:val="restart"/>
            <w:noWrap w:val="0"/>
            <w:vAlign w:val="top"/>
          </w:tcPr>
          <w:p w14:paraId="2126C98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主动上报数据集</w:t>
            </w:r>
          </w:p>
        </w:tc>
        <w:tc>
          <w:tcPr>
            <w:tcW w:w="635" w:type="dxa"/>
            <w:vMerge w:val="restart"/>
            <w:noWrap w:val="0"/>
            <w:vAlign w:val="top"/>
          </w:tcPr>
          <w:p w14:paraId="2F00E7D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w:t>
            </w:r>
          </w:p>
        </w:tc>
        <w:tc>
          <w:tcPr>
            <w:tcW w:w="612" w:type="dxa"/>
            <w:vMerge w:val="restart"/>
            <w:noWrap w:val="0"/>
            <w:vAlign w:val="top"/>
          </w:tcPr>
          <w:p w14:paraId="07C5C77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26E56D1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p w14:paraId="023556F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600" w:type="dxa"/>
            <w:noWrap w:val="0"/>
            <w:vAlign w:val="top"/>
          </w:tcPr>
          <w:p w14:paraId="327F96D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4044" w:type="dxa"/>
            <w:noWrap w:val="0"/>
            <w:vAlign w:val="top"/>
          </w:tcPr>
          <w:p w14:paraId="007DF63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时钟</w:t>
            </w:r>
          </w:p>
        </w:tc>
        <w:tc>
          <w:tcPr>
            <w:tcW w:w="400" w:type="dxa"/>
            <w:vMerge w:val="restart"/>
            <w:noWrap w:val="0"/>
            <w:vAlign w:val="top"/>
          </w:tcPr>
          <w:p w14:paraId="7FCA3F9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389" w:type="dxa"/>
            <w:vMerge w:val="restart"/>
            <w:noWrap w:val="0"/>
            <w:vAlign w:val="top"/>
          </w:tcPr>
          <w:p w14:paraId="36D51C1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r>
      <w:tr w14:paraId="1AD1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43" w:type="dxa"/>
            <w:vMerge w:val="continue"/>
            <w:noWrap w:val="0"/>
            <w:vAlign w:val="top"/>
          </w:tcPr>
          <w:p w14:paraId="6389A01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10735B8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7C7EE10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12" w:type="dxa"/>
            <w:vMerge w:val="continue"/>
            <w:noWrap w:val="0"/>
            <w:vAlign w:val="top"/>
          </w:tcPr>
          <w:p w14:paraId="112E43B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00" w:type="dxa"/>
            <w:noWrap w:val="0"/>
            <w:vAlign w:val="top"/>
          </w:tcPr>
          <w:p w14:paraId="5093EAB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044" w:type="dxa"/>
            <w:noWrap w:val="0"/>
            <w:vAlign w:val="top"/>
          </w:tcPr>
          <w:p w14:paraId="5DF4F4B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上报方式:0 定时上报；1 手动上报；2 事件上报</w:t>
            </w:r>
          </w:p>
        </w:tc>
        <w:tc>
          <w:tcPr>
            <w:tcW w:w="400" w:type="dxa"/>
            <w:vMerge w:val="continue"/>
            <w:noWrap w:val="0"/>
            <w:vAlign w:val="top"/>
          </w:tcPr>
          <w:p w14:paraId="0BE07EB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0ABCA2C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6E4E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43" w:type="dxa"/>
            <w:vMerge w:val="continue"/>
            <w:noWrap w:val="0"/>
            <w:vAlign w:val="top"/>
          </w:tcPr>
          <w:p w14:paraId="62684AD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5879ACB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3253F0C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12" w:type="dxa"/>
            <w:vMerge w:val="continue"/>
            <w:noWrap w:val="0"/>
            <w:vAlign w:val="top"/>
          </w:tcPr>
          <w:p w14:paraId="1C9C8DB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00" w:type="dxa"/>
            <w:noWrap w:val="0"/>
            <w:vAlign w:val="top"/>
          </w:tcPr>
          <w:p w14:paraId="05557E0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044" w:type="dxa"/>
            <w:noWrap w:val="0"/>
            <w:vAlign w:val="top"/>
          </w:tcPr>
          <w:p w14:paraId="0AE5C17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当前累计气量</w:t>
            </w:r>
          </w:p>
        </w:tc>
        <w:tc>
          <w:tcPr>
            <w:tcW w:w="400" w:type="dxa"/>
            <w:vMerge w:val="continue"/>
            <w:noWrap w:val="0"/>
            <w:vAlign w:val="top"/>
          </w:tcPr>
          <w:p w14:paraId="2A2CADC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05DF507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2737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3" w:type="dxa"/>
            <w:vMerge w:val="continue"/>
            <w:noWrap w:val="0"/>
            <w:vAlign w:val="top"/>
          </w:tcPr>
          <w:p w14:paraId="7246054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09C4BFC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250AB54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12" w:type="dxa"/>
            <w:vMerge w:val="continue"/>
            <w:noWrap w:val="0"/>
            <w:vAlign w:val="top"/>
          </w:tcPr>
          <w:p w14:paraId="18D9158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00" w:type="dxa"/>
            <w:noWrap w:val="0"/>
            <w:vAlign w:val="top"/>
          </w:tcPr>
          <w:p w14:paraId="53A1CFB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044" w:type="dxa"/>
            <w:noWrap w:val="0"/>
            <w:vAlign w:val="top"/>
          </w:tcPr>
          <w:p w14:paraId="25B5876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表状态</w:t>
            </w:r>
          </w:p>
        </w:tc>
        <w:tc>
          <w:tcPr>
            <w:tcW w:w="400" w:type="dxa"/>
            <w:vMerge w:val="continue"/>
            <w:noWrap w:val="0"/>
            <w:vAlign w:val="top"/>
          </w:tcPr>
          <w:p w14:paraId="6D9BE89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7B57629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2F7A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3" w:type="dxa"/>
            <w:vMerge w:val="continue"/>
            <w:noWrap w:val="0"/>
            <w:vAlign w:val="top"/>
          </w:tcPr>
          <w:p w14:paraId="696389C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4491B31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08732DD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12" w:type="dxa"/>
            <w:vMerge w:val="continue"/>
            <w:noWrap w:val="0"/>
            <w:vAlign w:val="top"/>
          </w:tcPr>
          <w:p w14:paraId="27CF784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00" w:type="dxa"/>
            <w:noWrap w:val="0"/>
            <w:vAlign w:val="top"/>
          </w:tcPr>
          <w:p w14:paraId="14DEAF3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4044" w:type="dxa"/>
            <w:noWrap w:val="0"/>
            <w:vAlign w:val="top"/>
          </w:tcPr>
          <w:p w14:paraId="126F663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表厂自定义表状态</w:t>
            </w:r>
          </w:p>
        </w:tc>
        <w:tc>
          <w:tcPr>
            <w:tcW w:w="400" w:type="dxa"/>
            <w:vMerge w:val="continue"/>
            <w:noWrap w:val="0"/>
            <w:vAlign w:val="top"/>
          </w:tcPr>
          <w:p w14:paraId="30CB8B7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71C794B5">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29B0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43" w:type="dxa"/>
            <w:vMerge w:val="continue"/>
            <w:noWrap w:val="0"/>
            <w:vAlign w:val="top"/>
          </w:tcPr>
          <w:p w14:paraId="54DAED0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11AB725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27542F4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12" w:type="dxa"/>
            <w:vMerge w:val="continue"/>
            <w:noWrap w:val="0"/>
            <w:vAlign w:val="top"/>
          </w:tcPr>
          <w:p w14:paraId="1DB4984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00" w:type="dxa"/>
            <w:noWrap w:val="0"/>
            <w:vAlign w:val="top"/>
          </w:tcPr>
          <w:p w14:paraId="65EEE3B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044" w:type="dxa"/>
            <w:noWrap w:val="0"/>
            <w:vAlign w:val="top"/>
          </w:tcPr>
          <w:p w14:paraId="7C77998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供电类型</w:t>
            </w:r>
          </w:p>
        </w:tc>
        <w:tc>
          <w:tcPr>
            <w:tcW w:w="400" w:type="dxa"/>
            <w:vMerge w:val="continue"/>
            <w:noWrap w:val="0"/>
            <w:vAlign w:val="top"/>
          </w:tcPr>
          <w:p w14:paraId="4BFD3AC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6238AB2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40DC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43" w:type="dxa"/>
            <w:vMerge w:val="continue"/>
            <w:noWrap w:val="0"/>
            <w:vAlign w:val="top"/>
          </w:tcPr>
          <w:p w14:paraId="26B0EBE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5E4F929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387380C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12" w:type="dxa"/>
            <w:vMerge w:val="continue"/>
            <w:noWrap w:val="0"/>
            <w:vAlign w:val="top"/>
          </w:tcPr>
          <w:p w14:paraId="54A7EB0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00" w:type="dxa"/>
            <w:noWrap w:val="0"/>
            <w:vAlign w:val="top"/>
          </w:tcPr>
          <w:p w14:paraId="0B8C1F9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4044" w:type="dxa"/>
            <w:noWrap w:val="0"/>
            <w:vAlign w:val="top"/>
          </w:tcPr>
          <w:p w14:paraId="21141B5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主电电池电压</w:t>
            </w:r>
          </w:p>
        </w:tc>
        <w:tc>
          <w:tcPr>
            <w:tcW w:w="400" w:type="dxa"/>
            <w:vMerge w:val="continue"/>
            <w:noWrap w:val="0"/>
            <w:vAlign w:val="top"/>
          </w:tcPr>
          <w:p w14:paraId="14AC253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1643CA8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07EC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3" w:type="dxa"/>
            <w:vMerge w:val="continue"/>
            <w:noWrap w:val="0"/>
            <w:vAlign w:val="top"/>
          </w:tcPr>
          <w:p w14:paraId="3142F86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4738481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212CB57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12" w:type="dxa"/>
            <w:vMerge w:val="continue"/>
            <w:noWrap w:val="0"/>
            <w:vAlign w:val="top"/>
          </w:tcPr>
          <w:p w14:paraId="613A2FA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00" w:type="dxa"/>
            <w:noWrap w:val="0"/>
            <w:vAlign w:val="top"/>
          </w:tcPr>
          <w:p w14:paraId="08F54DEC">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4044" w:type="dxa"/>
            <w:noWrap w:val="0"/>
            <w:vAlign w:val="top"/>
          </w:tcPr>
          <w:p w14:paraId="5AEB74A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主电电量百分比</w:t>
            </w:r>
          </w:p>
        </w:tc>
        <w:tc>
          <w:tcPr>
            <w:tcW w:w="400" w:type="dxa"/>
            <w:vMerge w:val="continue"/>
            <w:noWrap w:val="0"/>
            <w:vAlign w:val="top"/>
          </w:tcPr>
          <w:p w14:paraId="0D12182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5282D25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15E4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3" w:type="dxa"/>
            <w:vMerge w:val="continue"/>
            <w:noWrap w:val="0"/>
            <w:vAlign w:val="top"/>
          </w:tcPr>
          <w:p w14:paraId="017DC99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52DA076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22A24562">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12" w:type="dxa"/>
            <w:vMerge w:val="continue"/>
            <w:noWrap w:val="0"/>
            <w:vAlign w:val="top"/>
          </w:tcPr>
          <w:p w14:paraId="073E35A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00" w:type="dxa"/>
            <w:noWrap w:val="0"/>
            <w:vAlign w:val="top"/>
          </w:tcPr>
          <w:p w14:paraId="7E712E7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w:t>
            </w:r>
          </w:p>
        </w:tc>
        <w:tc>
          <w:tcPr>
            <w:tcW w:w="4044" w:type="dxa"/>
            <w:noWrap w:val="0"/>
            <w:vAlign w:val="top"/>
          </w:tcPr>
          <w:p w14:paraId="1687E396">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昨天每小时用气日志</w:t>
            </w:r>
          </w:p>
        </w:tc>
        <w:tc>
          <w:tcPr>
            <w:tcW w:w="400" w:type="dxa"/>
            <w:vMerge w:val="continue"/>
            <w:noWrap w:val="0"/>
            <w:vAlign w:val="top"/>
          </w:tcPr>
          <w:p w14:paraId="3A084F8D">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669882B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r w14:paraId="50F2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43" w:type="dxa"/>
            <w:vMerge w:val="continue"/>
            <w:noWrap w:val="0"/>
            <w:vAlign w:val="top"/>
          </w:tcPr>
          <w:p w14:paraId="2F2273C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2001" w:type="dxa"/>
            <w:vMerge w:val="continue"/>
            <w:noWrap w:val="0"/>
            <w:vAlign w:val="top"/>
          </w:tcPr>
          <w:p w14:paraId="00F8008F">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35" w:type="dxa"/>
            <w:vMerge w:val="continue"/>
            <w:noWrap w:val="0"/>
            <w:vAlign w:val="top"/>
          </w:tcPr>
          <w:p w14:paraId="25738D5A">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12" w:type="dxa"/>
            <w:vMerge w:val="continue"/>
            <w:noWrap w:val="0"/>
            <w:vAlign w:val="top"/>
          </w:tcPr>
          <w:p w14:paraId="676DD66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600" w:type="dxa"/>
            <w:noWrap w:val="0"/>
            <w:vAlign w:val="top"/>
          </w:tcPr>
          <w:p w14:paraId="704BB46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24</w:t>
            </w:r>
          </w:p>
        </w:tc>
        <w:tc>
          <w:tcPr>
            <w:tcW w:w="4044" w:type="dxa"/>
            <w:noWrap w:val="0"/>
            <w:vAlign w:val="top"/>
          </w:tcPr>
          <w:p w14:paraId="3E7D893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前</w:t>
            </w:r>
            <w:r>
              <w:rPr>
                <w:rFonts w:hint="eastAsia" w:ascii="宋体" w:hAnsi="宋体" w:eastAsia="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天日用气记录</w:t>
            </w:r>
          </w:p>
        </w:tc>
        <w:tc>
          <w:tcPr>
            <w:tcW w:w="400" w:type="dxa"/>
            <w:vMerge w:val="continue"/>
            <w:noWrap w:val="0"/>
            <w:vAlign w:val="top"/>
          </w:tcPr>
          <w:p w14:paraId="39B62CD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c>
          <w:tcPr>
            <w:tcW w:w="389" w:type="dxa"/>
            <w:vMerge w:val="continue"/>
            <w:noWrap w:val="0"/>
            <w:vAlign w:val="top"/>
          </w:tcPr>
          <w:p w14:paraId="31B6D54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p>
        </w:tc>
      </w:tr>
    </w:tbl>
    <w:p w14:paraId="6B43FAAE">
      <w:pPr>
        <w:rPr>
          <w:rFonts w:hint="eastAsia" w:ascii="宋体" w:hAnsi="宋体" w:eastAsia="宋体" w:cs="宋体"/>
          <w:color w:val="auto"/>
          <w:sz w:val="21"/>
          <w:szCs w:val="21"/>
          <w:highlight w:val="none"/>
          <w:shd w:val="clear" w:color="auto" w:fill="auto"/>
        </w:rPr>
      </w:pPr>
    </w:p>
    <w:p w14:paraId="4A74D72A">
      <w:pPr>
        <w:pStyle w:val="29"/>
        <w:spacing w:before="312" w:after="312"/>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用户自定义数据</w:t>
      </w:r>
    </w:p>
    <w:p w14:paraId="42781ABA">
      <w:pPr>
        <w:pStyle w:val="28"/>
        <w:spacing w:line="360" w:lineRule="auto"/>
        <w:ind w:firstLine="42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数据对象ID从A000H~AFFFH为厂商自定义数据对象域。该范围内的数据对象内容由表厂根据指定型号进行定义。不同表厂、型号之间可以不同。但同一厂商的相同表型内容定义必须相同。</w:t>
      </w:r>
    </w:p>
    <w:p w14:paraId="4C5E380C">
      <w:pPr>
        <w:ind w:firstLine="420" w:firstLineChars="200"/>
        <w:rPr>
          <w:rFonts w:hint="eastAsia" w:ascii="宋体" w:hAnsi="宋体" w:eastAsia="宋体" w:cs="宋体"/>
          <w:color w:val="auto"/>
          <w:sz w:val="21"/>
          <w:szCs w:val="21"/>
          <w:highlight w:val="none"/>
          <w:shd w:val="clear" w:color="auto" w:fill="auto"/>
        </w:rPr>
      </w:pPr>
    </w:p>
    <w:p w14:paraId="1AFDE2DC">
      <w:pPr>
        <w:pStyle w:val="29"/>
        <w:spacing w:before="312" w:after="312"/>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事件记录格式</w:t>
      </w:r>
    </w:p>
    <w:p w14:paraId="6E50501F">
      <w:pPr>
        <w:spacing w:line="360" w:lineRule="auto"/>
        <w:ind w:left="42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事件记录格式：AAAA+YYMMDDHHMMSS+XX；</w:t>
      </w:r>
    </w:p>
    <w:p w14:paraId="56E83942">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AAAA:事件类型，2字节，HEX，详见附录A.7；</w:t>
      </w:r>
    </w:p>
    <w:p w14:paraId="16B4D8B4">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YYMMDDHHmmSS：事件时间6字节,BCD；</w:t>
      </w:r>
    </w:p>
    <w:p w14:paraId="5D094521">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XX预留1字节（用于表示事件详情）；</w:t>
      </w:r>
    </w:p>
    <w:p w14:paraId="235C76D4">
      <w:pPr>
        <w:pStyle w:val="29"/>
        <w:spacing w:before="312" w:after="312"/>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br w:type="page"/>
      </w:r>
      <w:r>
        <w:rPr>
          <w:rFonts w:hint="eastAsia" w:ascii="宋体" w:hAnsi="宋体" w:eastAsia="宋体" w:cs="宋体"/>
          <w:color w:val="auto"/>
          <w:sz w:val="21"/>
          <w:szCs w:val="21"/>
          <w:highlight w:val="none"/>
          <w:shd w:val="clear" w:color="auto" w:fill="auto"/>
        </w:rPr>
        <w:t>远传表事件记录类型</w:t>
      </w:r>
    </w:p>
    <w:p w14:paraId="66BB3BE8">
      <w:pPr>
        <w:pStyle w:val="28"/>
        <w:spacing w:line="360" w:lineRule="auto"/>
        <w:ind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事件代码2字节，内容参考表A.7。A000H~AFFFH为用户自定义数据记录。</w:t>
      </w:r>
    </w:p>
    <w:p w14:paraId="2497CAD1">
      <w:pPr>
        <w:pStyle w:val="7"/>
        <w:keepNex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表A.7 远传表事件记录类型</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8"/>
        <w:gridCol w:w="3061"/>
      </w:tblGrid>
      <w:tr w14:paraId="5BA5F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shd w:val="clear" w:color="auto" w:fill="D8D8D8"/>
            <w:noWrap w:val="0"/>
            <w:vAlign w:val="top"/>
          </w:tcPr>
          <w:p w14:paraId="24CE8A5F">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事件代码</w:t>
            </w:r>
          </w:p>
        </w:tc>
        <w:tc>
          <w:tcPr>
            <w:tcW w:w="3061" w:type="dxa"/>
            <w:shd w:val="clear" w:color="auto" w:fill="D8D8D8"/>
            <w:noWrap w:val="0"/>
            <w:vAlign w:val="top"/>
          </w:tcPr>
          <w:p w14:paraId="6214C1D5">
            <w:pPr>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事件名称</w:t>
            </w:r>
          </w:p>
        </w:tc>
      </w:tr>
      <w:tr w14:paraId="0015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6789F42D">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0001H</w:t>
            </w:r>
          </w:p>
        </w:tc>
        <w:tc>
          <w:tcPr>
            <w:tcW w:w="3061" w:type="dxa"/>
            <w:noWrap w:val="0"/>
            <w:vAlign w:val="top"/>
          </w:tcPr>
          <w:p w14:paraId="208F78D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开阀：执行开阀动作</w:t>
            </w:r>
          </w:p>
        </w:tc>
      </w:tr>
      <w:tr w14:paraId="6573D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7ADF54A1">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0002H</w:t>
            </w:r>
          </w:p>
        </w:tc>
        <w:tc>
          <w:tcPr>
            <w:tcW w:w="3061" w:type="dxa"/>
            <w:noWrap w:val="0"/>
            <w:vAlign w:val="top"/>
          </w:tcPr>
          <w:p w14:paraId="5C81310B">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关阀：执行关阀动作</w:t>
            </w:r>
          </w:p>
        </w:tc>
      </w:tr>
      <w:tr w14:paraId="3D710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03CD604A">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0003H</w:t>
            </w:r>
          </w:p>
        </w:tc>
        <w:tc>
          <w:tcPr>
            <w:tcW w:w="3061" w:type="dxa"/>
            <w:noWrap w:val="0"/>
            <w:vAlign w:val="top"/>
          </w:tcPr>
          <w:p w14:paraId="7FEA97D3">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重新启动</w:t>
            </w:r>
          </w:p>
        </w:tc>
      </w:tr>
      <w:tr w14:paraId="7C333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00BB722C">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0004H</w:t>
            </w:r>
          </w:p>
        </w:tc>
        <w:tc>
          <w:tcPr>
            <w:tcW w:w="3061" w:type="dxa"/>
            <w:noWrap w:val="0"/>
            <w:vAlign w:val="top"/>
          </w:tcPr>
          <w:p w14:paraId="08CDCC7F">
            <w:pPr>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电池一级低电</w:t>
            </w:r>
          </w:p>
        </w:tc>
      </w:tr>
      <w:tr w14:paraId="26439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29A3BAE4">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0005H</w:t>
            </w:r>
          </w:p>
        </w:tc>
        <w:tc>
          <w:tcPr>
            <w:tcW w:w="3061" w:type="dxa"/>
            <w:noWrap w:val="0"/>
            <w:vAlign w:val="top"/>
          </w:tcPr>
          <w:p w14:paraId="12DDC377">
            <w:pP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电池二级低电</w:t>
            </w:r>
          </w:p>
        </w:tc>
      </w:tr>
      <w:tr w14:paraId="640BD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6CAE65C2">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0006H</w:t>
            </w:r>
          </w:p>
        </w:tc>
        <w:tc>
          <w:tcPr>
            <w:tcW w:w="3061" w:type="dxa"/>
            <w:noWrap w:val="0"/>
            <w:vAlign w:val="top"/>
          </w:tcPr>
          <w:p w14:paraId="22EACCA0">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磁干扰</w:t>
            </w:r>
          </w:p>
        </w:tc>
      </w:tr>
      <w:tr w14:paraId="3D82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721CB9E8">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0007H</w:t>
            </w:r>
          </w:p>
        </w:tc>
        <w:tc>
          <w:tcPr>
            <w:tcW w:w="3061" w:type="dxa"/>
            <w:noWrap w:val="0"/>
            <w:vAlign w:val="top"/>
          </w:tcPr>
          <w:p w14:paraId="1B190AA2">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电源断电</w:t>
            </w:r>
          </w:p>
        </w:tc>
      </w:tr>
      <w:tr w14:paraId="0545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4B2F2137">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0008H</w:t>
            </w:r>
          </w:p>
        </w:tc>
        <w:tc>
          <w:tcPr>
            <w:tcW w:w="3061" w:type="dxa"/>
            <w:noWrap w:val="0"/>
            <w:vAlign w:val="top"/>
          </w:tcPr>
          <w:p w14:paraId="076E9416">
            <w:pP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异常</w:t>
            </w:r>
            <w:r>
              <w:rPr>
                <w:rFonts w:hint="eastAsia" w:ascii="宋体" w:hAnsi="宋体" w:cs="宋体"/>
                <w:color w:val="auto"/>
                <w:sz w:val="21"/>
                <w:szCs w:val="21"/>
                <w:highlight w:val="none"/>
                <w:shd w:val="clear" w:color="auto" w:fill="auto"/>
                <w:lang w:val="en-US" w:eastAsia="zh-CN"/>
              </w:rPr>
              <w:t>大</w:t>
            </w:r>
            <w:r>
              <w:rPr>
                <w:rFonts w:hint="eastAsia" w:ascii="宋体" w:hAnsi="宋体" w:eastAsia="宋体" w:cs="宋体"/>
                <w:color w:val="auto"/>
                <w:sz w:val="21"/>
                <w:szCs w:val="21"/>
                <w:highlight w:val="none"/>
                <w:shd w:val="clear" w:color="auto" w:fill="auto"/>
              </w:rPr>
              <w:t>流量</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过流</w:t>
            </w:r>
            <w:r>
              <w:rPr>
                <w:rFonts w:hint="eastAsia" w:ascii="宋体" w:hAnsi="宋体" w:cs="宋体"/>
                <w:color w:val="auto"/>
                <w:sz w:val="21"/>
                <w:szCs w:val="21"/>
                <w:highlight w:val="none"/>
                <w:shd w:val="clear" w:color="auto" w:fill="auto"/>
                <w:lang w:eastAsia="zh-CN"/>
              </w:rPr>
              <w:t>）</w:t>
            </w:r>
          </w:p>
        </w:tc>
      </w:tr>
      <w:tr w14:paraId="567E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38" w:type="dxa"/>
            <w:noWrap w:val="0"/>
            <w:vAlign w:val="top"/>
          </w:tcPr>
          <w:p w14:paraId="08652A27">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0009H</w:t>
            </w:r>
          </w:p>
        </w:tc>
        <w:tc>
          <w:tcPr>
            <w:tcW w:w="3061" w:type="dxa"/>
            <w:noWrap w:val="0"/>
            <w:vAlign w:val="top"/>
          </w:tcPr>
          <w:p w14:paraId="12BE9A43">
            <w:pP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计量处理单元异常</w:t>
            </w:r>
            <w:r>
              <w:rPr>
                <w:rFonts w:hint="eastAsia" w:ascii="宋体" w:hAnsi="宋体" w:eastAsia="宋体" w:cs="宋体"/>
                <w:color w:val="auto"/>
                <w:sz w:val="21"/>
                <w:szCs w:val="21"/>
                <w:highlight w:val="none"/>
                <w:shd w:val="clear" w:color="auto" w:fill="auto"/>
                <w:lang w:val="en-US" w:eastAsia="zh-CN"/>
              </w:rPr>
              <w:t>(单路故障 )</w:t>
            </w:r>
          </w:p>
        </w:tc>
      </w:tr>
      <w:tr w14:paraId="2414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2EFDB41C">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000AH</w:t>
            </w:r>
          </w:p>
        </w:tc>
        <w:tc>
          <w:tcPr>
            <w:tcW w:w="3061" w:type="dxa"/>
            <w:noWrap w:val="0"/>
            <w:vAlign w:val="top"/>
          </w:tcPr>
          <w:p w14:paraId="5D439F6C">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失联</w:t>
            </w:r>
          </w:p>
        </w:tc>
      </w:tr>
      <w:tr w14:paraId="0B153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466F2C68">
            <w:pP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000BH</w:t>
            </w:r>
          </w:p>
        </w:tc>
        <w:tc>
          <w:tcPr>
            <w:tcW w:w="3061" w:type="dxa"/>
            <w:noWrap w:val="0"/>
            <w:vAlign w:val="top"/>
          </w:tcPr>
          <w:p w14:paraId="3B607E80">
            <w:pP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多天不用气</w:t>
            </w:r>
          </w:p>
        </w:tc>
      </w:tr>
      <w:tr w14:paraId="70EC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3B0AC1E9">
            <w:pP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000CH</w:t>
            </w:r>
          </w:p>
        </w:tc>
        <w:tc>
          <w:tcPr>
            <w:tcW w:w="3061" w:type="dxa"/>
            <w:noWrap w:val="0"/>
            <w:vAlign w:val="top"/>
          </w:tcPr>
          <w:p w14:paraId="4260A6DE">
            <w:pP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阀门直通</w:t>
            </w:r>
          </w:p>
        </w:tc>
      </w:tr>
      <w:tr w14:paraId="2CDA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6B26C70E">
            <w:pP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000DH</w:t>
            </w:r>
          </w:p>
        </w:tc>
        <w:tc>
          <w:tcPr>
            <w:tcW w:w="3061" w:type="dxa"/>
            <w:noWrap w:val="0"/>
            <w:vAlign w:val="top"/>
          </w:tcPr>
          <w:p w14:paraId="7B941B6C">
            <w:pP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微小流</w:t>
            </w:r>
          </w:p>
        </w:tc>
      </w:tr>
      <w:tr w14:paraId="2BBDF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4E93D988">
            <w:pP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000EH</w:t>
            </w:r>
          </w:p>
        </w:tc>
        <w:tc>
          <w:tcPr>
            <w:tcW w:w="3061" w:type="dxa"/>
            <w:noWrap w:val="0"/>
            <w:vAlign w:val="top"/>
          </w:tcPr>
          <w:p w14:paraId="6FAF9CF6">
            <w:pP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恒流</w:t>
            </w:r>
          </w:p>
        </w:tc>
      </w:tr>
      <w:tr w14:paraId="2660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338" w:type="dxa"/>
            <w:noWrap w:val="0"/>
            <w:vAlign w:val="top"/>
          </w:tcPr>
          <w:p w14:paraId="0FD0B751">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A000H~AFFFH</w:t>
            </w:r>
          </w:p>
        </w:tc>
        <w:tc>
          <w:tcPr>
            <w:tcW w:w="3061" w:type="dxa"/>
            <w:noWrap w:val="0"/>
            <w:vAlign w:val="top"/>
          </w:tcPr>
          <w:p w14:paraId="76342114">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用户自定义事件码</w:t>
            </w:r>
          </w:p>
        </w:tc>
      </w:tr>
    </w:tbl>
    <w:p w14:paraId="3CCA4936">
      <w:pPr>
        <w:pStyle w:val="29"/>
        <w:spacing w:before="312" w:after="312"/>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错误码</w:t>
      </w:r>
    </w:p>
    <w:p w14:paraId="18E357D8">
      <w:pPr>
        <w:pStyle w:val="28"/>
        <w:tabs>
          <w:tab w:val="center" w:pos="4201"/>
          <w:tab w:val="right" w:leader="dot" w:pos="9298"/>
        </w:tabs>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本错误码用于定义注册应答时，以及写应答、写回读应答时的错误码。</w:t>
      </w:r>
    </w:p>
    <w:p w14:paraId="35A3E32F">
      <w:pPr>
        <w:pStyle w:val="28"/>
        <w:rPr>
          <w:rFonts w:hint="eastAsia" w:ascii="宋体" w:hAnsi="宋体" w:eastAsia="宋体" w:cs="宋体"/>
          <w:color w:val="auto"/>
          <w:sz w:val="21"/>
          <w:szCs w:val="21"/>
          <w:highlight w:val="none"/>
          <w:shd w:val="clear" w:color="auto" w:fill="auto"/>
        </w:rPr>
      </w:pPr>
    </w:p>
    <w:p w14:paraId="6D8E735F">
      <w:pPr>
        <w:pStyle w:val="28"/>
        <w:ind w:firstLine="640"/>
        <w:jc w:val="center"/>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表A.8 错误码</w:t>
      </w:r>
    </w:p>
    <w:p w14:paraId="46E13E00">
      <w:pPr>
        <w:pStyle w:val="28"/>
        <w:ind w:firstLine="640"/>
        <w:jc w:val="center"/>
        <w:rPr>
          <w:rFonts w:hint="eastAsia" w:ascii="宋体" w:hAnsi="宋体" w:eastAsia="宋体" w:cs="宋体"/>
          <w:color w:val="auto"/>
          <w:kern w:val="2"/>
          <w:sz w:val="21"/>
          <w:szCs w:val="21"/>
          <w:highlight w:val="none"/>
          <w:shd w:val="clear" w:color="auto" w:fill="auto"/>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5504"/>
      </w:tblGrid>
      <w:tr w14:paraId="3850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shd w:val="clear" w:color="auto" w:fill="D8D8D8"/>
            <w:noWrap w:val="0"/>
            <w:vAlign w:val="top"/>
          </w:tcPr>
          <w:p w14:paraId="5FCBC6A7">
            <w:pPr>
              <w:autoSpaceDE w:val="0"/>
              <w:autoSpaceDN w:val="0"/>
              <w:adjustRightInd w:val="0"/>
              <w:spacing w:line="315" w:lineRule="atLeast"/>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错误码</w:t>
            </w:r>
          </w:p>
        </w:tc>
        <w:tc>
          <w:tcPr>
            <w:tcW w:w="5504" w:type="dxa"/>
            <w:shd w:val="clear" w:color="auto" w:fill="D8D8D8"/>
            <w:noWrap w:val="0"/>
            <w:vAlign w:val="top"/>
          </w:tcPr>
          <w:p w14:paraId="1F6C4B35">
            <w:pPr>
              <w:autoSpaceDE w:val="0"/>
              <w:autoSpaceDN w:val="0"/>
              <w:adjustRightInd w:val="0"/>
              <w:spacing w:line="315" w:lineRule="atLeast"/>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说明</w:t>
            </w:r>
          </w:p>
        </w:tc>
      </w:tr>
      <w:tr w14:paraId="38E2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noWrap w:val="0"/>
            <w:vAlign w:val="top"/>
          </w:tcPr>
          <w:p w14:paraId="7E927B57">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0</w:t>
            </w:r>
          </w:p>
        </w:tc>
        <w:tc>
          <w:tcPr>
            <w:tcW w:w="5504" w:type="dxa"/>
            <w:noWrap w:val="0"/>
            <w:vAlign w:val="top"/>
          </w:tcPr>
          <w:p w14:paraId="21D5E6E4">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无错误</w:t>
            </w:r>
          </w:p>
        </w:tc>
      </w:tr>
      <w:tr w14:paraId="0C14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noWrap w:val="0"/>
            <w:vAlign w:val="top"/>
          </w:tcPr>
          <w:p w14:paraId="7CEAC57A">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5504" w:type="dxa"/>
            <w:noWrap w:val="0"/>
            <w:vAlign w:val="top"/>
          </w:tcPr>
          <w:p w14:paraId="39BEA8AB">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数据对象ID不正确</w:t>
            </w:r>
          </w:p>
        </w:tc>
      </w:tr>
      <w:tr w14:paraId="1C65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noWrap w:val="0"/>
            <w:vAlign w:val="top"/>
          </w:tcPr>
          <w:p w14:paraId="7A63714A">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5504" w:type="dxa"/>
            <w:noWrap w:val="0"/>
            <w:vAlign w:val="top"/>
          </w:tcPr>
          <w:p w14:paraId="3D62403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日期非法</w:t>
            </w:r>
          </w:p>
        </w:tc>
      </w:tr>
      <w:tr w14:paraId="71EF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noWrap w:val="0"/>
            <w:vAlign w:val="top"/>
          </w:tcPr>
          <w:p w14:paraId="3F8356AB">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5504" w:type="dxa"/>
            <w:noWrap w:val="0"/>
            <w:vAlign w:val="top"/>
          </w:tcPr>
          <w:p w14:paraId="6DEC6EF3">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协议代码不支持</w:t>
            </w:r>
          </w:p>
        </w:tc>
      </w:tr>
      <w:tr w14:paraId="6036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noWrap w:val="0"/>
            <w:vAlign w:val="top"/>
          </w:tcPr>
          <w:p w14:paraId="27FBC0FA">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5504" w:type="dxa"/>
            <w:noWrap w:val="0"/>
            <w:vAlign w:val="top"/>
          </w:tcPr>
          <w:p w14:paraId="7AB46160">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协议框架版本不支持</w:t>
            </w:r>
          </w:p>
        </w:tc>
      </w:tr>
      <w:tr w14:paraId="42A5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noWrap w:val="0"/>
            <w:vAlign w:val="top"/>
          </w:tcPr>
          <w:p w14:paraId="2806871C">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5504" w:type="dxa"/>
            <w:noWrap w:val="0"/>
            <w:vAlign w:val="top"/>
          </w:tcPr>
          <w:p w14:paraId="1B1FC01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MAC认证错误</w:t>
            </w:r>
          </w:p>
        </w:tc>
      </w:tr>
      <w:tr w14:paraId="354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noWrap w:val="0"/>
            <w:vAlign w:val="top"/>
          </w:tcPr>
          <w:p w14:paraId="193A5CA5">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5504" w:type="dxa"/>
            <w:noWrap w:val="0"/>
            <w:vAlign w:val="top"/>
          </w:tcPr>
          <w:p w14:paraId="215F255E">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应用协议版本不支持</w:t>
            </w:r>
          </w:p>
        </w:tc>
      </w:tr>
      <w:tr w14:paraId="128D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23" w:type="dxa"/>
            <w:noWrap w:val="0"/>
            <w:vAlign w:val="top"/>
          </w:tcPr>
          <w:p w14:paraId="2E99FAAB">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p>
        </w:tc>
        <w:tc>
          <w:tcPr>
            <w:tcW w:w="5504" w:type="dxa"/>
            <w:noWrap w:val="0"/>
            <w:vAlign w:val="top"/>
          </w:tcPr>
          <w:p w14:paraId="1E6C67E9">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写参数值非法</w:t>
            </w:r>
          </w:p>
        </w:tc>
      </w:tr>
      <w:tr w14:paraId="5083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23" w:type="dxa"/>
            <w:noWrap w:val="0"/>
            <w:vAlign w:val="top"/>
          </w:tcPr>
          <w:p w14:paraId="1D3BEC59">
            <w:pPr>
              <w:autoSpaceDE w:val="0"/>
              <w:autoSpaceDN w:val="0"/>
              <w:adjustRightInd w:val="0"/>
              <w:spacing w:line="315" w:lineRule="atLeas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p>
        </w:tc>
        <w:tc>
          <w:tcPr>
            <w:tcW w:w="5504" w:type="dxa"/>
            <w:noWrap w:val="0"/>
            <w:vAlign w:val="top"/>
          </w:tcPr>
          <w:p w14:paraId="37E123D7">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表号非法</w:t>
            </w:r>
          </w:p>
        </w:tc>
      </w:tr>
      <w:tr w14:paraId="180A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23" w:type="dxa"/>
            <w:noWrap w:val="0"/>
            <w:vAlign w:val="top"/>
          </w:tcPr>
          <w:p w14:paraId="1ECDEC0E">
            <w:pPr>
              <w:autoSpaceDE w:val="0"/>
              <w:autoSpaceDN w:val="0"/>
              <w:adjustRightInd w:val="0"/>
              <w:spacing w:line="315" w:lineRule="atLeas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9</w:t>
            </w:r>
          </w:p>
        </w:tc>
        <w:tc>
          <w:tcPr>
            <w:tcW w:w="5504" w:type="dxa"/>
            <w:noWrap w:val="0"/>
            <w:vAlign w:val="top"/>
          </w:tcPr>
          <w:p w14:paraId="4454DAA1">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数据格式不正确</w:t>
            </w:r>
          </w:p>
        </w:tc>
      </w:tr>
      <w:tr w14:paraId="25F1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23" w:type="dxa"/>
            <w:noWrap w:val="0"/>
            <w:vAlign w:val="top"/>
          </w:tcPr>
          <w:p w14:paraId="3378477E">
            <w:pPr>
              <w:autoSpaceDE w:val="0"/>
              <w:autoSpaceDN w:val="0"/>
              <w:adjustRightInd w:val="0"/>
              <w:spacing w:line="315" w:lineRule="atLeas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10-30</w:t>
            </w:r>
          </w:p>
        </w:tc>
        <w:tc>
          <w:tcPr>
            <w:tcW w:w="5504" w:type="dxa"/>
            <w:noWrap w:val="0"/>
            <w:vAlign w:val="top"/>
          </w:tcPr>
          <w:p w14:paraId="69FDE508">
            <w:pPr>
              <w:pStyle w:val="28"/>
              <w:widowControl w:val="0"/>
              <w:adjustRightInd w:val="0"/>
              <w:spacing w:line="315" w:lineRule="atLeast"/>
              <w:ind w:firstLine="0" w:firstLineChars="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保留</w:t>
            </w:r>
          </w:p>
        </w:tc>
      </w:tr>
      <w:tr w14:paraId="5176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23" w:type="dxa"/>
            <w:noWrap w:val="0"/>
            <w:vAlign w:val="top"/>
          </w:tcPr>
          <w:p w14:paraId="55709DA7">
            <w:pP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3</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~99</w:t>
            </w:r>
          </w:p>
        </w:tc>
        <w:tc>
          <w:tcPr>
            <w:tcW w:w="5504" w:type="dxa"/>
            <w:noWrap w:val="0"/>
            <w:vAlign w:val="top"/>
          </w:tcPr>
          <w:p w14:paraId="06C677C7">
            <w:pPr>
              <w:pStyle w:val="28"/>
              <w:tabs>
                <w:tab w:val="center" w:pos="4201"/>
                <w:tab w:val="right" w:leader="dot" w:pos="9298"/>
              </w:tabs>
              <w:ind w:firstLine="0" w:firstLineChars="0"/>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应用错误码，在具体产品方案中定义。</w:t>
            </w:r>
          </w:p>
        </w:tc>
      </w:tr>
    </w:tbl>
    <w:p w14:paraId="2A5B5ED9">
      <w:pPr>
        <w:ind w:firstLine="420" w:firstLineChars="200"/>
        <w:rPr>
          <w:rFonts w:hint="eastAsia" w:ascii="宋体" w:hAnsi="宋体" w:eastAsia="宋体" w:cs="宋体"/>
          <w:color w:val="auto"/>
          <w:sz w:val="21"/>
          <w:szCs w:val="21"/>
          <w:highlight w:val="none"/>
          <w:shd w:val="clear" w:color="auto" w:fill="auto"/>
        </w:rPr>
      </w:pPr>
    </w:p>
    <w:p w14:paraId="1FD42A0F">
      <w:pPr>
        <w:pStyle w:val="27"/>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 </w:t>
      </w:r>
      <w:bookmarkStart w:id="9" w:name="_Toc441136157"/>
      <w:bookmarkStart w:id="10" w:name="_Toc451809131"/>
      <w:bookmarkStart w:id="11" w:name="_Toc451956023"/>
      <w:bookmarkStart w:id="12" w:name="_Toc441164668"/>
      <w:bookmarkStart w:id="13" w:name="_Toc451295409"/>
      <w:bookmarkStart w:id="14" w:name="_Toc436041611"/>
      <w:bookmarkStart w:id="15" w:name="_Toc436211767"/>
      <w:bookmarkStart w:id="16" w:name="_Ref436211533"/>
    </w:p>
    <w:p w14:paraId="0AFAB8E0">
      <w:pPr>
        <w:pStyle w:val="27"/>
        <w:numPr>
          <w:ilvl w:val="0"/>
          <w:numId w:val="0"/>
        </w:num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4"/>
          <w:szCs w:val="24"/>
          <w:highlight w:val="none"/>
          <w:shd w:val="clear" w:color="auto" w:fill="auto"/>
        </w:rPr>
        <w:t>（资料性附录）校验算法</w:t>
      </w:r>
      <w:bookmarkEnd w:id="9"/>
      <w:bookmarkEnd w:id="10"/>
      <w:bookmarkEnd w:id="11"/>
      <w:bookmarkEnd w:id="12"/>
      <w:bookmarkEnd w:id="13"/>
      <w:bookmarkEnd w:id="14"/>
      <w:bookmarkEnd w:id="15"/>
      <w:bookmarkEnd w:id="16"/>
    </w:p>
    <w:p w14:paraId="2DBAF6C5">
      <w:pPr>
        <w:pStyle w:val="29"/>
        <w:spacing w:before="312" w:after="312"/>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校验算法</w:t>
      </w:r>
    </w:p>
    <w:p w14:paraId="4A0543BC">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unsigned short CRC16(unsigned char *puchMsg, unsigned int usDataLen)  </w:t>
      </w:r>
    </w:p>
    <w:p w14:paraId="407FEF90">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t>
      </w:r>
    </w:p>
    <w:p w14:paraId="1D4D2CA2">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unsigned short wCRCin = 0x0000;  </w:t>
      </w:r>
    </w:p>
    <w:p w14:paraId="46B0218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unsigned short wCPoly = 0x1021;  </w:t>
      </w:r>
    </w:p>
    <w:p w14:paraId="5735A120">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unsigned char wChar = 0;  </w:t>
      </w:r>
    </w:p>
    <w:p w14:paraId="2A88CDCB">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t>
      </w:r>
    </w:p>
    <w:p w14:paraId="53364BAF">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while (usDataLen--)     </w:t>
      </w:r>
    </w:p>
    <w:p w14:paraId="44CD1BCA">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  </w:t>
      </w:r>
    </w:p>
    <w:p w14:paraId="3C111D6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wChar = *(puchMsg++);  </w:t>
      </w:r>
    </w:p>
    <w:p w14:paraId="29070FFF">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wCRCin ^= (wChar &lt;&lt; 8);  </w:t>
      </w:r>
    </w:p>
    <w:p w14:paraId="4FD6EE3C">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for(int i = 0;i &lt; 8;i++)  </w:t>
      </w:r>
    </w:p>
    <w:p w14:paraId="35C6DC8F">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  </w:t>
      </w:r>
    </w:p>
    <w:p w14:paraId="46EF1144">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if(wCRCin &amp; 0x8000)  </w:t>
      </w:r>
    </w:p>
    <w:p w14:paraId="04E936E1">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wCRCin = (wCRCin &lt;&lt; 1) ^ wCPoly;  </w:t>
      </w:r>
    </w:p>
    <w:p w14:paraId="3ADD24C8">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else  </w:t>
      </w:r>
    </w:p>
    <w:p w14:paraId="06A6A362">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wCRCin = wCRCin &lt;&lt; 1;  </w:t>
      </w:r>
    </w:p>
    <w:p w14:paraId="0F3DE042">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  </w:t>
      </w:r>
    </w:p>
    <w:p w14:paraId="56F3D1AA">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  </w:t>
      </w:r>
    </w:p>
    <w:p w14:paraId="5B0B49FF">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return (wCRCin) ;  </w:t>
      </w:r>
    </w:p>
    <w:p w14:paraId="25F9DB33">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t>
      </w:r>
    </w:p>
    <w:p w14:paraId="579748C4">
      <w:pPr>
        <w:pStyle w:val="28"/>
        <w:ind w:firstLine="640"/>
        <w:rPr>
          <w:rFonts w:hint="eastAsia" w:ascii="宋体" w:hAnsi="宋体" w:eastAsia="宋体" w:cs="宋体"/>
          <w:color w:val="auto"/>
          <w:sz w:val="21"/>
          <w:szCs w:val="21"/>
          <w:highlight w:val="none"/>
          <w:shd w:val="clear" w:color="auto" w:fill="auto"/>
        </w:rPr>
      </w:pPr>
    </w:p>
    <w:p w14:paraId="36627E2A">
      <w:pPr>
        <w:rPr>
          <w:rFonts w:hint="default"/>
          <w:lang w:val="en-US" w:eastAsia="zh-CN"/>
        </w:rPr>
      </w:pPr>
    </w:p>
    <w:sectPr>
      <w:footerReference r:id="rId3" w:type="default"/>
      <w:pgSz w:w="11906" w:h="16838"/>
      <w:pgMar w:top="1440" w:right="1800" w:bottom="1440" w:left="180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FBAE">
    <w:pPr>
      <w:spacing w:line="186" w:lineRule="auto"/>
      <w:ind w:left="4170"/>
      <w:rPr>
        <w:rFonts w:ascii="Calibri" w:hAnsi="Calibri" w:eastAsia="Calibri" w:cs="Calibri"/>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03B02"/>
    <w:multiLevelType w:val="multilevel"/>
    <w:tmpl w:val="A2403B0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1418" w:hanging="567"/>
      </w:pPr>
      <w:rPr>
        <w:rFonts w:ascii="黑体" w:hAnsi="黑体" w:eastAsia="黑体"/>
      </w:rPr>
    </w:lvl>
    <w:lvl w:ilvl="3" w:tentative="0">
      <w:start w:val="1"/>
      <w:numFmt w:val="decimal"/>
      <w:lvlText w:val="%1.%2.%3.%4"/>
      <w:lvlJc w:val="left"/>
      <w:pPr>
        <w:ind w:left="1984" w:hanging="708"/>
      </w:pPr>
      <w:rPr>
        <w:rFonts w:ascii="黑体" w:hAnsi="黑体" w:eastAsia="黑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B37E26C8"/>
    <w:multiLevelType w:val="singleLevel"/>
    <w:tmpl w:val="B37E26C8"/>
    <w:lvl w:ilvl="0" w:tentative="0">
      <w:start w:val="1"/>
      <w:numFmt w:val="decimal"/>
      <w:lvlText w:val="%1)"/>
      <w:lvlJc w:val="left"/>
      <w:pPr>
        <w:ind w:left="845" w:hanging="425"/>
      </w:pPr>
      <w:rPr>
        <w:rFonts w:hint="default"/>
      </w:rPr>
    </w:lvl>
  </w:abstractNum>
  <w:abstractNum w:abstractNumId="2">
    <w:nsid w:val="BC0E1780"/>
    <w:multiLevelType w:val="singleLevel"/>
    <w:tmpl w:val="BC0E1780"/>
    <w:lvl w:ilvl="0" w:tentative="0">
      <w:start w:val="1"/>
      <w:numFmt w:val="decimal"/>
      <w:pStyle w:val="6"/>
      <w:lvlText w:val="%1."/>
      <w:lvlJc w:val="left"/>
      <w:pPr>
        <w:tabs>
          <w:tab w:val="left" w:pos="360"/>
        </w:tabs>
        <w:ind w:left="360" w:hanging="360"/>
      </w:pPr>
    </w:lvl>
  </w:abstractNum>
  <w:abstractNum w:abstractNumId="3">
    <w:nsid w:val="E5C66508"/>
    <w:multiLevelType w:val="singleLevel"/>
    <w:tmpl w:val="E5C66508"/>
    <w:lvl w:ilvl="0" w:tentative="0">
      <w:start w:val="1"/>
      <w:numFmt w:val="decimal"/>
      <w:lvlText w:val="%1)"/>
      <w:lvlJc w:val="left"/>
      <w:pPr>
        <w:ind w:left="845" w:hanging="425"/>
      </w:pPr>
      <w:rPr>
        <w:rFonts w:hint="default"/>
      </w:rPr>
    </w:lvl>
  </w:abstractNum>
  <w:abstractNum w:abstractNumId="4">
    <w:nsid w:val="ED31EE66"/>
    <w:multiLevelType w:val="singleLevel"/>
    <w:tmpl w:val="ED31EE66"/>
    <w:lvl w:ilvl="0" w:tentative="0">
      <w:start w:val="1"/>
      <w:numFmt w:val="decimal"/>
      <w:lvlText w:val="%1)"/>
      <w:lvlJc w:val="left"/>
      <w:pPr>
        <w:ind w:left="845" w:hanging="425"/>
      </w:pPr>
      <w:rPr>
        <w:rFonts w:hint="default"/>
        <w:color w:val="auto"/>
      </w:rPr>
    </w:lvl>
  </w:abstractNum>
  <w:abstractNum w:abstractNumId="5">
    <w:nsid w:val="FF593724"/>
    <w:multiLevelType w:val="singleLevel"/>
    <w:tmpl w:val="FF593724"/>
    <w:lvl w:ilvl="0" w:tentative="0">
      <w:start w:val="1"/>
      <w:numFmt w:val="decimal"/>
      <w:lvlText w:val="%1)"/>
      <w:lvlJc w:val="left"/>
      <w:pPr>
        <w:ind w:left="845" w:hanging="425"/>
      </w:pPr>
      <w:rPr>
        <w:rFonts w:hint="default"/>
      </w:rPr>
    </w:lvl>
  </w:abstractNum>
  <w:abstractNum w:abstractNumId="6">
    <w:nsid w:val="1189B3EC"/>
    <w:multiLevelType w:val="singleLevel"/>
    <w:tmpl w:val="1189B3EC"/>
    <w:lvl w:ilvl="0" w:tentative="0">
      <w:start w:val="1"/>
      <w:numFmt w:val="decimal"/>
      <w:lvlText w:val="%1)"/>
      <w:lvlJc w:val="left"/>
      <w:pPr>
        <w:ind w:left="845" w:hanging="425"/>
      </w:pPr>
      <w:rPr>
        <w:rFonts w:hint="default"/>
      </w:rPr>
    </w:lvl>
  </w:abstractNum>
  <w:abstractNum w:abstractNumId="7">
    <w:nsid w:val="1BA9D81F"/>
    <w:multiLevelType w:val="singleLevel"/>
    <w:tmpl w:val="1BA9D81F"/>
    <w:lvl w:ilvl="0" w:tentative="0">
      <w:start w:val="1"/>
      <w:numFmt w:val="lowerLetter"/>
      <w:lvlText w:val="%1."/>
      <w:lvlJc w:val="left"/>
      <w:pPr>
        <w:ind w:left="845" w:hanging="425"/>
      </w:pPr>
      <w:rPr>
        <w:rFonts w:hint="default"/>
      </w:rPr>
    </w:lvl>
  </w:abstractNum>
  <w:abstractNum w:abstractNumId="8">
    <w:nsid w:val="1D819068"/>
    <w:multiLevelType w:val="singleLevel"/>
    <w:tmpl w:val="1D819068"/>
    <w:lvl w:ilvl="0" w:tentative="0">
      <w:start w:val="1"/>
      <w:numFmt w:val="decimal"/>
      <w:lvlText w:val="%1)"/>
      <w:lvlJc w:val="left"/>
      <w:pPr>
        <w:ind w:left="845" w:hanging="425"/>
      </w:pPr>
      <w:rPr>
        <w:rFonts w:hint="default"/>
      </w:rPr>
    </w:lvl>
  </w:abstractNum>
  <w:abstractNum w:abstractNumId="9">
    <w:nsid w:val="2656FE92"/>
    <w:multiLevelType w:val="singleLevel"/>
    <w:tmpl w:val="2656FE92"/>
    <w:lvl w:ilvl="0" w:tentative="0">
      <w:start w:val="1"/>
      <w:numFmt w:val="decimal"/>
      <w:lvlText w:val="%1)"/>
      <w:lvlJc w:val="left"/>
      <w:pPr>
        <w:ind w:left="845" w:hanging="425"/>
      </w:pPr>
      <w:rPr>
        <w:rFonts w:hint="default"/>
      </w:rPr>
    </w:lvl>
  </w:abstractNum>
  <w:abstractNum w:abstractNumId="10">
    <w:nsid w:val="30E27F98"/>
    <w:multiLevelType w:val="multilevel"/>
    <w:tmpl w:val="30E27F98"/>
    <w:lvl w:ilvl="0" w:tentative="0">
      <w:start w:val="1"/>
      <w:numFmt w:val="decimal"/>
      <w:lvlText w:val="%1）"/>
      <w:lvlJc w:val="left"/>
      <w:pPr>
        <w:ind w:left="1139" w:hanging="720"/>
      </w:pPr>
      <w:rPr>
        <w:rFonts w:hint="default"/>
        <w:highlight w:val="none"/>
      </w:rPr>
    </w:lvl>
    <w:lvl w:ilvl="1" w:tentative="0">
      <w:start w:val="1"/>
      <w:numFmt w:val="lowerLetter"/>
      <w:lvlText w:val="%2)"/>
      <w:lvlJc w:val="left"/>
      <w:pPr>
        <w:ind w:left="1118" w:hanging="420"/>
      </w:pPr>
    </w:lvl>
    <w:lvl w:ilvl="2" w:tentative="0">
      <w:start w:val="1"/>
      <w:numFmt w:val="lowerRoman"/>
      <w:lvlText w:val="%3."/>
      <w:lvlJc w:val="right"/>
      <w:pPr>
        <w:ind w:left="1538" w:hanging="420"/>
      </w:pPr>
    </w:lvl>
    <w:lvl w:ilvl="3" w:tentative="0">
      <w:start w:val="1"/>
      <w:numFmt w:val="decimal"/>
      <w:lvlText w:val="%4."/>
      <w:lvlJc w:val="left"/>
      <w:pPr>
        <w:ind w:left="1958" w:hanging="420"/>
      </w:pPr>
    </w:lvl>
    <w:lvl w:ilvl="4" w:tentative="0">
      <w:start w:val="1"/>
      <w:numFmt w:val="lowerLetter"/>
      <w:lvlText w:val="%5)"/>
      <w:lvlJc w:val="left"/>
      <w:pPr>
        <w:ind w:left="2378" w:hanging="420"/>
      </w:pPr>
    </w:lvl>
    <w:lvl w:ilvl="5" w:tentative="0">
      <w:start w:val="1"/>
      <w:numFmt w:val="lowerRoman"/>
      <w:lvlText w:val="%6."/>
      <w:lvlJc w:val="right"/>
      <w:pPr>
        <w:ind w:left="2798" w:hanging="420"/>
      </w:pPr>
    </w:lvl>
    <w:lvl w:ilvl="6" w:tentative="0">
      <w:start w:val="1"/>
      <w:numFmt w:val="decimal"/>
      <w:lvlText w:val="%7."/>
      <w:lvlJc w:val="left"/>
      <w:pPr>
        <w:ind w:left="3218" w:hanging="420"/>
      </w:pPr>
    </w:lvl>
    <w:lvl w:ilvl="7" w:tentative="0">
      <w:start w:val="1"/>
      <w:numFmt w:val="lowerLetter"/>
      <w:lvlText w:val="%8)"/>
      <w:lvlJc w:val="left"/>
      <w:pPr>
        <w:ind w:left="3638" w:hanging="420"/>
      </w:pPr>
    </w:lvl>
    <w:lvl w:ilvl="8" w:tentative="0">
      <w:start w:val="1"/>
      <w:numFmt w:val="lowerRoman"/>
      <w:lvlText w:val="%9."/>
      <w:lvlJc w:val="right"/>
      <w:pPr>
        <w:ind w:left="4058" w:hanging="420"/>
      </w:pPr>
    </w:lvl>
  </w:abstractNum>
  <w:abstractNum w:abstractNumId="11">
    <w:nsid w:val="4B59D6F8"/>
    <w:multiLevelType w:val="singleLevel"/>
    <w:tmpl w:val="4B59D6F8"/>
    <w:lvl w:ilvl="0" w:tentative="0">
      <w:start w:val="1"/>
      <w:numFmt w:val="decimal"/>
      <w:lvlText w:val="%1)"/>
      <w:lvlJc w:val="left"/>
      <w:pPr>
        <w:ind w:left="845" w:hanging="425"/>
      </w:pPr>
      <w:rPr>
        <w:rFonts w:hint="default"/>
      </w:rPr>
    </w:lvl>
  </w:abstractNum>
  <w:abstractNum w:abstractNumId="12">
    <w:nsid w:val="51627283"/>
    <w:multiLevelType w:val="singleLevel"/>
    <w:tmpl w:val="51627283"/>
    <w:lvl w:ilvl="0" w:tentative="0">
      <w:start w:val="1"/>
      <w:numFmt w:val="decimal"/>
      <w:lvlText w:val="%1)"/>
      <w:lvlJc w:val="left"/>
      <w:pPr>
        <w:ind w:left="845" w:hanging="425"/>
      </w:pPr>
      <w:rPr>
        <w:rFonts w:hint="default"/>
      </w:rPr>
    </w:lvl>
  </w:abstractNum>
  <w:abstractNum w:abstractNumId="13">
    <w:nsid w:val="522FFDD7"/>
    <w:multiLevelType w:val="multilevel"/>
    <w:tmpl w:val="522FFDD7"/>
    <w:lvl w:ilvl="0" w:tentative="0">
      <w:start w:val="1"/>
      <w:numFmt w:val="decimal"/>
      <w:lvlText w:val="%1"/>
      <w:lvlJc w:val="left"/>
      <w:pPr>
        <w:ind w:left="425" w:hanging="425"/>
      </w:pPr>
    </w:lvl>
    <w:lvl w:ilvl="1" w:tentative="0">
      <w:start w:val="1"/>
      <w:numFmt w:val="decimal"/>
      <w:lvlText w:val="%1.%2"/>
      <w:lvlJc w:val="left"/>
      <w:pPr>
        <w:ind w:left="1134" w:hanging="1134"/>
      </w:pPr>
    </w:lvl>
    <w:lvl w:ilvl="2" w:tentative="0">
      <w:start w:val="1"/>
      <w:numFmt w:val="decimal"/>
      <w:lvlText w:val="%1.%2.%3"/>
      <w:lvlJc w:val="left"/>
      <w:pPr>
        <w:ind w:left="1418" w:hanging="567"/>
      </w:pPr>
      <w:rPr>
        <w:rFonts w:ascii="黑体" w:hAnsi="黑体" w:eastAsia="黑体"/>
      </w:rPr>
    </w:lvl>
    <w:lvl w:ilvl="3" w:tentative="0">
      <w:start w:val="1"/>
      <w:numFmt w:val="decimal"/>
      <w:lvlText w:val="%1.%2.%3.%4"/>
      <w:lvlJc w:val="left"/>
      <w:pPr>
        <w:ind w:left="1984" w:hanging="708"/>
      </w:pPr>
      <w:rPr>
        <w:rFonts w:ascii="黑体" w:hAnsi="黑体" w:eastAsia="黑体"/>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4">
    <w:nsid w:val="5AD4BCB0"/>
    <w:multiLevelType w:val="singleLevel"/>
    <w:tmpl w:val="5AD4BCB0"/>
    <w:lvl w:ilvl="0" w:tentative="0">
      <w:start w:val="1"/>
      <w:numFmt w:val="decimal"/>
      <w:lvlText w:val="%1)"/>
      <w:lvlJc w:val="left"/>
      <w:pPr>
        <w:tabs>
          <w:tab w:val="left" w:pos="425"/>
        </w:tabs>
        <w:ind w:left="850" w:hanging="425"/>
      </w:pPr>
      <w:rPr>
        <w:rFonts w:hint="default"/>
      </w:rPr>
    </w:lvl>
  </w:abstractNum>
  <w:abstractNum w:abstractNumId="15">
    <w:nsid w:val="657D3FBC"/>
    <w:multiLevelType w:val="multilevel"/>
    <w:tmpl w:val="657D3FBC"/>
    <w:lvl w:ilvl="0" w:tentative="0">
      <w:start w:val="1"/>
      <w:numFmt w:val="upperLetter"/>
      <w:pStyle w:val="2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7CB3AFA1"/>
    <w:multiLevelType w:val="singleLevel"/>
    <w:tmpl w:val="7CB3AFA1"/>
    <w:lvl w:ilvl="0" w:tentative="0">
      <w:start w:val="1"/>
      <w:numFmt w:val="decimal"/>
      <w:lvlText w:val="%1)"/>
      <w:lvlJc w:val="left"/>
      <w:pPr>
        <w:ind w:left="845" w:hanging="425"/>
      </w:pPr>
      <w:rPr>
        <w:rFonts w:hint="default"/>
      </w:rPr>
    </w:lvl>
  </w:abstractNum>
  <w:num w:numId="1">
    <w:abstractNumId w:val="2"/>
  </w:num>
  <w:num w:numId="2">
    <w:abstractNumId w:val="15"/>
  </w:num>
  <w:num w:numId="3">
    <w:abstractNumId w:val="0"/>
  </w:num>
  <w:num w:numId="4">
    <w:abstractNumId w:val="8"/>
  </w:num>
  <w:num w:numId="5">
    <w:abstractNumId w:val="12"/>
  </w:num>
  <w:num w:numId="6">
    <w:abstractNumId w:val="1"/>
  </w:num>
  <w:num w:numId="7">
    <w:abstractNumId w:val="5"/>
  </w:num>
  <w:num w:numId="8">
    <w:abstractNumId w:val="4"/>
  </w:num>
  <w:num w:numId="9">
    <w:abstractNumId w:val="7"/>
  </w:num>
  <w:num w:numId="10">
    <w:abstractNumId w:val="6"/>
  </w:num>
  <w:num w:numId="11">
    <w:abstractNumId w:val="10"/>
  </w:num>
  <w:num w:numId="12">
    <w:abstractNumId w:val="9"/>
  </w:num>
  <w:num w:numId="13">
    <w:abstractNumId w:val="16"/>
  </w:num>
  <w:num w:numId="14">
    <w:abstractNumId w:val="11"/>
  </w:num>
  <w:num w:numId="15">
    <w:abstractNumId w:val="3"/>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Y2NlNWQ3Nzk0YmNmMjhiZWJjZGVmNWZmZjlhNjYifQ=="/>
  </w:docVars>
  <w:rsids>
    <w:rsidRoot w:val="00A632A4"/>
    <w:rsid w:val="00050AD6"/>
    <w:rsid w:val="000C2BA1"/>
    <w:rsid w:val="00185CF7"/>
    <w:rsid w:val="001E2106"/>
    <w:rsid w:val="00314887"/>
    <w:rsid w:val="00367641"/>
    <w:rsid w:val="003B761C"/>
    <w:rsid w:val="0053351B"/>
    <w:rsid w:val="005D00D7"/>
    <w:rsid w:val="00683A34"/>
    <w:rsid w:val="00690193"/>
    <w:rsid w:val="007015AB"/>
    <w:rsid w:val="00783205"/>
    <w:rsid w:val="007D5B2F"/>
    <w:rsid w:val="008C372F"/>
    <w:rsid w:val="00A17E21"/>
    <w:rsid w:val="00A632A4"/>
    <w:rsid w:val="00AF229F"/>
    <w:rsid w:val="00B12867"/>
    <w:rsid w:val="00B51C25"/>
    <w:rsid w:val="00CE1A5F"/>
    <w:rsid w:val="00DA5FBE"/>
    <w:rsid w:val="00DA6BC9"/>
    <w:rsid w:val="00DD3153"/>
    <w:rsid w:val="00ED16C0"/>
    <w:rsid w:val="01345AD9"/>
    <w:rsid w:val="01624C4E"/>
    <w:rsid w:val="05863037"/>
    <w:rsid w:val="07544ECF"/>
    <w:rsid w:val="0B860065"/>
    <w:rsid w:val="0E9D03F3"/>
    <w:rsid w:val="105529F1"/>
    <w:rsid w:val="17A92B2C"/>
    <w:rsid w:val="18B5205B"/>
    <w:rsid w:val="1DC3264C"/>
    <w:rsid w:val="20AB2FE8"/>
    <w:rsid w:val="250E3D04"/>
    <w:rsid w:val="270669F3"/>
    <w:rsid w:val="29153FB1"/>
    <w:rsid w:val="2A3B3934"/>
    <w:rsid w:val="2AA8488A"/>
    <w:rsid w:val="2F3B2C7B"/>
    <w:rsid w:val="32264ACF"/>
    <w:rsid w:val="34F067A3"/>
    <w:rsid w:val="3BC14944"/>
    <w:rsid w:val="3D914C52"/>
    <w:rsid w:val="43463D38"/>
    <w:rsid w:val="437870EF"/>
    <w:rsid w:val="474755B5"/>
    <w:rsid w:val="49F51302"/>
    <w:rsid w:val="4A3832BC"/>
    <w:rsid w:val="4F8D5F57"/>
    <w:rsid w:val="57880EE6"/>
    <w:rsid w:val="5A753311"/>
    <w:rsid w:val="5B30439F"/>
    <w:rsid w:val="5CDD1486"/>
    <w:rsid w:val="5D270575"/>
    <w:rsid w:val="5E166CFC"/>
    <w:rsid w:val="60E57478"/>
    <w:rsid w:val="628345AD"/>
    <w:rsid w:val="63D464D8"/>
    <w:rsid w:val="65BD2F02"/>
    <w:rsid w:val="67A16A93"/>
    <w:rsid w:val="682842A1"/>
    <w:rsid w:val="684140AE"/>
    <w:rsid w:val="68DB2693"/>
    <w:rsid w:val="68E960BE"/>
    <w:rsid w:val="68EA193E"/>
    <w:rsid w:val="6B636B32"/>
    <w:rsid w:val="6D7E1D74"/>
    <w:rsid w:val="70E044E6"/>
    <w:rsid w:val="71B84565"/>
    <w:rsid w:val="74ED2205"/>
    <w:rsid w:val="77A02E51"/>
    <w:rsid w:val="792C25D8"/>
    <w:rsid w:val="7AC15B4B"/>
    <w:rsid w:val="7C8236A0"/>
    <w:rsid w:val="7CA25DB9"/>
    <w:rsid w:val="7D8915F1"/>
    <w:rsid w:val="7F69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List Number"/>
    <w:basedOn w:val="1"/>
    <w:semiHidden/>
    <w:unhideWhenUsed/>
    <w:qFormat/>
    <w:uiPriority w:val="99"/>
    <w:pPr>
      <w:numPr>
        <w:ilvl w:val="0"/>
        <w:numId w:val="1"/>
      </w:numPr>
    </w:pPr>
  </w:style>
  <w:style w:type="paragraph" w:styleId="7">
    <w:name w:val="caption"/>
    <w:basedOn w:val="1"/>
    <w:next w:val="1"/>
    <w:qFormat/>
    <w:uiPriority w:val="0"/>
    <w:rPr>
      <w:b/>
      <w:sz w:val="28"/>
      <w:szCs w:val="20"/>
    </w:rPr>
  </w:style>
  <w:style w:type="paragraph" w:styleId="8">
    <w:name w:val="Body Text"/>
    <w:basedOn w:val="1"/>
    <w:next w:val="9"/>
    <w:qFormat/>
    <w:uiPriority w:val="0"/>
    <w:pPr>
      <w:autoSpaceDE w:val="0"/>
      <w:autoSpaceDN w:val="0"/>
      <w:spacing w:line="360" w:lineRule="auto"/>
    </w:pPr>
    <w:rPr>
      <w:rFonts w:ascii="宋体" w:hAnsi="Arial" w:cs="Arial"/>
      <w:snapToGrid w:val="0"/>
      <w:sz w:val="24"/>
      <w:szCs w:val="21"/>
      <w:lang w:val="zh-CN"/>
    </w:rPr>
  </w:style>
  <w:style w:type="paragraph" w:styleId="9">
    <w:name w:val="Body Text First Indent"/>
    <w:basedOn w:val="8"/>
    <w:next w:val="10"/>
    <w:qFormat/>
    <w:uiPriority w:val="0"/>
    <w:pPr>
      <w:ind w:firstLine="420"/>
    </w:pPr>
    <w:rPr>
      <w:rFonts w:hAnsi="Calibri" w:cs="Times New Roman"/>
      <w:snapToGrid/>
      <w:szCs w:val="20"/>
    </w:rPr>
  </w:style>
  <w:style w:type="paragraph" w:styleId="10">
    <w:name w:val="toc 6"/>
    <w:basedOn w:val="1"/>
    <w:next w:val="1"/>
    <w:qFormat/>
    <w:uiPriority w:val="0"/>
    <w:pPr>
      <w:ind w:left="2100" w:leftChars="1000"/>
    </w:pPr>
  </w:style>
  <w:style w:type="paragraph" w:styleId="11">
    <w:name w:val="Date"/>
    <w:basedOn w:val="1"/>
    <w:next w:val="1"/>
    <w:link w:val="19"/>
    <w:semiHidden/>
    <w:unhideWhenUsed/>
    <w:qFormat/>
    <w:uiPriority w:val="99"/>
    <w:pPr>
      <w:ind w:left="100" w:leftChars="2500"/>
    </w:pPr>
  </w:style>
  <w:style w:type="paragraph" w:styleId="12">
    <w:name w:val="Balloon Text"/>
    <w:basedOn w:val="1"/>
    <w:link w:val="22"/>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日期 Char"/>
    <w:basedOn w:val="18"/>
    <w:link w:val="11"/>
    <w:semiHidden/>
    <w:qFormat/>
    <w:uiPriority w:val="99"/>
  </w:style>
  <w:style w:type="character" w:customStyle="1" w:styleId="20">
    <w:name w:val="页眉 Char"/>
    <w:basedOn w:val="18"/>
    <w:link w:val="14"/>
    <w:qFormat/>
    <w:uiPriority w:val="99"/>
    <w:rPr>
      <w:sz w:val="18"/>
      <w:szCs w:val="18"/>
    </w:rPr>
  </w:style>
  <w:style w:type="character" w:customStyle="1" w:styleId="21">
    <w:name w:val="页脚 Char"/>
    <w:basedOn w:val="18"/>
    <w:link w:val="13"/>
    <w:qFormat/>
    <w:uiPriority w:val="99"/>
    <w:rPr>
      <w:sz w:val="18"/>
      <w:szCs w:val="18"/>
    </w:rPr>
  </w:style>
  <w:style w:type="character" w:customStyle="1" w:styleId="22">
    <w:name w:val="批注框文本 Char"/>
    <w:basedOn w:val="18"/>
    <w:link w:val="12"/>
    <w:semiHidden/>
    <w:qFormat/>
    <w:uiPriority w:val="99"/>
    <w:rPr>
      <w:sz w:val="18"/>
      <w:szCs w:val="18"/>
    </w:rPr>
  </w:style>
  <w:style w:type="paragraph" w:customStyle="1" w:styleId="23">
    <w:name w:val="样式 列表编号 + 段后: 0.5 行"/>
    <w:basedOn w:val="6"/>
    <w:qFormat/>
    <w:uiPriority w:val="0"/>
    <w:pPr>
      <w:tabs>
        <w:tab w:val="left" w:pos="840"/>
        <w:tab w:val="left" w:pos="1069"/>
      </w:tabs>
      <w:spacing w:afterLines="0"/>
      <w:ind w:left="425" w:hanging="425"/>
    </w:pPr>
    <w:rPr>
      <w:rFonts w:ascii="Times New Roman" w:hAnsi="Times New Roman" w:eastAsia="宋体" w:cs="宋体"/>
    </w:rPr>
  </w:style>
  <w:style w:type="paragraph" w:customStyle="1" w:styleId="24">
    <w:name w:val="正文文本首行缩进 21"/>
    <w:basedOn w:val="25"/>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25">
    <w:name w:val="正文文本缩进1"/>
    <w:basedOn w:val="1"/>
    <w:next w:val="1"/>
    <w:autoRedefine/>
    <w:qFormat/>
    <w:uiPriority w:val="0"/>
    <w:pPr>
      <w:spacing w:after="120" w:afterLines="0"/>
      <w:ind w:left="420" w:leftChars="200"/>
    </w:pPr>
    <w:rPr>
      <w:color w:val="000000"/>
      <w:sz w:val="21"/>
      <w:szCs w:val="21"/>
    </w:rPr>
  </w:style>
  <w:style w:type="paragraph" w:styleId="26">
    <w:name w:val="List Paragraph"/>
    <w:basedOn w:val="1"/>
    <w:autoRedefine/>
    <w:qFormat/>
    <w:uiPriority w:val="34"/>
    <w:pPr>
      <w:ind w:firstLine="420" w:firstLineChars="200"/>
    </w:pPr>
  </w:style>
  <w:style w:type="paragraph" w:customStyle="1" w:styleId="27">
    <w:name w:val="附录标识"/>
    <w:basedOn w:val="1"/>
    <w:next w:val="28"/>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附录章标题"/>
    <w:next w:val="28"/>
    <w:qFormat/>
    <w:uiPriority w:val="0"/>
    <w:pPr>
      <w:numPr>
        <w:ilvl w:val="1"/>
        <w:numId w:val="2"/>
      </w:numPr>
      <w:wordWrap w:val="0"/>
      <w:overflowPunct w:val="0"/>
      <w:autoSpaceDE w:val="0"/>
      <w:spacing w:beforeLines="100" w:afterLines="100"/>
      <w:jc w:val="both"/>
      <w:textAlignment w:val="baseline"/>
      <w:outlineLvl w:val="1"/>
    </w:pPr>
    <w:rPr>
      <w:rFonts w:ascii="黑体" w:hAnsi="Times New Roman" w:eastAsia="黑体" w:cs="Times New Roman"/>
      <w:kern w:val="21"/>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6058</Words>
  <Characters>6831</Characters>
  <Lines>6</Lines>
  <Paragraphs>1</Paragraphs>
  <TotalTime>21</TotalTime>
  <ScaleCrop>false</ScaleCrop>
  <LinksUpToDate>false</LinksUpToDate>
  <CharactersWithSpaces>7030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2021-10-29T03:39:00Z</dcterms:created>
  <dc:creator>dell</dc:creator>
  <cp:lastModifiedBy>戴佳晨</cp:lastModifiedBy>
  <cp:lastPrinted>2025-06-26T00:47:00Z</cp:lastPrinted>
  <dcterms:modified xsi:type="dcterms:W3CDTF">2026-06-04T06:30:19Z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A3A00D93F9EB4339AD6B97A92BA567EB_13</vt:lpwstr>
  </property>
  <property fmtid="{D5CDD505-2E9C-101B-9397-08002B2CF9AE}" pid="4" name="KSOTemplateDocerSaveRecord">
    <vt:lpwstr>eyJoZGlkIjoiM2Q5Y2NlNWQ3Nzk0YmNmMjhiZWJjZGVmNWZmZjlhNjYiLCJ1c2VySWQiOiIxNTY5OTE2Nzc5In0=</vt:lpwstr>
  </property>
</Properties>
</file>